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9C25" w14:textId="77777777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9207C9">
        <w:rPr>
          <w:rFonts w:ascii="Times New Roman" w:hAnsi="Times New Roman"/>
          <w:b/>
          <w:sz w:val="28"/>
          <w:szCs w:val="28"/>
        </w:rPr>
        <w:t>SUSCINKAM VĖ VIDUCINĖJ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2D2B207E" w14:textId="77777777" w:rsidR="006D1202" w:rsidRPr="009207C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>Projekto Nr.</w:t>
      </w:r>
      <w:r w:rsidR="009207C9" w:rsidRPr="009207C9">
        <w:rPr>
          <w:bCs/>
          <w:caps/>
        </w:rPr>
        <w:t xml:space="preserve"> 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ŠVEN-LEADER-6b-V-10-8-2019</w:t>
      </w:r>
    </w:p>
    <w:p w14:paraId="6A8A4E93" w14:textId="77777777" w:rsidR="006D1202" w:rsidRPr="007B5C1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22FC2A63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53E3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A13475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B2C" w14:textId="77777777" w:rsidR="006D1202" w:rsidRPr="009207C9" w:rsidRDefault="009207C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7C9">
              <w:rPr>
                <w:rFonts w:ascii="Times New Roman" w:hAnsi="Times New Roman"/>
                <w:sz w:val="24"/>
                <w:szCs w:val="24"/>
                <w:lang w:eastAsia="lt-LT"/>
              </w:rPr>
              <w:t>Vidutinės kaimo bendruomenė „VIKA“, Asociacija</w:t>
            </w:r>
          </w:p>
        </w:tc>
      </w:tr>
      <w:tr w:rsidR="00A0485B" w:rsidRPr="00A0485B" w14:paraId="0A3BEFB5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2E2AB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7A3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5FAA6629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79BAA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A956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152C4D9E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veiklos sritis </w:t>
            </w:r>
            <w:r w:rsidR="00E352CE" w:rsidRPr="00E352CE">
              <w:rPr>
                <w:rFonts w:ascii="Times New Roman" w:hAnsi="Times New Roman"/>
                <w:sz w:val="24"/>
                <w:szCs w:val="24"/>
              </w:rPr>
              <w:t>„Parama kaimo gyventojų bendruomeniškumo ir pilietiškumo ugdymui (krašto tradicinių renginių organizavimas, stovyklos, konferencijos, išvykos)“</w:t>
            </w:r>
            <w:r w:rsidR="00E352CE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7B3B5E3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E22D7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3D1" w14:textId="77777777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9207C9">
              <w:rPr>
                <w:rFonts w:ascii="Times New Roman" w:hAnsi="Times New Roman" w:cs="Times New Roman"/>
                <w:sz w:val="24"/>
                <w:szCs w:val="24"/>
              </w:rPr>
              <w:t xml:space="preserve">rugsėjo </w:t>
            </w:r>
            <w:r w:rsidR="007B5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14:paraId="7729C852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C717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61C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207C9">
              <w:rPr>
                <w:rFonts w:ascii="Times New Roman" w:hAnsi="Times New Roman"/>
                <w:sz w:val="24"/>
                <w:szCs w:val="24"/>
              </w:rPr>
              <w:t>368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2DBBEC42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DE10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D16C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207C9">
              <w:rPr>
                <w:rFonts w:ascii="Times New Roman" w:hAnsi="Times New Roman"/>
                <w:sz w:val="24"/>
                <w:szCs w:val="24"/>
              </w:rPr>
              <w:t>150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18B3D769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798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991E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465BA3DF" w14:textId="77777777" w:rsidR="009207C9" w:rsidRDefault="009207C9" w:rsidP="0092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A7BDA" w14:textId="77777777" w:rsidR="009207C9" w:rsidRPr="009207C9" w:rsidRDefault="009207C9" w:rsidP="009207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75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9207C9">
        <w:rPr>
          <w:rFonts w:ascii="Times New Roman" w:hAnsi="Times New Roman" w:cs="Times New Roman"/>
          <w:sz w:val="24"/>
          <w:szCs w:val="24"/>
        </w:rPr>
        <w:t xml:space="preserve"> –</w:t>
      </w:r>
      <w:r w:rsidRPr="009207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207C9">
        <w:rPr>
          <w:rFonts w:ascii="Times New Roman" w:hAnsi="Times New Roman" w:cs="Times New Roman"/>
          <w:sz w:val="24"/>
          <w:szCs w:val="24"/>
        </w:rPr>
        <w:t>s</w:t>
      </w:r>
      <w:r w:rsidRPr="009207C9">
        <w:rPr>
          <w:rFonts w:ascii="Times New Roman" w:hAnsi="Times New Roman" w:cs="Times New Roman"/>
          <w:bCs/>
          <w:sz w:val="24"/>
          <w:szCs w:val="24"/>
        </w:rPr>
        <w:t>ustiprinti kaimo bendruomenės narių bendruomeniškumą, saugoti bei puoselėti senąsias Vidutinės krašto tradicijas ir folklorą.</w:t>
      </w:r>
    </w:p>
    <w:p w14:paraId="5B5E2BDE" w14:textId="77777777" w:rsidR="009207C9" w:rsidRPr="00A13475" w:rsidRDefault="009207C9" w:rsidP="009207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475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46C5BD0A" w14:textId="77777777" w:rsidR="009207C9" w:rsidRPr="009207C9" w:rsidRDefault="009207C9" w:rsidP="00920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1. </w:t>
      </w:r>
      <w:r w:rsidRPr="009207C9">
        <w:rPr>
          <w:rFonts w:ascii="Times New Roman" w:eastAsia="Calibri" w:hAnsi="Times New Roman" w:cs="Times New Roman"/>
          <w:sz w:val="24"/>
          <w:szCs w:val="24"/>
        </w:rPr>
        <w:t xml:space="preserve">Surengti </w:t>
      </w:r>
      <w:r w:rsidRPr="009207C9">
        <w:rPr>
          <w:rFonts w:ascii="Times New Roman" w:eastAsia="Calibri" w:hAnsi="Times New Roman" w:cs="Times New Roman"/>
          <w:iCs/>
          <w:sz w:val="24"/>
          <w:szCs w:val="24"/>
        </w:rPr>
        <w:t xml:space="preserve">Vidutinės kaimo kraštiečių sueigą – šventę </w:t>
      </w:r>
      <w:r w:rsidRPr="009207C9">
        <w:rPr>
          <w:rFonts w:ascii="Times New Roman" w:hAnsi="Times New Roman" w:cs="Times New Roman"/>
          <w:sz w:val="24"/>
          <w:szCs w:val="24"/>
        </w:rPr>
        <w:t>„Suscinkam vė Viducinėj“.</w:t>
      </w:r>
    </w:p>
    <w:p w14:paraId="2AF1F6DC" w14:textId="77777777" w:rsidR="009207C9" w:rsidRPr="009207C9" w:rsidRDefault="009207C9" w:rsidP="009207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9207C9">
        <w:rPr>
          <w:rFonts w:ascii="Times New Roman" w:hAnsi="Times New Roman" w:cs="Times New Roman"/>
          <w:sz w:val="24"/>
          <w:szCs w:val="24"/>
        </w:rPr>
        <w:t>Organizuoti Vidutinės ir aplinkinių gyvenviečių vaikų jaunimo krepšinio 3x3 ir tinklinio varžybas Vidutinės kaime.</w:t>
      </w:r>
    </w:p>
    <w:p w14:paraId="1F9821AD" w14:textId="50DB7D5A" w:rsidR="009207C9" w:rsidRDefault="00A13475" w:rsidP="009207C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A13475">
        <w:rPr>
          <w:rFonts w:ascii="Times New Roman" w:eastAsia="Times New Roman" w:hAnsi="Times New Roman" w:cs="Times New Roman"/>
          <w:b/>
          <w:bCs/>
          <w:sz w:val="24"/>
          <w:szCs w:val="24"/>
        </w:rPr>
        <w:t>Pasiektas rezultatas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4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207C9" w:rsidRPr="009207C9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urengta Vidutinės kaimo kraštiečių sueiga – šventė 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>„Suscinkam vė Viducinėj“ Vidutinės kaimo parke, kurioje dalyv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avo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apie 150 žmonių. </w:t>
      </w:r>
      <w:r w:rsidR="009207C9" w:rsidRPr="009207C9">
        <w:rPr>
          <w:rFonts w:ascii="Times New Roman" w:hAnsi="Times New Roman" w:cs="Times New Roman"/>
          <w:sz w:val="24"/>
          <w:szCs w:val="24"/>
        </w:rPr>
        <w:t xml:space="preserve">Pagal numatytą renginio programą </w:t>
      </w:r>
      <w:r w:rsidR="008845A5">
        <w:rPr>
          <w:rFonts w:ascii="Times New Roman" w:hAnsi="Times New Roman" w:cs="Times New Roman"/>
          <w:sz w:val="24"/>
          <w:szCs w:val="24"/>
        </w:rPr>
        <w:t>buvo</w:t>
      </w:r>
      <w:r w:rsidR="009207C9" w:rsidRPr="009207C9">
        <w:rPr>
          <w:rFonts w:ascii="Times New Roman" w:hAnsi="Times New Roman" w:cs="Times New Roman"/>
          <w:sz w:val="24"/>
          <w:szCs w:val="24"/>
        </w:rPr>
        <w:t xml:space="preserve"> įgyvendint</w:t>
      </w:r>
      <w:r>
        <w:rPr>
          <w:rFonts w:ascii="Times New Roman" w:hAnsi="Times New Roman" w:cs="Times New Roman"/>
          <w:sz w:val="24"/>
          <w:szCs w:val="24"/>
        </w:rPr>
        <w:t>os</w:t>
      </w:r>
      <w:r w:rsidR="009207C9" w:rsidRPr="009207C9">
        <w:rPr>
          <w:rFonts w:ascii="Times New Roman" w:hAnsi="Times New Roman" w:cs="Times New Roman"/>
          <w:sz w:val="24"/>
          <w:szCs w:val="24"/>
        </w:rPr>
        <w:t xml:space="preserve"> ši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07C9" w:rsidRPr="009207C9">
        <w:rPr>
          <w:rFonts w:ascii="Times New Roman" w:hAnsi="Times New Roman" w:cs="Times New Roman"/>
          <w:sz w:val="24"/>
          <w:szCs w:val="24"/>
        </w:rPr>
        <w:t>s veikl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07C9" w:rsidRPr="009207C9">
        <w:rPr>
          <w:rFonts w:ascii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hAnsi="Times New Roman" w:cs="Times New Roman"/>
          <w:sz w:val="24"/>
          <w:szCs w:val="24"/>
        </w:rPr>
        <w:t>d</w:t>
      </w:r>
      <w:r w:rsidR="009207C9" w:rsidRPr="009207C9">
        <w:rPr>
          <w:rFonts w:ascii="Times New Roman" w:hAnsi="Times New Roman" w:cs="Times New Roman"/>
          <w:sz w:val="24"/>
          <w:szCs w:val="24"/>
        </w:rPr>
        <w:t>viračių žygis, pramogos vaikams (animatorių programa),</w:t>
      </w:r>
      <w:r w:rsidR="009207C9" w:rsidRPr="009207C9">
        <w:rPr>
          <w:rFonts w:ascii="Times New Roman" w:eastAsia="Calibri" w:hAnsi="Times New Roman" w:cs="Times New Roman"/>
          <w:iCs/>
          <w:sz w:val="24"/>
          <w:szCs w:val="24"/>
        </w:rPr>
        <w:t xml:space="preserve"> organizuot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a </w:t>
      </w:r>
      <w:r w:rsidR="009207C9" w:rsidRPr="009207C9">
        <w:rPr>
          <w:rFonts w:ascii="Times New Roman" w:hAnsi="Times New Roman" w:cs="Times New Roman"/>
          <w:sz w:val="24"/>
          <w:szCs w:val="24"/>
        </w:rPr>
        <w:t xml:space="preserve">Vidutinės ir aplinkinių </w:t>
      </w:r>
      <w:r w:rsidR="009207C9" w:rsidRPr="009207C9">
        <w:rPr>
          <w:rFonts w:ascii="Times New Roman" w:eastAsia="Calibri" w:hAnsi="Times New Roman" w:cs="Times New Roman"/>
          <w:iCs/>
          <w:sz w:val="24"/>
          <w:szCs w:val="24"/>
        </w:rPr>
        <w:t>gyvenviečių vaikų ir jaunimo krepšinio 3x3 ir tinklinio varžyb</w:t>
      </w:r>
      <w:r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9207C9" w:rsidRPr="009207C9">
        <w:rPr>
          <w:rFonts w:ascii="Times New Roman" w:eastAsia="Calibri" w:hAnsi="Times New Roman" w:cs="Times New Roman"/>
          <w:iCs/>
          <w:sz w:val="24"/>
          <w:szCs w:val="24"/>
        </w:rPr>
        <w:t>s Vidutinės kaime</w:t>
      </w:r>
      <w:r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9207C9" w:rsidRPr="00920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9207C9" w:rsidRPr="009207C9">
        <w:rPr>
          <w:rFonts w:ascii="Times New Roman" w:hAnsi="Times New Roman" w:cs="Times New Roman"/>
          <w:sz w:val="24"/>
          <w:szCs w:val="24"/>
        </w:rPr>
        <w:t xml:space="preserve">ventinis koncertas (Vidutinės folkloro ansamblio ir kapelos, Švenčionių rajono mėgėjų meno kolektyvų, liaudiškos muzikos kolektyvų ir profesionalių atlikėjų koncertas) ir vakaronė su muzikantais). </w:t>
      </w:r>
      <w:r>
        <w:rPr>
          <w:rFonts w:ascii="Times New Roman" w:hAnsi="Times New Roman" w:cs="Times New Roman"/>
          <w:sz w:val="24"/>
          <w:szCs w:val="24"/>
        </w:rPr>
        <w:t>Kad surengti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kokybiškesnį renginį,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bendruomenė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išnuomo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3x4 scen</w:t>
      </w:r>
      <w:r w:rsidR="005F40F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kilnojamu apšvietimo ir garso komplektu iki 10 KW, taip pat  pasinaudo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profesionalių atlikėjų paslauga (2 liaudiškos muzikos grupės), renginio vedėjo paslaug</w:t>
      </w:r>
      <w:r w:rsidR="005F40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>. Bendruomenės nariams 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įteikti marškinėliai su bendruomenės logotipu. Siekiant įtraukti šeimas ir vaikus bu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pakviesti </w:t>
      </w:r>
      <w:r w:rsidR="009207C9" w:rsidRPr="0092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animatori</w:t>
      </w:r>
      <w:r w:rsidR="005F40F3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E965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sectPr w:rsidR="009207C9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26DD"/>
    <w:multiLevelType w:val="hybridMultilevel"/>
    <w:tmpl w:val="7E2C060A"/>
    <w:lvl w:ilvl="0" w:tplc="9DD8FF1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EB3C97"/>
    <w:multiLevelType w:val="hybridMultilevel"/>
    <w:tmpl w:val="B0BCB9F0"/>
    <w:lvl w:ilvl="0" w:tplc="854C482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32233804"/>
    <w:multiLevelType w:val="hybridMultilevel"/>
    <w:tmpl w:val="2CD8D0D4"/>
    <w:lvl w:ilvl="0" w:tplc="F580EE64">
      <w:start w:val="1"/>
      <w:numFmt w:val="decimal"/>
      <w:lvlText w:val="%1"/>
      <w:lvlJc w:val="left"/>
      <w:pPr>
        <w:ind w:left="401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21" w:hanging="360"/>
      </w:pPr>
    </w:lvl>
    <w:lvl w:ilvl="2" w:tplc="0427001B">
      <w:start w:val="1"/>
      <w:numFmt w:val="lowerRoman"/>
      <w:lvlText w:val="%3."/>
      <w:lvlJc w:val="right"/>
      <w:pPr>
        <w:ind w:left="1841" w:hanging="180"/>
      </w:pPr>
    </w:lvl>
    <w:lvl w:ilvl="3" w:tplc="0427000F">
      <w:start w:val="1"/>
      <w:numFmt w:val="decimal"/>
      <w:lvlText w:val="%4."/>
      <w:lvlJc w:val="left"/>
      <w:pPr>
        <w:ind w:left="2561" w:hanging="360"/>
      </w:pPr>
    </w:lvl>
    <w:lvl w:ilvl="4" w:tplc="04270019">
      <w:start w:val="1"/>
      <w:numFmt w:val="lowerLetter"/>
      <w:lvlText w:val="%5."/>
      <w:lvlJc w:val="left"/>
      <w:pPr>
        <w:ind w:left="3281" w:hanging="360"/>
      </w:pPr>
    </w:lvl>
    <w:lvl w:ilvl="5" w:tplc="0427001B">
      <w:start w:val="1"/>
      <w:numFmt w:val="lowerRoman"/>
      <w:lvlText w:val="%6."/>
      <w:lvlJc w:val="right"/>
      <w:pPr>
        <w:ind w:left="4001" w:hanging="180"/>
      </w:pPr>
    </w:lvl>
    <w:lvl w:ilvl="6" w:tplc="0427000F">
      <w:start w:val="1"/>
      <w:numFmt w:val="decimal"/>
      <w:lvlText w:val="%7."/>
      <w:lvlJc w:val="left"/>
      <w:pPr>
        <w:ind w:left="4721" w:hanging="360"/>
      </w:pPr>
    </w:lvl>
    <w:lvl w:ilvl="7" w:tplc="04270019">
      <w:start w:val="1"/>
      <w:numFmt w:val="lowerLetter"/>
      <w:lvlText w:val="%8."/>
      <w:lvlJc w:val="left"/>
      <w:pPr>
        <w:ind w:left="5441" w:hanging="360"/>
      </w:pPr>
    </w:lvl>
    <w:lvl w:ilvl="8" w:tplc="0427001B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1D545EE"/>
    <w:multiLevelType w:val="hybridMultilevel"/>
    <w:tmpl w:val="332801B6"/>
    <w:lvl w:ilvl="0" w:tplc="44A49928">
      <w:start w:val="2"/>
      <w:numFmt w:val="decimal"/>
      <w:lvlText w:val="%1"/>
      <w:lvlJc w:val="left"/>
      <w:pPr>
        <w:ind w:left="66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6D8"/>
    <w:multiLevelType w:val="hybridMultilevel"/>
    <w:tmpl w:val="E8C8007C"/>
    <w:lvl w:ilvl="0" w:tplc="B7280CE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B2A4D"/>
    <w:rsid w:val="000C66BB"/>
    <w:rsid w:val="001010F1"/>
    <w:rsid w:val="00101EFF"/>
    <w:rsid w:val="00126D71"/>
    <w:rsid w:val="00147329"/>
    <w:rsid w:val="001A6430"/>
    <w:rsid w:val="001F1D42"/>
    <w:rsid w:val="00210A3D"/>
    <w:rsid w:val="002709F3"/>
    <w:rsid w:val="002D5765"/>
    <w:rsid w:val="003D1617"/>
    <w:rsid w:val="00485201"/>
    <w:rsid w:val="004B0754"/>
    <w:rsid w:val="004D6163"/>
    <w:rsid w:val="00502189"/>
    <w:rsid w:val="005B6195"/>
    <w:rsid w:val="005C6365"/>
    <w:rsid w:val="005F40F3"/>
    <w:rsid w:val="006301BF"/>
    <w:rsid w:val="006D1202"/>
    <w:rsid w:val="006E290D"/>
    <w:rsid w:val="006E5004"/>
    <w:rsid w:val="006E7167"/>
    <w:rsid w:val="006F406E"/>
    <w:rsid w:val="0071097D"/>
    <w:rsid w:val="007460A8"/>
    <w:rsid w:val="00773B47"/>
    <w:rsid w:val="007B1BA0"/>
    <w:rsid w:val="007B5C14"/>
    <w:rsid w:val="00827C33"/>
    <w:rsid w:val="008845A5"/>
    <w:rsid w:val="008B2242"/>
    <w:rsid w:val="008D4960"/>
    <w:rsid w:val="009207C9"/>
    <w:rsid w:val="009E454A"/>
    <w:rsid w:val="00A0485B"/>
    <w:rsid w:val="00A13475"/>
    <w:rsid w:val="00A567BE"/>
    <w:rsid w:val="00A65B43"/>
    <w:rsid w:val="00B20F1F"/>
    <w:rsid w:val="00B53E6F"/>
    <w:rsid w:val="00BF3467"/>
    <w:rsid w:val="00C14C3F"/>
    <w:rsid w:val="00C6110E"/>
    <w:rsid w:val="00CC3767"/>
    <w:rsid w:val="00E16DA3"/>
    <w:rsid w:val="00E352CE"/>
    <w:rsid w:val="00E62D61"/>
    <w:rsid w:val="00E9435A"/>
    <w:rsid w:val="00E965AF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4088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2021-03-22T07:06:00Z</dcterms:created>
  <dcterms:modified xsi:type="dcterms:W3CDTF">2021-03-22T12:42:00Z</dcterms:modified>
</cp:coreProperties>
</file>