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45" w:type="dxa"/>
        <w:tblLook w:val="04A0" w:firstRow="1" w:lastRow="0" w:firstColumn="1" w:lastColumn="0" w:noHBand="0" w:noVBand="1"/>
      </w:tblPr>
      <w:tblGrid>
        <w:gridCol w:w="4110"/>
      </w:tblGrid>
      <w:tr w:rsidR="00B310AB" w:rsidRPr="004A3E16" w14:paraId="11866F58" w14:textId="77777777" w:rsidTr="00F83CED">
        <w:tc>
          <w:tcPr>
            <w:tcW w:w="4110" w:type="dxa"/>
          </w:tcPr>
          <w:p w14:paraId="7BD3886D" w14:textId="77777777" w:rsidR="00B310AB" w:rsidRPr="00AE5424" w:rsidRDefault="002B2858" w:rsidP="00F83CED">
            <w:pPr>
              <w:spacing w:after="0" w:line="240" w:lineRule="auto"/>
              <w:rPr>
                <w:rFonts w:ascii="Times New Roman" w:hAnsi="Times New Roman"/>
                <w:sz w:val="24"/>
                <w:szCs w:val="24"/>
              </w:rPr>
            </w:pPr>
            <w:r w:rsidRPr="00AE5424">
              <w:rPr>
                <w:rFonts w:ascii="Times New Roman" w:hAnsi="Times New Roman"/>
                <w:sz w:val="24"/>
                <w:szCs w:val="24"/>
              </w:rPr>
              <w:t>PATVIRTINTA</w:t>
            </w:r>
          </w:p>
          <w:p w14:paraId="7D25C298" w14:textId="77777777" w:rsidR="002B2858" w:rsidRPr="00AE5424" w:rsidRDefault="002B2858" w:rsidP="00F83CED">
            <w:pPr>
              <w:spacing w:after="0" w:line="240" w:lineRule="auto"/>
              <w:rPr>
                <w:rFonts w:ascii="Times New Roman" w:hAnsi="Times New Roman"/>
                <w:sz w:val="24"/>
                <w:szCs w:val="24"/>
              </w:rPr>
            </w:pPr>
            <w:r w:rsidRPr="00AE5424">
              <w:rPr>
                <w:rFonts w:ascii="Times New Roman" w:hAnsi="Times New Roman"/>
                <w:sz w:val="24"/>
                <w:szCs w:val="24"/>
              </w:rPr>
              <w:t>Švenčionių rajono vietos veiklos grupės</w:t>
            </w:r>
          </w:p>
          <w:p w14:paraId="2CA72AF2" w14:textId="5CFC94AA" w:rsidR="002B2858" w:rsidRPr="00AE5424" w:rsidRDefault="002B2858" w:rsidP="00F83CED">
            <w:pPr>
              <w:spacing w:after="0" w:line="240" w:lineRule="auto"/>
              <w:rPr>
                <w:rFonts w:ascii="Times New Roman" w:hAnsi="Times New Roman"/>
                <w:sz w:val="24"/>
                <w:szCs w:val="24"/>
              </w:rPr>
            </w:pPr>
            <w:r w:rsidRPr="00AE5424">
              <w:rPr>
                <w:rFonts w:ascii="Times New Roman" w:hAnsi="Times New Roman"/>
                <w:sz w:val="24"/>
                <w:szCs w:val="24"/>
              </w:rPr>
              <w:t>„Šve</w:t>
            </w:r>
            <w:r w:rsidR="00DA5152" w:rsidRPr="00AE5424">
              <w:rPr>
                <w:rFonts w:ascii="Times New Roman" w:hAnsi="Times New Roman"/>
                <w:sz w:val="24"/>
                <w:szCs w:val="24"/>
              </w:rPr>
              <w:t xml:space="preserve">nčionių partnerystė“ </w:t>
            </w:r>
          </w:p>
          <w:p w14:paraId="242744C8" w14:textId="00B51EF7" w:rsidR="002B2858" w:rsidRPr="004A3E16" w:rsidRDefault="00F00CB0" w:rsidP="00F83CED">
            <w:pPr>
              <w:spacing w:after="0" w:line="240" w:lineRule="auto"/>
              <w:rPr>
                <w:rFonts w:ascii="Times New Roman" w:hAnsi="Times New Roman"/>
                <w:color w:val="000000" w:themeColor="text1"/>
                <w:sz w:val="24"/>
                <w:szCs w:val="24"/>
              </w:rPr>
            </w:pPr>
            <w:r w:rsidRPr="00AE5424">
              <w:rPr>
                <w:rFonts w:ascii="Times New Roman" w:hAnsi="Times New Roman"/>
                <w:color w:val="000000" w:themeColor="text1"/>
                <w:sz w:val="24"/>
                <w:szCs w:val="24"/>
              </w:rPr>
              <w:t>201</w:t>
            </w:r>
            <w:r w:rsidR="00AE5424" w:rsidRPr="00AE5424">
              <w:rPr>
                <w:rFonts w:ascii="Times New Roman" w:hAnsi="Times New Roman"/>
                <w:color w:val="000000" w:themeColor="text1"/>
                <w:sz w:val="24"/>
                <w:szCs w:val="24"/>
              </w:rPr>
              <w:t>9</w:t>
            </w:r>
            <w:r w:rsidR="00C800AE" w:rsidRPr="00AE5424">
              <w:rPr>
                <w:rFonts w:ascii="Times New Roman" w:hAnsi="Times New Roman"/>
                <w:color w:val="000000" w:themeColor="text1"/>
                <w:sz w:val="24"/>
                <w:szCs w:val="24"/>
              </w:rPr>
              <w:t xml:space="preserve"> m. </w:t>
            </w:r>
            <w:r w:rsidR="00AE5424" w:rsidRPr="00AE5424">
              <w:rPr>
                <w:rFonts w:ascii="Times New Roman" w:hAnsi="Times New Roman"/>
                <w:color w:val="000000" w:themeColor="text1"/>
                <w:sz w:val="24"/>
                <w:szCs w:val="24"/>
              </w:rPr>
              <w:t>rugpjūčio</w:t>
            </w:r>
            <w:r w:rsidR="0095500D" w:rsidRPr="00AE5424">
              <w:rPr>
                <w:rFonts w:ascii="Times New Roman" w:hAnsi="Times New Roman"/>
                <w:color w:val="000000" w:themeColor="text1"/>
                <w:sz w:val="24"/>
                <w:szCs w:val="24"/>
              </w:rPr>
              <w:t xml:space="preserve"> </w:t>
            </w:r>
            <w:r w:rsidR="00B75658" w:rsidRPr="000A7846">
              <w:rPr>
                <w:rFonts w:ascii="Times New Roman" w:hAnsi="Times New Roman"/>
                <w:color w:val="000000" w:themeColor="text1"/>
                <w:sz w:val="24"/>
                <w:szCs w:val="24"/>
              </w:rPr>
              <w:t>19</w:t>
            </w:r>
            <w:r w:rsidR="004B230B" w:rsidRPr="000A7846">
              <w:rPr>
                <w:rFonts w:ascii="Times New Roman" w:hAnsi="Times New Roman"/>
                <w:color w:val="000000" w:themeColor="text1"/>
                <w:sz w:val="24"/>
                <w:szCs w:val="24"/>
              </w:rPr>
              <w:t xml:space="preserve"> </w:t>
            </w:r>
            <w:r w:rsidR="0007440C" w:rsidRPr="000A7846">
              <w:rPr>
                <w:rFonts w:ascii="Times New Roman" w:hAnsi="Times New Roman"/>
                <w:color w:val="000000" w:themeColor="text1"/>
                <w:sz w:val="24"/>
                <w:szCs w:val="24"/>
              </w:rPr>
              <w:t xml:space="preserve">d. </w:t>
            </w:r>
            <w:r w:rsidR="00E84C89" w:rsidRPr="000A7846">
              <w:rPr>
                <w:rFonts w:ascii="Times New Roman" w:hAnsi="Times New Roman"/>
                <w:color w:val="000000" w:themeColor="text1"/>
                <w:sz w:val="24"/>
                <w:szCs w:val="24"/>
              </w:rPr>
              <w:t xml:space="preserve">valdybos posėdžio </w:t>
            </w:r>
            <w:r w:rsidR="00651719" w:rsidRPr="000A7846">
              <w:rPr>
                <w:rFonts w:ascii="Times New Roman" w:hAnsi="Times New Roman"/>
                <w:color w:val="000000" w:themeColor="text1"/>
                <w:sz w:val="24"/>
                <w:szCs w:val="24"/>
              </w:rPr>
              <w:t>protokolu Nr.</w:t>
            </w:r>
            <w:r w:rsidR="00AE5424" w:rsidRPr="000A7846">
              <w:rPr>
                <w:rFonts w:ascii="Times New Roman" w:hAnsi="Times New Roman"/>
                <w:color w:val="000000" w:themeColor="text1"/>
                <w:sz w:val="24"/>
                <w:szCs w:val="24"/>
              </w:rPr>
              <w:t xml:space="preserve"> </w:t>
            </w:r>
            <w:r w:rsidR="00B75658" w:rsidRPr="000A7846">
              <w:rPr>
                <w:rFonts w:ascii="Times New Roman" w:hAnsi="Times New Roman"/>
                <w:color w:val="000000" w:themeColor="text1"/>
                <w:sz w:val="24"/>
                <w:szCs w:val="24"/>
              </w:rPr>
              <w:t>8</w:t>
            </w:r>
            <w:r w:rsidR="00D07319" w:rsidRPr="00AE5424">
              <w:rPr>
                <w:rFonts w:ascii="Times New Roman" w:hAnsi="Times New Roman"/>
                <w:color w:val="000000" w:themeColor="text1"/>
                <w:sz w:val="24"/>
                <w:szCs w:val="24"/>
              </w:rPr>
              <w:t xml:space="preserve"> </w:t>
            </w:r>
          </w:p>
        </w:tc>
      </w:tr>
    </w:tbl>
    <w:p w14:paraId="6D6A4FC5" w14:textId="74895C60" w:rsidR="00B310AB" w:rsidRPr="004A3E16" w:rsidRDefault="00CA1B5A" w:rsidP="00CA1B5A">
      <w:pPr>
        <w:tabs>
          <w:tab w:val="left" w:pos="2520"/>
        </w:tabs>
        <w:rPr>
          <w:color w:val="000000" w:themeColor="text1"/>
        </w:rPr>
      </w:pPr>
      <w:r w:rsidRPr="004A3E16">
        <w:rPr>
          <w:color w:val="000000" w:themeColor="text1"/>
        </w:rPr>
        <w:tab/>
      </w:r>
    </w:p>
    <w:p w14:paraId="22831960" w14:textId="77777777" w:rsidR="00B310AB" w:rsidRPr="004A3E16" w:rsidRDefault="00B310AB" w:rsidP="00B310AB">
      <w:pPr>
        <w:jc w:val="right"/>
        <w:rPr>
          <w:rFonts w:ascii="Times New Roman" w:hAnsi="Times New Roman"/>
          <w:b/>
          <w:color w:val="000000" w:themeColor="text1"/>
          <w:sz w:val="24"/>
          <w:szCs w:val="24"/>
        </w:rPr>
      </w:pPr>
    </w:p>
    <w:p w14:paraId="1A71456E" w14:textId="15AE1496" w:rsidR="009434A3" w:rsidRPr="004A3E16" w:rsidRDefault="009434A3" w:rsidP="009434A3">
      <w:pPr>
        <w:jc w:val="center"/>
        <w:rPr>
          <w:rFonts w:ascii="Times New Roman" w:hAnsi="Times New Roman"/>
          <w:b/>
          <w:color w:val="000000" w:themeColor="text1"/>
          <w:sz w:val="24"/>
          <w:szCs w:val="24"/>
        </w:rPr>
      </w:pPr>
      <w:r w:rsidRPr="004A3E16">
        <w:rPr>
          <w:rFonts w:ascii="Times New Roman" w:hAnsi="Times New Roman"/>
          <w:b/>
          <w:color w:val="000000" w:themeColor="text1"/>
          <w:sz w:val="24"/>
          <w:szCs w:val="24"/>
        </w:rPr>
        <w:t xml:space="preserve">VIETOS PROJEKTŲ, TEIKIAMŲ PAGAL </w:t>
      </w:r>
      <w:r w:rsidR="00926E84" w:rsidRPr="004A3E16">
        <w:rPr>
          <w:rFonts w:ascii="Times New Roman" w:hAnsi="Times New Roman"/>
          <w:b/>
          <w:color w:val="000000" w:themeColor="text1"/>
          <w:sz w:val="24"/>
          <w:szCs w:val="24"/>
        </w:rPr>
        <w:t>ŠVENČIONIŲ RAJONO VIETOS VEIKLOS GRUPĖS „ŠVENČIONIŲ PARTNERYSTĖ“ TERITORIJOS 2015-2023 M. VIET</w:t>
      </w:r>
      <w:r w:rsidRPr="004A3E16">
        <w:rPr>
          <w:rFonts w:ascii="Times New Roman" w:hAnsi="Times New Roman"/>
          <w:b/>
          <w:color w:val="000000" w:themeColor="text1"/>
          <w:sz w:val="24"/>
          <w:szCs w:val="24"/>
        </w:rPr>
        <w:t>OS PLĖTROS STRATEGIJOS PRIEMONĘ</w:t>
      </w:r>
      <w:r w:rsidR="00926E84" w:rsidRPr="004A3E16">
        <w:rPr>
          <w:rFonts w:ascii="Times New Roman" w:hAnsi="Times New Roman"/>
          <w:b/>
          <w:color w:val="000000" w:themeColor="text1"/>
          <w:sz w:val="24"/>
          <w:szCs w:val="24"/>
        </w:rPr>
        <w:t xml:space="preserve"> „ŪKIO I</w:t>
      </w:r>
      <w:r w:rsidRPr="004A3E16">
        <w:rPr>
          <w:rFonts w:ascii="Times New Roman" w:hAnsi="Times New Roman"/>
          <w:b/>
          <w:color w:val="000000" w:themeColor="text1"/>
          <w:sz w:val="24"/>
          <w:szCs w:val="24"/>
        </w:rPr>
        <w:t>R VERSLO PLĖTRA ”, VEIKLOS SRITĮ „PARAMA NE ŽEMĖS ŪKIO</w:t>
      </w:r>
      <w:r w:rsidR="00132449" w:rsidRPr="004A3E16">
        <w:rPr>
          <w:rFonts w:ascii="Times New Roman" w:hAnsi="Times New Roman"/>
          <w:b/>
          <w:color w:val="000000" w:themeColor="text1"/>
          <w:sz w:val="24"/>
          <w:szCs w:val="24"/>
        </w:rPr>
        <w:t xml:space="preserve"> VERSLUI KAIMO VIETOVĖSE PRADĖTI</w:t>
      </w:r>
      <w:r w:rsidRPr="004A3E16">
        <w:rPr>
          <w:rFonts w:ascii="Times New Roman" w:hAnsi="Times New Roman"/>
          <w:b/>
          <w:color w:val="000000" w:themeColor="text1"/>
          <w:sz w:val="24"/>
          <w:szCs w:val="24"/>
        </w:rPr>
        <w:t>“</w:t>
      </w:r>
    </w:p>
    <w:p w14:paraId="0681405E" w14:textId="77777777" w:rsidR="00B310AB" w:rsidRPr="004A3E16" w:rsidRDefault="00926E84" w:rsidP="009434A3">
      <w:pPr>
        <w:jc w:val="center"/>
        <w:rPr>
          <w:rFonts w:ascii="Times New Roman" w:hAnsi="Times New Roman"/>
          <w:b/>
          <w:color w:val="000000" w:themeColor="text1"/>
          <w:sz w:val="24"/>
          <w:szCs w:val="24"/>
        </w:rPr>
      </w:pPr>
      <w:r w:rsidRPr="004A3E16">
        <w:rPr>
          <w:rFonts w:ascii="Times New Roman" w:hAnsi="Times New Roman"/>
          <w:b/>
          <w:color w:val="000000" w:themeColor="text1"/>
          <w:sz w:val="24"/>
          <w:szCs w:val="24"/>
        </w:rPr>
        <w:t xml:space="preserve">FINANSAVIMO SĄLYGŲ </w:t>
      </w:r>
      <w:r w:rsidR="006D717A" w:rsidRPr="004A3E16">
        <w:rPr>
          <w:rFonts w:ascii="Times New Roman" w:hAnsi="Times New Roman"/>
          <w:b/>
          <w:color w:val="000000" w:themeColor="text1"/>
          <w:sz w:val="24"/>
          <w:szCs w:val="24"/>
        </w:rPr>
        <w:t>APRAŠAS</w:t>
      </w:r>
    </w:p>
    <w:p w14:paraId="278EFA7E"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I SKYRIUS</w:t>
      </w:r>
    </w:p>
    <w:p w14:paraId="332C6AEC"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BENDROSIOS NUOSTATOS</w:t>
      </w:r>
    </w:p>
    <w:p w14:paraId="4A0EAD96" w14:textId="77777777" w:rsidR="00B310AB" w:rsidRPr="004A3E16" w:rsidRDefault="00B310AB" w:rsidP="00B310AB">
      <w:pPr>
        <w:spacing w:after="0" w:line="240" w:lineRule="auto"/>
        <w:jc w:val="center"/>
        <w:rPr>
          <w:rFonts w:ascii="Times New Roman" w:hAnsi="Times New Roman"/>
          <w:b/>
          <w:sz w:val="24"/>
          <w:szCs w:val="24"/>
        </w:rPr>
      </w:pPr>
    </w:p>
    <w:p w14:paraId="302622C5" w14:textId="77777777" w:rsidR="00F114E5" w:rsidRPr="004A3E16" w:rsidRDefault="00B310AB" w:rsidP="00301AE8">
      <w:pPr>
        <w:pStyle w:val="Sraopastraipa"/>
        <w:numPr>
          <w:ilvl w:val="0"/>
          <w:numId w:val="2"/>
        </w:numPr>
        <w:overflowPunct w:val="0"/>
        <w:spacing w:after="0" w:line="240" w:lineRule="auto"/>
        <w:jc w:val="both"/>
        <w:textAlignment w:val="baseline"/>
        <w:rPr>
          <w:rFonts w:ascii="Times New Roman" w:eastAsia="Times New Roman" w:hAnsi="Times New Roman"/>
          <w:sz w:val="24"/>
          <w:szCs w:val="24"/>
        </w:rPr>
      </w:pPr>
      <w:r w:rsidRPr="004A3E16">
        <w:rPr>
          <w:rFonts w:ascii="Times New Roman" w:hAnsi="Times New Roman"/>
          <w:sz w:val="24"/>
          <w:szCs w:val="24"/>
        </w:rPr>
        <w:t xml:space="preserve">Vietos projektų finansavimo sąlygų aprašas (toliau – Aprašas) parengtas vadovaujantis </w:t>
      </w:r>
    </w:p>
    <w:p w14:paraId="421099C9" w14:textId="77777777" w:rsidR="00B310AB" w:rsidRPr="004A3E16" w:rsidRDefault="00B310AB" w:rsidP="00301AE8">
      <w:pPr>
        <w:overflowPunct w:val="0"/>
        <w:spacing w:after="0" w:line="240" w:lineRule="auto"/>
        <w:jc w:val="both"/>
        <w:textAlignment w:val="baseline"/>
        <w:rPr>
          <w:rFonts w:ascii="Times New Roman" w:eastAsia="Times New Roman" w:hAnsi="Times New Roman"/>
          <w:sz w:val="24"/>
          <w:szCs w:val="24"/>
        </w:rPr>
      </w:pPr>
      <w:r w:rsidRPr="004A3E16">
        <w:rPr>
          <w:rFonts w:ascii="Times New Roman" w:hAnsi="Times New Roman"/>
          <w:sz w:val="24"/>
          <w:szCs w:val="24"/>
        </w:rPr>
        <w:t xml:space="preserve">Vietos projektų, įgyvendinamų bendruomenių inicijuotos vietos plėtros būdu, administravimo taisyklėmis, patvirtintomis Lietuvos Respublikos žemės ūkio ministro </w:t>
      </w:r>
      <w:r w:rsidR="00C6469A" w:rsidRPr="004A3E16">
        <w:rPr>
          <w:rFonts w:ascii="Times New Roman" w:eastAsia="Times New Roman" w:hAnsi="Times New Roman"/>
          <w:sz w:val="24"/>
          <w:szCs w:val="24"/>
        </w:rPr>
        <w:t xml:space="preserve">2016 m. rugsėjo 21 </w:t>
      </w:r>
      <w:r w:rsidR="00C66E83" w:rsidRPr="004A3E16">
        <w:rPr>
          <w:rFonts w:ascii="Times New Roman" w:hAnsi="Times New Roman"/>
          <w:sz w:val="24"/>
          <w:szCs w:val="24"/>
        </w:rPr>
        <w:t xml:space="preserve">d. </w:t>
      </w:r>
      <w:r w:rsidRPr="004A3E16">
        <w:rPr>
          <w:rFonts w:ascii="Times New Roman" w:hAnsi="Times New Roman"/>
          <w:sz w:val="24"/>
          <w:szCs w:val="24"/>
        </w:rPr>
        <w:t xml:space="preserve">įsakymu </w:t>
      </w:r>
      <w:r w:rsidRPr="00AE5424">
        <w:rPr>
          <w:rFonts w:ascii="Times New Roman" w:hAnsi="Times New Roman"/>
          <w:sz w:val="24"/>
          <w:szCs w:val="24"/>
        </w:rPr>
        <w:t xml:space="preserve">Nr. </w:t>
      </w:r>
      <w:r w:rsidR="00C6469A" w:rsidRPr="00AE5424">
        <w:rPr>
          <w:rFonts w:ascii="Times New Roman" w:eastAsia="Times New Roman" w:hAnsi="Times New Roman"/>
          <w:sz w:val="24"/>
          <w:szCs w:val="24"/>
        </w:rPr>
        <w:t xml:space="preserve">3D-544 </w:t>
      </w:r>
      <w:r w:rsidR="005649BC" w:rsidRPr="00AE5424">
        <w:rPr>
          <w:rFonts w:ascii="Times New Roman" w:eastAsia="Times New Roman" w:hAnsi="Times New Roman"/>
          <w:sz w:val="24"/>
          <w:szCs w:val="24"/>
        </w:rPr>
        <w:t xml:space="preserve"> „Dėl  Vietos projektų, įgyvendinamų bendruomenių inicijuotos vietos plėtros būdu, administravimo taisyklių patvirtinimo“</w:t>
      </w:r>
      <w:r w:rsidRPr="00AE5424">
        <w:rPr>
          <w:rFonts w:ascii="Times New Roman" w:hAnsi="Times New Roman"/>
          <w:sz w:val="24"/>
          <w:szCs w:val="24"/>
        </w:rPr>
        <w:t xml:space="preserve"> (toliau – Vietos projektų administravimo taisyklės).</w:t>
      </w:r>
    </w:p>
    <w:p w14:paraId="11E89308" w14:textId="40D82193" w:rsidR="00B310AB" w:rsidRPr="004A3E16" w:rsidRDefault="00B310AB" w:rsidP="00301AE8">
      <w:pPr>
        <w:spacing w:after="0" w:line="240" w:lineRule="auto"/>
        <w:ind w:firstLine="567"/>
        <w:jc w:val="both"/>
        <w:rPr>
          <w:rFonts w:ascii="Times New Roman" w:hAnsi="Times New Roman"/>
          <w:sz w:val="24"/>
          <w:szCs w:val="24"/>
        </w:rPr>
      </w:pPr>
      <w:r w:rsidRPr="004A3E16">
        <w:rPr>
          <w:rFonts w:ascii="Times New Roman" w:hAnsi="Times New Roman"/>
          <w:sz w:val="24"/>
          <w:szCs w:val="24"/>
        </w:rPr>
        <w:t xml:space="preserve">2. Aprašas nustato vietos projektų, teikiamų pagal </w:t>
      </w:r>
      <w:r w:rsidR="00F114E5" w:rsidRPr="004A3E16">
        <w:rPr>
          <w:rFonts w:ascii="Times New Roman" w:hAnsi="Times New Roman"/>
          <w:sz w:val="24"/>
          <w:szCs w:val="24"/>
        </w:rPr>
        <w:t>Švenčionių rajono vietos veiklos grupės „Švenčionių partnerystė“ teritorijos 2015–2023 m.</w:t>
      </w:r>
      <w:r w:rsidR="00D07319" w:rsidRPr="004A3E16">
        <w:rPr>
          <w:rFonts w:ascii="Times New Roman" w:hAnsi="Times New Roman"/>
          <w:sz w:val="24"/>
          <w:szCs w:val="24"/>
        </w:rPr>
        <w:t xml:space="preserve"> vietos plėtros strategijos</w:t>
      </w:r>
      <w:r w:rsidR="005649BC" w:rsidRPr="004A3E16">
        <w:rPr>
          <w:rFonts w:ascii="Times New Roman" w:hAnsi="Times New Roman"/>
          <w:sz w:val="24"/>
          <w:szCs w:val="24"/>
        </w:rPr>
        <w:t xml:space="preserve"> </w:t>
      </w:r>
      <w:r w:rsidR="009434A3" w:rsidRPr="004A3E16">
        <w:rPr>
          <w:rFonts w:ascii="Times New Roman" w:hAnsi="Times New Roman"/>
          <w:sz w:val="24"/>
          <w:szCs w:val="24"/>
        </w:rPr>
        <w:t>(toliau-</w:t>
      </w:r>
      <w:r w:rsidR="005649BC" w:rsidRPr="004A3E16">
        <w:rPr>
          <w:rFonts w:ascii="Times New Roman" w:hAnsi="Times New Roman"/>
          <w:sz w:val="24"/>
          <w:szCs w:val="24"/>
        </w:rPr>
        <w:t>VPS) I prioriteto</w:t>
      </w:r>
      <w:r w:rsidR="00D07319" w:rsidRPr="004A3E16">
        <w:rPr>
          <w:rFonts w:ascii="Times New Roman" w:hAnsi="Times New Roman"/>
          <w:sz w:val="24"/>
          <w:szCs w:val="24"/>
        </w:rPr>
        <w:t xml:space="preserve"> </w:t>
      </w:r>
      <w:r w:rsidR="005649BC" w:rsidRPr="004A3E16">
        <w:rPr>
          <w:rFonts w:ascii="Times New Roman" w:hAnsi="Times New Roman"/>
          <w:b/>
          <w:sz w:val="24"/>
          <w:szCs w:val="24"/>
        </w:rPr>
        <w:t>“Vietos gyventojų gyvenimo kokybės gerinimas, skatinant ekonominę plėtrą, verslo ir darbo vietų kūrimą</w:t>
      </w:r>
      <w:r w:rsidR="005649BC" w:rsidRPr="004A3E16">
        <w:rPr>
          <w:rFonts w:ascii="Times New Roman" w:hAnsi="Times New Roman"/>
          <w:sz w:val="24"/>
          <w:szCs w:val="24"/>
        </w:rPr>
        <w:t xml:space="preserve">“ </w:t>
      </w:r>
      <w:r w:rsidR="00D07319" w:rsidRPr="004A3E16">
        <w:rPr>
          <w:rFonts w:ascii="Times New Roman" w:hAnsi="Times New Roman"/>
          <w:sz w:val="24"/>
          <w:szCs w:val="24"/>
        </w:rPr>
        <w:t>priemonės</w:t>
      </w:r>
      <w:r w:rsidRPr="004A3E16">
        <w:rPr>
          <w:rFonts w:ascii="Times New Roman" w:hAnsi="Times New Roman"/>
          <w:sz w:val="24"/>
          <w:szCs w:val="24"/>
        </w:rPr>
        <w:t xml:space="preserve"> </w:t>
      </w:r>
      <w:r w:rsidR="00F114E5" w:rsidRPr="004A3E16">
        <w:rPr>
          <w:rFonts w:ascii="Times New Roman" w:hAnsi="Times New Roman"/>
          <w:b/>
          <w:sz w:val="24"/>
          <w:szCs w:val="24"/>
        </w:rPr>
        <w:t>„Ūkio ir verslo plėtra“, (LEADER-19.2-6)</w:t>
      </w:r>
      <w:r w:rsidR="00D70683" w:rsidRPr="004A3E16">
        <w:rPr>
          <w:rFonts w:ascii="Times New Roman" w:hAnsi="Times New Roman"/>
          <w:b/>
          <w:sz w:val="24"/>
          <w:szCs w:val="24"/>
        </w:rPr>
        <w:t xml:space="preserve"> </w:t>
      </w:r>
      <w:r w:rsidR="005649BC" w:rsidRPr="004A3E16">
        <w:rPr>
          <w:rFonts w:ascii="Times New Roman" w:hAnsi="Times New Roman"/>
          <w:sz w:val="24"/>
          <w:szCs w:val="24"/>
        </w:rPr>
        <w:t>veiklos sritį</w:t>
      </w:r>
      <w:r w:rsidR="0062555B" w:rsidRPr="004A3E16">
        <w:rPr>
          <w:rFonts w:ascii="Times New Roman" w:hAnsi="Times New Roman"/>
          <w:sz w:val="24"/>
          <w:szCs w:val="24"/>
        </w:rPr>
        <w:t>: „</w:t>
      </w:r>
      <w:r w:rsidR="0062555B" w:rsidRPr="004A3E16">
        <w:rPr>
          <w:rFonts w:ascii="Times New Roman" w:hAnsi="Times New Roman"/>
          <w:b/>
          <w:sz w:val="24"/>
          <w:szCs w:val="24"/>
        </w:rPr>
        <w:t xml:space="preserve">Parama </w:t>
      </w:r>
      <w:r w:rsidR="0090256D" w:rsidRPr="004A3E16">
        <w:rPr>
          <w:rFonts w:ascii="Times New Roman" w:hAnsi="Times New Roman"/>
          <w:b/>
          <w:sz w:val="24"/>
          <w:szCs w:val="24"/>
        </w:rPr>
        <w:t xml:space="preserve"> ne žemės ūkio </w:t>
      </w:r>
      <w:r w:rsidR="00132449" w:rsidRPr="004A3E16">
        <w:rPr>
          <w:rFonts w:ascii="Times New Roman" w:hAnsi="Times New Roman"/>
          <w:b/>
          <w:sz w:val="24"/>
          <w:szCs w:val="24"/>
        </w:rPr>
        <w:t>verslui kaimo vietovėse pradėti“, (LEADER-19.2.-6.2</w:t>
      </w:r>
      <w:r w:rsidR="0062555B" w:rsidRPr="004A3E16">
        <w:rPr>
          <w:rFonts w:ascii="Times New Roman" w:hAnsi="Times New Roman"/>
          <w:b/>
          <w:sz w:val="24"/>
          <w:szCs w:val="24"/>
        </w:rPr>
        <w:t>)</w:t>
      </w:r>
      <w:r w:rsidR="00B05A53" w:rsidRPr="004A3E16">
        <w:rPr>
          <w:rFonts w:ascii="Times New Roman" w:hAnsi="Times New Roman"/>
          <w:sz w:val="24"/>
          <w:szCs w:val="24"/>
        </w:rPr>
        <w:t>,</w:t>
      </w:r>
      <w:r w:rsidR="00D70683" w:rsidRPr="004A3E16">
        <w:rPr>
          <w:rFonts w:ascii="Times New Roman" w:hAnsi="Times New Roman"/>
          <w:sz w:val="24"/>
          <w:szCs w:val="24"/>
        </w:rPr>
        <w:t xml:space="preserve"> </w:t>
      </w:r>
      <w:r w:rsidRPr="004A3E16">
        <w:rPr>
          <w:rFonts w:ascii="Times New Roman" w:hAnsi="Times New Roman"/>
          <w:sz w:val="24"/>
          <w:szCs w:val="24"/>
        </w:rPr>
        <w:t>finansavimo sąlygas.</w:t>
      </w:r>
    </w:p>
    <w:p w14:paraId="225D59AC" w14:textId="7B4F7DB4" w:rsidR="006D717A" w:rsidRPr="007E497E" w:rsidRDefault="00B310AB" w:rsidP="00301AE8">
      <w:pPr>
        <w:spacing w:after="0" w:line="240" w:lineRule="auto"/>
        <w:ind w:firstLine="567"/>
        <w:jc w:val="both"/>
        <w:rPr>
          <w:rFonts w:ascii="Times New Roman" w:hAnsi="Times New Roman"/>
          <w:color w:val="000000" w:themeColor="text1"/>
          <w:sz w:val="24"/>
          <w:szCs w:val="24"/>
        </w:rPr>
      </w:pPr>
      <w:r w:rsidRPr="004A3E16">
        <w:rPr>
          <w:rFonts w:ascii="Times New Roman" w:hAnsi="Times New Roman"/>
          <w:sz w:val="24"/>
          <w:szCs w:val="24"/>
        </w:rPr>
        <w:t xml:space="preserve">3. Aprašas taikomas vietos projektų paraiškoms, kurios </w:t>
      </w:r>
      <w:r w:rsidR="00C66E83" w:rsidRPr="004A3E16">
        <w:rPr>
          <w:rFonts w:ascii="Times New Roman" w:hAnsi="Times New Roman"/>
          <w:color w:val="000000" w:themeColor="text1"/>
          <w:sz w:val="24"/>
          <w:szCs w:val="24"/>
        </w:rPr>
        <w:t>pateiktos</w:t>
      </w:r>
      <w:r w:rsidR="00D07319" w:rsidRPr="004A3E16">
        <w:rPr>
          <w:rFonts w:ascii="Times New Roman" w:hAnsi="Times New Roman"/>
          <w:color w:val="000000" w:themeColor="text1"/>
          <w:sz w:val="24"/>
          <w:szCs w:val="24"/>
        </w:rPr>
        <w:t xml:space="preserve"> </w:t>
      </w:r>
      <w:r w:rsidRPr="007E497E">
        <w:rPr>
          <w:rFonts w:ascii="Times New Roman" w:hAnsi="Times New Roman"/>
          <w:color w:val="000000" w:themeColor="text1"/>
          <w:sz w:val="24"/>
          <w:szCs w:val="24"/>
        </w:rPr>
        <w:t>nuo</w:t>
      </w:r>
      <w:r w:rsidR="00D70683" w:rsidRPr="007E497E">
        <w:rPr>
          <w:rFonts w:ascii="Times New Roman" w:hAnsi="Times New Roman"/>
          <w:color w:val="000000" w:themeColor="text1"/>
          <w:sz w:val="24"/>
          <w:szCs w:val="24"/>
        </w:rPr>
        <w:t xml:space="preserve"> </w:t>
      </w:r>
      <w:r w:rsidR="00301AE8" w:rsidRPr="007E497E">
        <w:rPr>
          <w:rFonts w:ascii="Times New Roman" w:hAnsi="Times New Roman"/>
          <w:color w:val="000000" w:themeColor="text1"/>
          <w:sz w:val="24"/>
          <w:szCs w:val="24"/>
        </w:rPr>
        <w:t xml:space="preserve">2017 m. </w:t>
      </w:r>
      <w:r w:rsidR="00D212E7">
        <w:rPr>
          <w:rFonts w:ascii="Times New Roman" w:hAnsi="Times New Roman"/>
          <w:color w:val="000000" w:themeColor="text1"/>
          <w:sz w:val="24"/>
          <w:szCs w:val="24"/>
        </w:rPr>
        <w:t>birželio</w:t>
      </w:r>
      <w:r w:rsidR="00F34961" w:rsidRPr="007E497E">
        <w:rPr>
          <w:rFonts w:ascii="Times New Roman" w:hAnsi="Times New Roman"/>
          <w:color w:val="000000" w:themeColor="text1"/>
          <w:sz w:val="24"/>
          <w:szCs w:val="24"/>
        </w:rPr>
        <w:t xml:space="preserve"> mėn. </w:t>
      </w:r>
      <w:r w:rsidR="00002E38">
        <w:rPr>
          <w:rFonts w:ascii="Times New Roman" w:hAnsi="Times New Roman"/>
          <w:color w:val="000000" w:themeColor="text1"/>
          <w:sz w:val="24"/>
          <w:szCs w:val="24"/>
        </w:rPr>
        <w:t>19</w:t>
      </w:r>
      <w:r w:rsidR="0095500D" w:rsidRPr="007E497E">
        <w:rPr>
          <w:rFonts w:ascii="Times New Roman" w:hAnsi="Times New Roman"/>
          <w:color w:val="000000" w:themeColor="text1"/>
          <w:sz w:val="24"/>
          <w:szCs w:val="24"/>
        </w:rPr>
        <w:t xml:space="preserve"> </w:t>
      </w:r>
      <w:r w:rsidR="006D717A" w:rsidRPr="007E497E">
        <w:rPr>
          <w:rFonts w:ascii="Times New Roman" w:hAnsi="Times New Roman"/>
          <w:color w:val="000000" w:themeColor="text1"/>
          <w:sz w:val="24"/>
          <w:szCs w:val="24"/>
        </w:rPr>
        <w:t>d.</w:t>
      </w:r>
      <w:r w:rsidR="00EF1B54" w:rsidRPr="007E497E">
        <w:rPr>
          <w:rFonts w:ascii="Times New Roman" w:hAnsi="Times New Roman"/>
          <w:color w:val="000000" w:themeColor="text1"/>
          <w:sz w:val="24"/>
          <w:szCs w:val="24"/>
        </w:rPr>
        <w:t xml:space="preserve"> 08 val.</w:t>
      </w:r>
      <w:r w:rsidR="0095500D" w:rsidRPr="007E497E">
        <w:rPr>
          <w:rFonts w:ascii="Times New Roman" w:hAnsi="Times New Roman"/>
          <w:color w:val="000000" w:themeColor="text1"/>
          <w:sz w:val="24"/>
          <w:szCs w:val="24"/>
        </w:rPr>
        <w:t xml:space="preserve"> </w:t>
      </w:r>
      <w:r w:rsidR="00301AE8" w:rsidRPr="007E497E">
        <w:rPr>
          <w:rFonts w:ascii="Times New Roman" w:hAnsi="Times New Roman"/>
          <w:color w:val="000000" w:themeColor="text1"/>
          <w:sz w:val="24"/>
          <w:szCs w:val="24"/>
        </w:rPr>
        <w:t xml:space="preserve"> iki 2017 m.</w:t>
      </w:r>
      <w:r w:rsidR="00D212E7">
        <w:rPr>
          <w:rFonts w:ascii="Times New Roman" w:hAnsi="Times New Roman"/>
          <w:color w:val="000000" w:themeColor="text1"/>
          <w:sz w:val="24"/>
          <w:szCs w:val="24"/>
        </w:rPr>
        <w:t xml:space="preserve"> liepos</w:t>
      </w:r>
      <w:r w:rsidR="0095500D" w:rsidRPr="007E497E">
        <w:rPr>
          <w:rFonts w:ascii="Times New Roman" w:hAnsi="Times New Roman"/>
          <w:color w:val="000000" w:themeColor="text1"/>
          <w:sz w:val="24"/>
          <w:szCs w:val="24"/>
        </w:rPr>
        <w:t xml:space="preserve"> mėn. </w:t>
      </w:r>
      <w:r w:rsidR="00002E38">
        <w:rPr>
          <w:rFonts w:ascii="Times New Roman" w:hAnsi="Times New Roman"/>
          <w:color w:val="000000" w:themeColor="text1"/>
          <w:sz w:val="24"/>
          <w:szCs w:val="24"/>
        </w:rPr>
        <w:t>18</w:t>
      </w:r>
      <w:r w:rsidR="0007440C" w:rsidRPr="007E497E">
        <w:rPr>
          <w:rFonts w:ascii="Times New Roman" w:hAnsi="Times New Roman"/>
          <w:color w:val="000000" w:themeColor="text1"/>
          <w:sz w:val="24"/>
          <w:szCs w:val="24"/>
        </w:rPr>
        <w:t xml:space="preserve"> </w:t>
      </w:r>
      <w:r w:rsidR="006D717A" w:rsidRPr="007E497E">
        <w:rPr>
          <w:rFonts w:ascii="Times New Roman" w:hAnsi="Times New Roman"/>
          <w:color w:val="000000" w:themeColor="text1"/>
          <w:sz w:val="24"/>
          <w:szCs w:val="24"/>
        </w:rPr>
        <w:t>d.</w:t>
      </w:r>
      <w:r w:rsidR="00FA098C">
        <w:rPr>
          <w:rFonts w:ascii="Times New Roman" w:hAnsi="Times New Roman"/>
          <w:color w:val="000000" w:themeColor="text1"/>
          <w:sz w:val="24"/>
          <w:szCs w:val="24"/>
        </w:rPr>
        <w:t xml:space="preserve"> 17</w:t>
      </w:r>
      <w:r w:rsidR="00EF1B54" w:rsidRPr="007E497E">
        <w:rPr>
          <w:rFonts w:ascii="Times New Roman" w:hAnsi="Times New Roman"/>
          <w:color w:val="000000" w:themeColor="text1"/>
          <w:sz w:val="24"/>
          <w:szCs w:val="24"/>
        </w:rPr>
        <w:t xml:space="preserve"> val.</w:t>
      </w:r>
    </w:p>
    <w:p w14:paraId="7245E510" w14:textId="77777777" w:rsidR="00B310AB" w:rsidRPr="004A3E16" w:rsidRDefault="00B310AB" w:rsidP="00301AE8">
      <w:pPr>
        <w:spacing w:after="0" w:line="240" w:lineRule="auto"/>
        <w:ind w:firstLine="567"/>
        <w:jc w:val="both"/>
        <w:rPr>
          <w:rFonts w:ascii="Times New Roman" w:hAnsi="Times New Roman"/>
          <w:sz w:val="24"/>
          <w:szCs w:val="24"/>
        </w:rPr>
      </w:pPr>
      <w:r w:rsidRPr="004A3E16">
        <w:rPr>
          <w:rFonts w:ascii="Times New Roman" w:hAnsi="Times New Roman"/>
          <w:sz w:val="24"/>
          <w:szCs w:val="24"/>
        </w:rPr>
        <w:t>4. Vietos projektų atrankos ir įgyvendinimo tvarką nustato Vietos projektų administravimo taisyklės.</w:t>
      </w:r>
    </w:p>
    <w:p w14:paraId="7E717EE2" w14:textId="77777777" w:rsidR="00B310AB" w:rsidRPr="004A3E16" w:rsidRDefault="00B310AB" w:rsidP="00B310AB">
      <w:pPr>
        <w:spacing w:after="0" w:line="240" w:lineRule="auto"/>
        <w:ind w:firstLine="567"/>
        <w:jc w:val="both"/>
        <w:rPr>
          <w:rFonts w:ascii="Times New Roman" w:hAnsi="Times New Roman"/>
          <w:b/>
          <w:sz w:val="24"/>
          <w:szCs w:val="24"/>
        </w:rPr>
      </w:pPr>
    </w:p>
    <w:p w14:paraId="631DAFD7"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II SKYRIUS</w:t>
      </w:r>
    </w:p>
    <w:p w14:paraId="04EFC22C"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 xml:space="preserve">VIETOS PROJEKTŲ PRIDĖTINĖ VERTĖ (KOKYBĖ) IR IŠLAIDŲ TINKAMUMAS </w:t>
      </w:r>
    </w:p>
    <w:p w14:paraId="7CF8B725" w14:textId="77777777" w:rsidR="0082638C" w:rsidRPr="004A3E16" w:rsidRDefault="0082638C" w:rsidP="0082638C">
      <w:pPr>
        <w:spacing w:after="0" w:line="240" w:lineRule="auto"/>
        <w:ind w:firstLine="567"/>
        <w:jc w:val="both"/>
        <w:rPr>
          <w:rFonts w:ascii="Times New Roman" w:hAnsi="Times New Roman"/>
          <w:sz w:val="24"/>
          <w:szCs w:val="24"/>
        </w:rPr>
      </w:pPr>
    </w:p>
    <w:p w14:paraId="6C970A3D" w14:textId="77777777" w:rsidR="0082638C" w:rsidRPr="004A3E16" w:rsidRDefault="0082638C" w:rsidP="0082638C">
      <w:pPr>
        <w:spacing w:after="0" w:line="240" w:lineRule="auto"/>
        <w:ind w:firstLine="567"/>
        <w:jc w:val="both"/>
        <w:rPr>
          <w:rFonts w:ascii="Times New Roman" w:hAnsi="Times New Roman"/>
          <w:sz w:val="24"/>
          <w:szCs w:val="24"/>
        </w:rPr>
      </w:pPr>
      <w:r w:rsidRPr="004A3E16">
        <w:rPr>
          <w:rFonts w:ascii="Times New Roman" w:hAnsi="Times New Roman"/>
          <w:sz w:val="24"/>
          <w:szCs w:val="24"/>
        </w:rPr>
        <w:t xml:space="preserve">5. Vietos projektų pridėtinės vertės (kokybės) vertinimas ir vietos projektų planuojamų išlaidų tinkamumo vertinimas atliekamas pirminių vietos projektų paraiškų (Pirminės vietos projektų paraiškos forma pateikiama šio Aprašo 1 priede) vertinimo metu, taikant vietos projektų atrankos kriterijus ir planuojamų išlaidų tinkamumo sąlygas. </w:t>
      </w:r>
    </w:p>
    <w:p w14:paraId="7970B37A" w14:textId="77777777" w:rsidR="00B310AB" w:rsidRPr="004A3E16" w:rsidRDefault="00B310AB" w:rsidP="00B310AB">
      <w:pPr>
        <w:spacing w:after="0" w:line="240" w:lineRule="auto"/>
        <w:ind w:firstLine="567"/>
        <w:jc w:val="center"/>
        <w:rPr>
          <w:rFonts w:ascii="Times New Roman" w:hAnsi="Times New Roman"/>
          <w:b/>
          <w:sz w:val="24"/>
          <w:szCs w:val="24"/>
        </w:rPr>
      </w:pPr>
    </w:p>
    <w:p w14:paraId="73A2501F" w14:textId="77777777" w:rsidR="00B05A53" w:rsidRPr="004A3E16" w:rsidRDefault="00B05A53"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PIRMASIS SKIRSNIS</w:t>
      </w:r>
    </w:p>
    <w:p w14:paraId="34E89865"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VIETOS PROJEKTŲ PRIDĖTINĖS VERTĖS (KOKYBĖS) VERTINIMAS</w:t>
      </w:r>
    </w:p>
    <w:p w14:paraId="5A2B1A28" w14:textId="77777777" w:rsidR="00B310AB" w:rsidRPr="004A3E16" w:rsidRDefault="00B310AB" w:rsidP="00B310AB">
      <w:pPr>
        <w:spacing w:after="0" w:line="240" w:lineRule="auto"/>
        <w:ind w:firstLine="567"/>
        <w:jc w:val="center"/>
        <w:rPr>
          <w:rFonts w:ascii="Times New Roman" w:hAnsi="Times New Roman"/>
          <w:b/>
          <w:sz w:val="24"/>
          <w:szCs w:val="24"/>
        </w:rPr>
      </w:pPr>
    </w:p>
    <w:p w14:paraId="4297449A" w14:textId="1364F363" w:rsidR="00750CD7" w:rsidRPr="004A3E16" w:rsidRDefault="00B05A53" w:rsidP="00B05A53">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 xml:space="preserve">6. </w:t>
      </w:r>
      <w:r w:rsidR="00E63168" w:rsidRPr="004A3E16">
        <w:rPr>
          <w:rFonts w:ascii="Times New Roman" w:eastAsia="Times New Roman" w:hAnsi="Times New Roman"/>
          <w:sz w:val="24"/>
          <w:szCs w:val="24"/>
        </w:rPr>
        <w:t>Vietos projektų pridėtinė</w:t>
      </w:r>
      <w:r w:rsidRPr="004A3E16">
        <w:rPr>
          <w:rFonts w:ascii="Times New Roman" w:eastAsia="Times New Roman" w:hAnsi="Times New Roman"/>
          <w:sz w:val="24"/>
          <w:szCs w:val="24"/>
        </w:rPr>
        <w:t>s</w:t>
      </w:r>
      <w:r w:rsidR="00E63168" w:rsidRPr="004A3E16">
        <w:rPr>
          <w:rFonts w:ascii="Times New Roman" w:eastAsia="Times New Roman" w:hAnsi="Times New Roman"/>
          <w:sz w:val="24"/>
          <w:szCs w:val="24"/>
        </w:rPr>
        <w:t xml:space="preserve"> vertė</w:t>
      </w:r>
      <w:r w:rsidRPr="004A3E16">
        <w:rPr>
          <w:rFonts w:ascii="Times New Roman" w:eastAsia="Times New Roman" w:hAnsi="Times New Roman"/>
          <w:sz w:val="24"/>
          <w:szCs w:val="24"/>
        </w:rPr>
        <w:t>s</w:t>
      </w:r>
      <w:r w:rsidR="00E63168" w:rsidRPr="004A3E16">
        <w:rPr>
          <w:rFonts w:ascii="Times New Roman" w:eastAsia="Times New Roman" w:hAnsi="Times New Roman"/>
          <w:sz w:val="24"/>
          <w:szCs w:val="24"/>
        </w:rPr>
        <w:t xml:space="preserve"> (kokybė</w:t>
      </w:r>
      <w:r w:rsidRPr="004A3E16">
        <w:rPr>
          <w:rFonts w:ascii="Times New Roman" w:eastAsia="Times New Roman" w:hAnsi="Times New Roman"/>
          <w:sz w:val="24"/>
          <w:szCs w:val="24"/>
        </w:rPr>
        <w:t>s) vertinamo tvarką nustato Vietos projektų administravimo taisyklių 94-100 punktai.</w:t>
      </w:r>
      <w:r w:rsidR="00E63168" w:rsidRPr="004A3E16">
        <w:rPr>
          <w:rFonts w:ascii="Times New Roman" w:eastAsia="Times New Roman" w:hAnsi="Times New Roman"/>
          <w:sz w:val="24"/>
          <w:szCs w:val="24"/>
        </w:rPr>
        <w:t xml:space="preserve"> Didžiausia galima surinkti balų suma</w:t>
      </w:r>
      <w:r w:rsidRPr="004A3E16">
        <w:rPr>
          <w:rFonts w:ascii="Times New Roman" w:eastAsia="Times New Roman" w:hAnsi="Times New Roman"/>
          <w:sz w:val="24"/>
          <w:szCs w:val="24"/>
        </w:rPr>
        <w:t xml:space="preserve"> pagal visus vietos projektų atrankos kriterijus- </w:t>
      </w:r>
      <w:r w:rsidR="00E63168" w:rsidRPr="004A3E16">
        <w:rPr>
          <w:rFonts w:ascii="Times New Roman" w:eastAsia="Times New Roman" w:hAnsi="Times New Roman"/>
          <w:sz w:val="24"/>
          <w:szCs w:val="24"/>
        </w:rPr>
        <w:t>100</w:t>
      </w:r>
      <w:r w:rsidRPr="004A3E16">
        <w:rPr>
          <w:rFonts w:ascii="Times New Roman" w:eastAsia="Times New Roman" w:hAnsi="Times New Roman"/>
          <w:sz w:val="24"/>
          <w:szCs w:val="24"/>
        </w:rPr>
        <w:t xml:space="preserve"> balų, mažiausias privalomas surinkti balų skaičius pagal vieto</w:t>
      </w:r>
      <w:r w:rsidR="00F26969" w:rsidRPr="004A3E16">
        <w:rPr>
          <w:rFonts w:ascii="Times New Roman" w:eastAsia="Times New Roman" w:hAnsi="Times New Roman"/>
          <w:sz w:val="24"/>
          <w:szCs w:val="24"/>
        </w:rPr>
        <w:t xml:space="preserve">s projektų atrankos kriterijus- 70 </w:t>
      </w:r>
      <w:r w:rsidRPr="004A3E16">
        <w:rPr>
          <w:rFonts w:ascii="Times New Roman" w:eastAsia="Times New Roman" w:hAnsi="Times New Roman"/>
          <w:sz w:val="24"/>
          <w:szCs w:val="24"/>
        </w:rPr>
        <w:t>balų</w:t>
      </w:r>
      <w:r w:rsidR="00750CD7" w:rsidRPr="004A3E16">
        <w:rPr>
          <w:rFonts w:ascii="Times New Roman" w:eastAsia="Times New Roman" w:hAnsi="Times New Roman"/>
          <w:sz w:val="24"/>
          <w:szCs w:val="24"/>
        </w:rPr>
        <w:t xml:space="preserve">, </w:t>
      </w:r>
      <w:proofErr w:type="spellStart"/>
      <w:r w:rsidR="00750CD7" w:rsidRPr="004A3E16">
        <w:rPr>
          <w:rFonts w:ascii="Times New Roman" w:eastAsia="Times New Roman" w:hAnsi="Times New Roman"/>
          <w:sz w:val="24"/>
          <w:szCs w:val="24"/>
        </w:rPr>
        <w:t>t.y</w:t>
      </w:r>
      <w:proofErr w:type="spellEnd"/>
      <w:r w:rsidR="00750CD7" w:rsidRPr="004A3E16">
        <w:rPr>
          <w:rFonts w:ascii="Times New Roman" w:eastAsia="Times New Roman" w:hAnsi="Times New Roman"/>
          <w:sz w:val="24"/>
          <w:szCs w:val="24"/>
        </w:rPr>
        <w:t xml:space="preserve">., jei vietos projekto paraiška pridėtinės vertės (kokybės) vertinimo metu surinko mažiau kaip </w:t>
      </w:r>
      <w:r w:rsidR="00F26969" w:rsidRPr="004A3E16">
        <w:rPr>
          <w:rFonts w:ascii="Times New Roman" w:eastAsia="Times New Roman" w:hAnsi="Times New Roman"/>
          <w:sz w:val="24"/>
          <w:szCs w:val="24"/>
        </w:rPr>
        <w:t>70</w:t>
      </w:r>
      <w:r w:rsidR="00750CD7" w:rsidRPr="004A3E16">
        <w:rPr>
          <w:rFonts w:ascii="Times New Roman" w:eastAsia="Times New Roman" w:hAnsi="Times New Roman"/>
          <w:sz w:val="24"/>
          <w:szCs w:val="24"/>
        </w:rPr>
        <w:t xml:space="preserve"> balų, p</w:t>
      </w:r>
      <w:r w:rsidR="002968F6" w:rsidRPr="004A3E16">
        <w:rPr>
          <w:rFonts w:ascii="Times New Roman" w:eastAsia="Times New Roman" w:hAnsi="Times New Roman"/>
          <w:sz w:val="24"/>
          <w:szCs w:val="24"/>
        </w:rPr>
        <w:t xml:space="preserve">arama projektui nėra </w:t>
      </w:r>
      <w:proofErr w:type="spellStart"/>
      <w:r w:rsidR="002968F6" w:rsidRPr="004A3E16">
        <w:rPr>
          <w:rFonts w:ascii="Times New Roman" w:eastAsia="Times New Roman" w:hAnsi="Times New Roman"/>
          <w:sz w:val="24"/>
          <w:szCs w:val="24"/>
        </w:rPr>
        <w:t>skiriama.</w:t>
      </w:r>
      <w:r w:rsidR="00750CD7" w:rsidRPr="004A3E16">
        <w:rPr>
          <w:rFonts w:ascii="Times New Roman" w:eastAsia="Times New Roman" w:hAnsi="Times New Roman"/>
          <w:sz w:val="24"/>
          <w:szCs w:val="24"/>
        </w:rPr>
        <w:t>Vietos</w:t>
      </w:r>
      <w:proofErr w:type="spellEnd"/>
      <w:r w:rsidR="00750CD7" w:rsidRPr="004A3E16">
        <w:rPr>
          <w:rFonts w:ascii="Times New Roman" w:eastAsia="Times New Roman" w:hAnsi="Times New Roman"/>
          <w:sz w:val="24"/>
          <w:szCs w:val="24"/>
        </w:rPr>
        <w:t xml:space="preserve"> projekto paraiškoje deklaruojama atitiktis nurodytiems vietos projektų atrankos kriterijams turi būti išlaikoma visą vietos projekto įgyvendinimo ir kontrolės laikotarpį.</w:t>
      </w:r>
    </w:p>
    <w:p w14:paraId="402F9A24" w14:textId="77777777" w:rsidR="00B310AB" w:rsidRPr="004A3E16" w:rsidRDefault="00750CD7" w:rsidP="00B05A53">
      <w:pPr>
        <w:spacing w:after="0" w:line="240" w:lineRule="auto"/>
        <w:ind w:firstLine="567"/>
        <w:jc w:val="both"/>
        <w:rPr>
          <w:rFonts w:ascii="Times New Roman" w:hAnsi="Times New Roman"/>
          <w:sz w:val="24"/>
          <w:szCs w:val="24"/>
        </w:rPr>
      </w:pPr>
      <w:r w:rsidRPr="004A3E16">
        <w:rPr>
          <w:rFonts w:ascii="Times New Roman" w:eastAsia="Times New Roman" w:hAnsi="Times New Roman"/>
          <w:sz w:val="24"/>
          <w:szCs w:val="24"/>
        </w:rPr>
        <w:lastRenderedPageBreak/>
        <w:t xml:space="preserve">7. </w:t>
      </w:r>
      <w:r w:rsidR="00B310AB" w:rsidRPr="004A3E16">
        <w:rPr>
          <w:rFonts w:ascii="Times New Roman" w:hAnsi="Times New Roman"/>
          <w:sz w:val="24"/>
          <w:szCs w:val="24"/>
        </w:rPr>
        <w:t>Vietos projektų pridėtinės vertės (kokybės) vertinimo metu taikomi šie vietos projektų atrankos kriterijai:</w:t>
      </w:r>
    </w:p>
    <w:p w14:paraId="7D393AE1" w14:textId="77777777" w:rsidR="00B310AB" w:rsidRPr="004A3E16" w:rsidRDefault="00B310AB" w:rsidP="00B310AB">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507"/>
        <w:gridCol w:w="2694"/>
        <w:gridCol w:w="2800"/>
      </w:tblGrid>
      <w:tr w:rsidR="00B310AB" w:rsidRPr="004A3E16" w14:paraId="5661E553" w14:textId="77777777" w:rsidTr="009948F8">
        <w:tc>
          <w:tcPr>
            <w:tcW w:w="576" w:type="dxa"/>
            <w:shd w:val="clear" w:color="auto" w:fill="FBE4D5"/>
            <w:vAlign w:val="center"/>
          </w:tcPr>
          <w:p w14:paraId="1794C7D8" w14:textId="77777777" w:rsidR="00B310AB" w:rsidRPr="004A3E16" w:rsidRDefault="00B310AB" w:rsidP="00F83CED">
            <w:pPr>
              <w:spacing w:after="0" w:line="240" w:lineRule="auto"/>
              <w:jc w:val="center"/>
              <w:rPr>
                <w:rFonts w:ascii="Times New Roman" w:hAnsi="Times New Roman"/>
                <w:b/>
                <w:sz w:val="24"/>
                <w:szCs w:val="24"/>
              </w:rPr>
            </w:pPr>
            <w:r w:rsidRPr="004A3E16">
              <w:rPr>
                <w:rFonts w:ascii="Times New Roman" w:hAnsi="Times New Roman"/>
                <w:b/>
                <w:sz w:val="24"/>
                <w:szCs w:val="24"/>
              </w:rPr>
              <w:t>Eil. Nr.</w:t>
            </w:r>
          </w:p>
        </w:tc>
        <w:tc>
          <w:tcPr>
            <w:tcW w:w="3507" w:type="dxa"/>
            <w:shd w:val="clear" w:color="auto" w:fill="FBE4D5"/>
            <w:vAlign w:val="center"/>
          </w:tcPr>
          <w:p w14:paraId="41C377EB" w14:textId="77777777" w:rsidR="00B310AB" w:rsidRPr="004A3E16" w:rsidRDefault="00B310AB" w:rsidP="00F83CED">
            <w:pPr>
              <w:spacing w:after="0" w:line="240" w:lineRule="auto"/>
              <w:jc w:val="center"/>
              <w:rPr>
                <w:rFonts w:ascii="Times New Roman" w:hAnsi="Times New Roman"/>
                <w:b/>
                <w:sz w:val="24"/>
                <w:szCs w:val="24"/>
              </w:rPr>
            </w:pPr>
            <w:r w:rsidRPr="004A3E16">
              <w:rPr>
                <w:rFonts w:ascii="Times New Roman" w:hAnsi="Times New Roman"/>
                <w:b/>
                <w:sz w:val="24"/>
                <w:szCs w:val="24"/>
              </w:rPr>
              <w:t>Vietos projektų atrankos kriterijus</w:t>
            </w:r>
          </w:p>
        </w:tc>
        <w:tc>
          <w:tcPr>
            <w:tcW w:w="2694" w:type="dxa"/>
            <w:shd w:val="clear" w:color="auto" w:fill="FBE4D5"/>
            <w:vAlign w:val="center"/>
          </w:tcPr>
          <w:p w14:paraId="02DC5308" w14:textId="77777777" w:rsidR="00B310AB" w:rsidRPr="004A3E16" w:rsidRDefault="00B310AB" w:rsidP="00F83CED">
            <w:pPr>
              <w:spacing w:after="0" w:line="240" w:lineRule="auto"/>
              <w:jc w:val="center"/>
              <w:rPr>
                <w:rFonts w:ascii="Times New Roman" w:hAnsi="Times New Roman"/>
                <w:b/>
                <w:sz w:val="24"/>
                <w:szCs w:val="24"/>
              </w:rPr>
            </w:pPr>
            <w:r w:rsidRPr="004A3E16">
              <w:rPr>
                <w:rFonts w:ascii="Times New Roman" w:hAnsi="Times New Roman"/>
                <w:b/>
                <w:sz w:val="24"/>
                <w:szCs w:val="24"/>
              </w:rPr>
              <w:t>Suteikiami balai</w:t>
            </w:r>
          </w:p>
        </w:tc>
        <w:tc>
          <w:tcPr>
            <w:tcW w:w="2800" w:type="dxa"/>
            <w:shd w:val="clear" w:color="auto" w:fill="FBE4D5"/>
            <w:vAlign w:val="center"/>
          </w:tcPr>
          <w:p w14:paraId="596A1985" w14:textId="77777777" w:rsidR="00B310AB" w:rsidRPr="004A3E16" w:rsidRDefault="006F4DA7" w:rsidP="00FA714A">
            <w:pPr>
              <w:spacing w:after="0" w:line="240" w:lineRule="auto"/>
              <w:jc w:val="center"/>
              <w:rPr>
                <w:rFonts w:ascii="Times New Roman" w:hAnsi="Times New Roman"/>
                <w:b/>
                <w:sz w:val="24"/>
                <w:szCs w:val="24"/>
              </w:rPr>
            </w:pPr>
            <w:r w:rsidRPr="004A3E16">
              <w:rPr>
                <w:rFonts w:ascii="Times New Roman" w:hAnsi="Times New Roman"/>
                <w:b/>
                <w:sz w:val="24"/>
                <w:szCs w:val="24"/>
              </w:rPr>
              <w:t>Vertinimo pagrindas</w:t>
            </w:r>
          </w:p>
        </w:tc>
      </w:tr>
      <w:tr w:rsidR="00B310AB" w:rsidRPr="004A3E16" w14:paraId="73FBD61E" w14:textId="77777777" w:rsidTr="009948F8">
        <w:tc>
          <w:tcPr>
            <w:tcW w:w="576" w:type="dxa"/>
          </w:tcPr>
          <w:p w14:paraId="04A7821D" w14:textId="77777777" w:rsidR="00B310AB" w:rsidRPr="004A3E16" w:rsidRDefault="00B310AB" w:rsidP="00F83CED">
            <w:pPr>
              <w:spacing w:after="0" w:line="240" w:lineRule="auto"/>
              <w:jc w:val="center"/>
              <w:rPr>
                <w:rFonts w:ascii="Times New Roman" w:hAnsi="Times New Roman"/>
                <w:b/>
                <w:color w:val="000000" w:themeColor="text1"/>
                <w:sz w:val="24"/>
                <w:szCs w:val="24"/>
              </w:rPr>
            </w:pPr>
            <w:r w:rsidRPr="004A3E16">
              <w:rPr>
                <w:rFonts w:ascii="Times New Roman" w:hAnsi="Times New Roman"/>
                <w:b/>
                <w:sz w:val="24"/>
                <w:szCs w:val="24"/>
              </w:rPr>
              <w:t>1.</w:t>
            </w:r>
          </w:p>
        </w:tc>
        <w:tc>
          <w:tcPr>
            <w:tcW w:w="3507" w:type="dxa"/>
          </w:tcPr>
          <w:p w14:paraId="293747A9" w14:textId="350AD1F9" w:rsidR="00B310AB" w:rsidRPr="004A3E16" w:rsidRDefault="008415DE" w:rsidP="00F83CED">
            <w:pPr>
              <w:spacing w:after="0" w:line="240" w:lineRule="auto"/>
              <w:jc w:val="both"/>
              <w:rPr>
                <w:rFonts w:ascii="Times New Roman" w:hAnsi="Times New Roman"/>
                <w:b/>
                <w:color w:val="000000" w:themeColor="text1"/>
                <w:sz w:val="24"/>
                <w:szCs w:val="24"/>
              </w:rPr>
            </w:pPr>
            <w:r w:rsidRPr="004A3E16">
              <w:rPr>
                <w:rFonts w:ascii="Times New Roman" w:hAnsi="Times New Roman"/>
                <w:b/>
                <w:sz w:val="24"/>
                <w:szCs w:val="24"/>
              </w:rPr>
              <w:t xml:space="preserve">Didesnis naujų </w:t>
            </w:r>
            <w:r w:rsidR="00854540" w:rsidRPr="004A3E16">
              <w:rPr>
                <w:rFonts w:ascii="Times New Roman" w:hAnsi="Times New Roman"/>
                <w:b/>
                <w:sz w:val="24"/>
                <w:szCs w:val="24"/>
              </w:rPr>
              <w:t xml:space="preserve"> darbo vietų skaičius </w:t>
            </w:r>
          </w:p>
        </w:tc>
        <w:tc>
          <w:tcPr>
            <w:tcW w:w="2694" w:type="dxa"/>
          </w:tcPr>
          <w:p w14:paraId="48C4EFEB" w14:textId="77777777" w:rsidR="00B310AB" w:rsidRPr="004A3E16" w:rsidRDefault="00040AA4" w:rsidP="00F83CED">
            <w:pPr>
              <w:spacing w:after="0" w:line="240" w:lineRule="auto"/>
              <w:jc w:val="center"/>
              <w:rPr>
                <w:rFonts w:ascii="Times New Roman" w:hAnsi="Times New Roman"/>
                <w:b/>
                <w:color w:val="000000" w:themeColor="text1"/>
                <w:sz w:val="24"/>
                <w:szCs w:val="24"/>
              </w:rPr>
            </w:pPr>
            <w:r w:rsidRPr="004A3E16">
              <w:rPr>
                <w:rFonts w:ascii="Times New Roman" w:hAnsi="Times New Roman"/>
                <w:b/>
                <w:color w:val="000000" w:themeColor="text1"/>
                <w:sz w:val="24"/>
                <w:szCs w:val="24"/>
              </w:rPr>
              <w:t>4</w:t>
            </w:r>
            <w:r w:rsidR="00854540" w:rsidRPr="004A3E16">
              <w:rPr>
                <w:rFonts w:ascii="Times New Roman" w:hAnsi="Times New Roman"/>
                <w:b/>
                <w:color w:val="000000" w:themeColor="text1"/>
                <w:sz w:val="24"/>
                <w:szCs w:val="24"/>
              </w:rPr>
              <w:t>0</w:t>
            </w:r>
          </w:p>
        </w:tc>
        <w:tc>
          <w:tcPr>
            <w:tcW w:w="2800" w:type="dxa"/>
          </w:tcPr>
          <w:p w14:paraId="4634D5D3" w14:textId="6876ABF5" w:rsidR="00B310AB" w:rsidRPr="004A3E16" w:rsidRDefault="008415DE" w:rsidP="00FA714A">
            <w:pPr>
              <w:spacing w:after="0" w:line="240" w:lineRule="auto"/>
              <w:jc w:val="both"/>
              <w:rPr>
                <w:rFonts w:ascii="Times New Roman" w:hAnsi="Times New Roman"/>
                <w:color w:val="000000" w:themeColor="text1"/>
                <w:sz w:val="24"/>
                <w:szCs w:val="24"/>
                <w:highlight w:val="yellow"/>
              </w:rPr>
            </w:pPr>
            <w:r w:rsidRPr="004A3E16">
              <w:rPr>
                <w:rFonts w:ascii="Times New Roman" w:eastAsia="Times New Roman" w:hAnsi="Times New Roman"/>
                <w:color w:val="000000" w:themeColor="text1"/>
                <w:sz w:val="24"/>
                <w:szCs w:val="24"/>
                <w:lang w:eastAsia="lt-LT"/>
              </w:rPr>
              <w:t>Pirminė paraiška- 4 dalis “Vietos projekto atitiktis vietos projektų atrankos kriterijams“</w:t>
            </w:r>
          </w:p>
        </w:tc>
      </w:tr>
      <w:tr w:rsidR="00B310AB" w:rsidRPr="004A3E16" w14:paraId="4C336424" w14:textId="77777777" w:rsidTr="009948F8">
        <w:tc>
          <w:tcPr>
            <w:tcW w:w="576" w:type="dxa"/>
          </w:tcPr>
          <w:p w14:paraId="1F522E44" w14:textId="77777777" w:rsidR="00B310AB" w:rsidRPr="004A3E16" w:rsidRDefault="00854540" w:rsidP="00F83CED">
            <w:pPr>
              <w:spacing w:after="0" w:line="240" w:lineRule="auto"/>
              <w:jc w:val="center"/>
              <w:rPr>
                <w:rFonts w:ascii="Times New Roman" w:hAnsi="Times New Roman"/>
                <w:sz w:val="24"/>
                <w:szCs w:val="24"/>
              </w:rPr>
            </w:pPr>
            <w:r w:rsidRPr="004A3E16">
              <w:rPr>
                <w:rFonts w:ascii="Times New Roman" w:hAnsi="Times New Roman"/>
                <w:sz w:val="24"/>
                <w:szCs w:val="24"/>
              </w:rPr>
              <w:t>1.1</w:t>
            </w:r>
          </w:p>
        </w:tc>
        <w:tc>
          <w:tcPr>
            <w:tcW w:w="3507" w:type="dxa"/>
          </w:tcPr>
          <w:p w14:paraId="2EC5B9CD" w14:textId="568961F6" w:rsidR="00B310AB" w:rsidRPr="004A3E16" w:rsidRDefault="008415DE" w:rsidP="00F83CED">
            <w:pPr>
              <w:spacing w:after="0" w:line="240" w:lineRule="auto"/>
              <w:jc w:val="both"/>
              <w:rPr>
                <w:rFonts w:ascii="Times New Roman" w:hAnsi="Times New Roman"/>
                <w:sz w:val="24"/>
                <w:szCs w:val="24"/>
              </w:rPr>
            </w:pPr>
            <w:r w:rsidRPr="004A3E16">
              <w:rPr>
                <w:rFonts w:ascii="Times New Roman" w:hAnsi="Times New Roman"/>
                <w:sz w:val="24"/>
                <w:szCs w:val="24"/>
              </w:rPr>
              <w:t>Sukurta daugiau negu 2 darbo vietos</w:t>
            </w:r>
          </w:p>
        </w:tc>
        <w:tc>
          <w:tcPr>
            <w:tcW w:w="2694" w:type="dxa"/>
          </w:tcPr>
          <w:p w14:paraId="7275B1CE" w14:textId="0161D436" w:rsidR="00B310AB" w:rsidRPr="004A3E16" w:rsidRDefault="008415DE" w:rsidP="00332493">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4</w:t>
            </w:r>
            <w:r w:rsidR="00040AA4" w:rsidRPr="004A3E16">
              <w:rPr>
                <w:rFonts w:ascii="Times New Roman" w:hAnsi="Times New Roman"/>
                <w:color w:val="000000" w:themeColor="text1"/>
                <w:sz w:val="24"/>
                <w:szCs w:val="24"/>
              </w:rPr>
              <w:t>0</w:t>
            </w:r>
          </w:p>
        </w:tc>
        <w:tc>
          <w:tcPr>
            <w:tcW w:w="2800" w:type="dxa"/>
          </w:tcPr>
          <w:p w14:paraId="28331EDA" w14:textId="77777777" w:rsidR="00B310AB" w:rsidRPr="004A3E16" w:rsidRDefault="00B310AB" w:rsidP="00F83CED">
            <w:pPr>
              <w:spacing w:after="0" w:line="240" w:lineRule="auto"/>
              <w:jc w:val="both"/>
              <w:rPr>
                <w:rFonts w:ascii="Times New Roman" w:hAnsi="Times New Roman"/>
                <w:color w:val="000000" w:themeColor="text1"/>
                <w:sz w:val="24"/>
                <w:szCs w:val="24"/>
                <w:highlight w:val="yellow"/>
              </w:rPr>
            </w:pPr>
          </w:p>
        </w:tc>
      </w:tr>
      <w:tr w:rsidR="00B310AB" w:rsidRPr="004A3E16" w14:paraId="2FEE9D05" w14:textId="77777777" w:rsidTr="009948F8">
        <w:tc>
          <w:tcPr>
            <w:tcW w:w="576" w:type="dxa"/>
          </w:tcPr>
          <w:p w14:paraId="6A9595D6" w14:textId="77777777" w:rsidR="00B310AB" w:rsidRPr="004A3E16" w:rsidRDefault="00854540" w:rsidP="00F83CED">
            <w:pPr>
              <w:spacing w:after="0" w:line="240" w:lineRule="auto"/>
              <w:jc w:val="center"/>
              <w:rPr>
                <w:rFonts w:ascii="Times New Roman" w:hAnsi="Times New Roman"/>
                <w:sz w:val="24"/>
                <w:szCs w:val="24"/>
              </w:rPr>
            </w:pPr>
            <w:r w:rsidRPr="004A3E16">
              <w:rPr>
                <w:rFonts w:ascii="Times New Roman" w:hAnsi="Times New Roman"/>
                <w:sz w:val="24"/>
                <w:szCs w:val="24"/>
              </w:rPr>
              <w:t>1.2</w:t>
            </w:r>
          </w:p>
        </w:tc>
        <w:tc>
          <w:tcPr>
            <w:tcW w:w="3507" w:type="dxa"/>
          </w:tcPr>
          <w:p w14:paraId="07A22E01" w14:textId="5532DD93" w:rsidR="00B310AB" w:rsidRPr="004A3E16" w:rsidRDefault="00854540" w:rsidP="00F83CED">
            <w:pPr>
              <w:spacing w:after="0" w:line="240" w:lineRule="auto"/>
              <w:jc w:val="both"/>
              <w:rPr>
                <w:rFonts w:ascii="Times New Roman" w:hAnsi="Times New Roman"/>
                <w:sz w:val="24"/>
                <w:szCs w:val="24"/>
              </w:rPr>
            </w:pPr>
            <w:r w:rsidRPr="004A3E16">
              <w:rPr>
                <w:rFonts w:ascii="Times New Roman" w:hAnsi="Times New Roman"/>
                <w:sz w:val="24"/>
                <w:szCs w:val="24"/>
              </w:rPr>
              <w:t>Sukurta nuo 1</w:t>
            </w:r>
            <w:r w:rsidR="008415DE" w:rsidRPr="004A3E16">
              <w:rPr>
                <w:rFonts w:ascii="Times New Roman" w:hAnsi="Times New Roman"/>
                <w:sz w:val="24"/>
                <w:szCs w:val="24"/>
              </w:rPr>
              <w:t xml:space="preserve"> iki 2</w:t>
            </w:r>
            <w:r w:rsidR="005712A5">
              <w:rPr>
                <w:rFonts w:ascii="Times New Roman" w:hAnsi="Times New Roman"/>
                <w:sz w:val="24"/>
                <w:szCs w:val="24"/>
              </w:rPr>
              <w:t xml:space="preserve"> </w:t>
            </w:r>
            <w:r w:rsidR="005712A5" w:rsidRPr="004A3E16">
              <w:rPr>
                <w:rFonts w:ascii="Times New Roman" w:hAnsi="Times New Roman"/>
                <w:sz w:val="24"/>
                <w:szCs w:val="24"/>
              </w:rPr>
              <w:t xml:space="preserve">(imtinai) </w:t>
            </w:r>
            <w:r w:rsidR="008415DE" w:rsidRPr="004A3E16">
              <w:rPr>
                <w:rFonts w:ascii="Times New Roman" w:hAnsi="Times New Roman"/>
                <w:sz w:val="24"/>
                <w:szCs w:val="24"/>
              </w:rPr>
              <w:t xml:space="preserve"> darbo vietų</w:t>
            </w:r>
          </w:p>
        </w:tc>
        <w:tc>
          <w:tcPr>
            <w:tcW w:w="2694" w:type="dxa"/>
          </w:tcPr>
          <w:p w14:paraId="73CB881E" w14:textId="54ADCA44" w:rsidR="00B310AB" w:rsidRPr="004A3E16" w:rsidRDefault="008415DE" w:rsidP="00F83CED">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35</w:t>
            </w:r>
          </w:p>
        </w:tc>
        <w:tc>
          <w:tcPr>
            <w:tcW w:w="2800" w:type="dxa"/>
          </w:tcPr>
          <w:p w14:paraId="6231EA19" w14:textId="77777777" w:rsidR="00B310AB" w:rsidRPr="004A3E16" w:rsidRDefault="00B310AB" w:rsidP="00F83CED">
            <w:pPr>
              <w:spacing w:after="0" w:line="240" w:lineRule="auto"/>
              <w:jc w:val="both"/>
              <w:rPr>
                <w:rFonts w:ascii="Times New Roman" w:hAnsi="Times New Roman"/>
                <w:color w:val="000000" w:themeColor="text1"/>
                <w:sz w:val="24"/>
                <w:szCs w:val="24"/>
                <w:highlight w:val="yellow"/>
              </w:rPr>
            </w:pPr>
          </w:p>
        </w:tc>
      </w:tr>
      <w:tr w:rsidR="008415DE" w:rsidRPr="004A3E16" w14:paraId="08E46CC4" w14:textId="77777777" w:rsidTr="009948F8">
        <w:tc>
          <w:tcPr>
            <w:tcW w:w="576" w:type="dxa"/>
          </w:tcPr>
          <w:p w14:paraId="700A9DC8" w14:textId="77777777" w:rsidR="008415DE" w:rsidRPr="004A3E16" w:rsidRDefault="008415DE" w:rsidP="008415DE">
            <w:pPr>
              <w:spacing w:after="0" w:line="240" w:lineRule="auto"/>
              <w:jc w:val="center"/>
              <w:rPr>
                <w:rFonts w:ascii="Times New Roman" w:hAnsi="Times New Roman"/>
                <w:sz w:val="24"/>
                <w:szCs w:val="24"/>
              </w:rPr>
            </w:pPr>
            <w:r w:rsidRPr="004A3E16">
              <w:rPr>
                <w:rFonts w:ascii="Times New Roman" w:hAnsi="Times New Roman"/>
                <w:sz w:val="24"/>
                <w:szCs w:val="24"/>
              </w:rPr>
              <w:t>1.3</w:t>
            </w:r>
          </w:p>
        </w:tc>
        <w:tc>
          <w:tcPr>
            <w:tcW w:w="3507" w:type="dxa"/>
          </w:tcPr>
          <w:p w14:paraId="6254011C" w14:textId="14341ECE" w:rsidR="008415DE" w:rsidRPr="004A3E16" w:rsidRDefault="008415DE" w:rsidP="008415DE">
            <w:pPr>
              <w:spacing w:after="0" w:line="240" w:lineRule="auto"/>
              <w:jc w:val="both"/>
              <w:rPr>
                <w:rFonts w:ascii="Times New Roman" w:hAnsi="Times New Roman"/>
                <w:sz w:val="24"/>
                <w:szCs w:val="24"/>
              </w:rPr>
            </w:pPr>
            <w:r w:rsidRPr="004A3E16">
              <w:rPr>
                <w:rFonts w:ascii="Times New Roman" w:hAnsi="Times New Roman"/>
                <w:sz w:val="24"/>
                <w:szCs w:val="24"/>
              </w:rPr>
              <w:t xml:space="preserve">Sukurta nuo 0,5 iki 1 (imtinai) darbo vietos </w:t>
            </w:r>
          </w:p>
        </w:tc>
        <w:tc>
          <w:tcPr>
            <w:tcW w:w="2694" w:type="dxa"/>
          </w:tcPr>
          <w:p w14:paraId="4BBB67F6" w14:textId="3A4D92F4"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20</w:t>
            </w:r>
          </w:p>
        </w:tc>
        <w:tc>
          <w:tcPr>
            <w:tcW w:w="2800" w:type="dxa"/>
          </w:tcPr>
          <w:p w14:paraId="6F902B92" w14:textId="77777777" w:rsidR="008415DE" w:rsidRPr="004A3E16" w:rsidRDefault="008415DE" w:rsidP="008415DE">
            <w:pPr>
              <w:spacing w:after="0" w:line="240" w:lineRule="auto"/>
              <w:jc w:val="both"/>
              <w:rPr>
                <w:rFonts w:ascii="Times New Roman" w:hAnsi="Times New Roman"/>
                <w:color w:val="000000" w:themeColor="text1"/>
                <w:sz w:val="24"/>
                <w:szCs w:val="24"/>
                <w:highlight w:val="yellow"/>
              </w:rPr>
            </w:pPr>
          </w:p>
        </w:tc>
      </w:tr>
      <w:tr w:rsidR="008415DE" w:rsidRPr="004A3E16" w14:paraId="01DF090D" w14:textId="77777777" w:rsidTr="009948F8">
        <w:tc>
          <w:tcPr>
            <w:tcW w:w="576" w:type="dxa"/>
          </w:tcPr>
          <w:p w14:paraId="3E2D3DE5" w14:textId="77777777" w:rsidR="008415DE" w:rsidRPr="004A3E16" w:rsidRDefault="008415DE" w:rsidP="008415DE">
            <w:pPr>
              <w:spacing w:after="0" w:line="240" w:lineRule="auto"/>
              <w:jc w:val="center"/>
              <w:rPr>
                <w:rFonts w:ascii="Times New Roman" w:hAnsi="Times New Roman"/>
                <w:b/>
                <w:sz w:val="24"/>
                <w:szCs w:val="24"/>
              </w:rPr>
            </w:pPr>
            <w:r w:rsidRPr="004A3E16">
              <w:rPr>
                <w:rFonts w:ascii="Times New Roman" w:hAnsi="Times New Roman"/>
                <w:b/>
                <w:sz w:val="24"/>
                <w:szCs w:val="24"/>
              </w:rPr>
              <w:t>2.</w:t>
            </w:r>
          </w:p>
        </w:tc>
        <w:tc>
          <w:tcPr>
            <w:tcW w:w="3507" w:type="dxa"/>
          </w:tcPr>
          <w:p w14:paraId="68AC57DA" w14:textId="01FFDA6A" w:rsidR="008415DE" w:rsidRPr="004A3E16" w:rsidRDefault="008415DE" w:rsidP="008415DE">
            <w:pPr>
              <w:spacing w:after="0" w:line="240" w:lineRule="auto"/>
              <w:contextualSpacing/>
              <w:jc w:val="both"/>
              <w:rPr>
                <w:rFonts w:ascii="Times New Roman" w:hAnsi="Times New Roman"/>
                <w:b/>
                <w:szCs w:val="24"/>
              </w:rPr>
            </w:pPr>
            <w:r w:rsidRPr="004A3E16">
              <w:rPr>
                <w:rFonts w:ascii="Times New Roman" w:hAnsi="Times New Roman"/>
                <w:b/>
                <w:sz w:val="24"/>
                <w:szCs w:val="24"/>
              </w:rPr>
              <w:t>Didesnis naujų  darbo vietų skaičius</w:t>
            </w:r>
            <w:r w:rsidRPr="004A3E16">
              <w:rPr>
                <w:rFonts w:ascii="Times New Roman" w:hAnsi="Times New Roman"/>
                <w:b/>
                <w:szCs w:val="24"/>
              </w:rPr>
              <w:t xml:space="preserve"> asmenims iki 40 metų</w:t>
            </w:r>
          </w:p>
          <w:p w14:paraId="36B321FC" w14:textId="77777777" w:rsidR="008415DE" w:rsidRPr="004A3E16" w:rsidRDefault="008415DE" w:rsidP="008415DE">
            <w:pPr>
              <w:spacing w:after="0" w:line="240" w:lineRule="auto"/>
              <w:jc w:val="both"/>
              <w:rPr>
                <w:rFonts w:ascii="Times New Roman" w:hAnsi="Times New Roman"/>
                <w:b/>
                <w:sz w:val="24"/>
                <w:szCs w:val="24"/>
              </w:rPr>
            </w:pPr>
          </w:p>
        </w:tc>
        <w:tc>
          <w:tcPr>
            <w:tcW w:w="2694" w:type="dxa"/>
          </w:tcPr>
          <w:p w14:paraId="112B8795" w14:textId="399DF6A6" w:rsidR="008415DE" w:rsidRPr="004A3E16" w:rsidRDefault="000C51E8" w:rsidP="008415DE">
            <w:pPr>
              <w:spacing w:after="0" w:line="240" w:lineRule="auto"/>
              <w:jc w:val="center"/>
              <w:rPr>
                <w:rFonts w:ascii="Times New Roman" w:hAnsi="Times New Roman"/>
                <w:b/>
                <w:color w:val="000000" w:themeColor="text1"/>
                <w:sz w:val="24"/>
                <w:szCs w:val="24"/>
              </w:rPr>
            </w:pPr>
            <w:r w:rsidRPr="004A3E16">
              <w:rPr>
                <w:rFonts w:ascii="Times New Roman" w:hAnsi="Times New Roman"/>
                <w:b/>
                <w:color w:val="000000" w:themeColor="text1"/>
                <w:sz w:val="24"/>
                <w:szCs w:val="24"/>
              </w:rPr>
              <w:t>35</w:t>
            </w:r>
          </w:p>
        </w:tc>
        <w:tc>
          <w:tcPr>
            <w:tcW w:w="2800" w:type="dxa"/>
          </w:tcPr>
          <w:p w14:paraId="4DFD1A19" w14:textId="5A00E0F9" w:rsidR="008415DE" w:rsidRPr="004A3E16" w:rsidRDefault="008415DE" w:rsidP="008415DE">
            <w:pPr>
              <w:spacing w:after="0" w:line="240" w:lineRule="auto"/>
              <w:jc w:val="both"/>
              <w:rPr>
                <w:rFonts w:ascii="Times New Roman" w:hAnsi="Times New Roman"/>
                <w:color w:val="000000" w:themeColor="text1"/>
                <w:sz w:val="24"/>
                <w:szCs w:val="24"/>
                <w:highlight w:val="yellow"/>
              </w:rPr>
            </w:pPr>
            <w:r w:rsidRPr="004A3E16">
              <w:rPr>
                <w:rFonts w:ascii="Times New Roman" w:eastAsia="Times New Roman" w:hAnsi="Times New Roman"/>
                <w:color w:val="000000" w:themeColor="text1"/>
                <w:sz w:val="24"/>
                <w:szCs w:val="24"/>
                <w:lang w:eastAsia="lt-LT"/>
              </w:rPr>
              <w:t>Pirminė paraiška- 4 dalis “Vietos projekto atitiktis vietos projektų atrankos kriterijams“ ar planuojamo įdarbinti asmens deklaracijos pažyma</w:t>
            </w:r>
          </w:p>
        </w:tc>
      </w:tr>
      <w:tr w:rsidR="008415DE" w:rsidRPr="004A3E16" w14:paraId="69C09500" w14:textId="77777777" w:rsidTr="009948F8">
        <w:tc>
          <w:tcPr>
            <w:tcW w:w="576" w:type="dxa"/>
          </w:tcPr>
          <w:p w14:paraId="646AF4A3" w14:textId="77777777" w:rsidR="008415DE" w:rsidRPr="004A3E16" w:rsidRDefault="008415DE" w:rsidP="008415DE">
            <w:pPr>
              <w:spacing w:after="0" w:line="240" w:lineRule="auto"/>
              <w:jc w:val="center"/>
              <w:rPr>
                <w:rFonts w:ascii="Times New Roman" w:hAnsi="Times New Roman"/>
                <w:sz w:val="24"/>
                <w:szCs w:val="24"/>
              </w:rPr>
            </w:pPr>
            <w:r w:rsidRPr="004A3E16">
              <w:rPr>
                <w:rFonts w:ascii="Times New Roman" w:hAnsi="Times New Roman"/>
                <w:sz w:val="24"/>
                <w:szCs w:val="24"/>
              </w:rPr>
              <w:t>2.1</w:t>
            </w:r>
          </w:p>
        </w:tc>
        <w:tc>
          <w:tcPr>
            <w:tcW w:w="3507" w:type="dxa"/>
          </w:tcPr>
          <w:p w14:paraId="763804E7" w14:textId="11C0FC4B" w:rsidR="008415DE" w:rsidRPr="004A3E16" w:rsidRDefault="008415DE" w:rsidP="008415DE">
            <w:pPr>
              <w:spacing w:after="0" w:line="240" w:lineRule="auto"/>
              <w:jc w:val="both"/>
              <w:rPr>
                <w:rFonts w:ascii="Times New Roman" w:hAnsi="Times New Roman"/>
                <w:sz w:val="24"/>
                <w:szCs w:val="24"/>
              </w:rPr>
            </w:pPr>
            <w:r w:rsidRPr="004A3E16">
              <w:rPr>
                <w:rFonts w:ascii="Times New Roman" w:hAnsi="Times New Roman"/>
                <w:sz w:val="24"/>
                <w:szCs w:val="24"/>
              </w:rPr>
              <w:t>Sukurta daugiau negu 2 darbo vietos asmenims iki 40 metų</w:t>
            </w:r>
          </w:p>
        </w:tc>
        <w:tc>
          <w:tcPr>
            <w:tcW w:w="2694" w:type="dxa"/>
          </w:tcPr>
          <w:p w14:paraId="5E211424" w14:textId="01937134"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35</w:t>
            </w:r>
          </w:p>
        </w:tc>
        <w:tc>
          <w:tcPr>
            <w:tcW w:w="2800" w:type="dxa"/>
          </w:tcPr>
          <w:p w14:paraId="360E9D98" w14:textId="77777777" w:rsidR="008415DE" w:rsidRPr="004A3E16" w:rsidRDefault="008415DE" w:rsidP="008415DE">
            <w:pPr>
              <w:spacing w:after="0" w:line="240" w:lineRule="auto"/>
              <w:jc w:val="both"/>
              <w:rPr>
                <w:rFonts w:ascii="Times New Roman" w:hAnsi="Times New Roman"/>
                <w:color w:val="000000" w:themeColor="text1"/>
                <w:sz w:val="24"/>
                <w:szCs w:val="24"/>
                <w:highlight w:val="yellow"/>
              </w:rPr>
            </w:pPr>
          </w:p>
        </w:tc>
      </w:tr>
      <w:tr w:rsidR="008415DE" w:rsidRPr="004A3E16" w14:paraId="3DD3E84F" w14:textId="77777777" w:rsidTr="009948F8">
        <w:tc>
          <w:tcPr>
            <w:tcW w:w="576" w:type="dxa"/>
          </w:tcPr>
          <w:p w14:paraId="1C211777" w14:textId="77777777" w:rsidR="008415DE" w:rsidRPr="004A3E16" w:rsidRDefault="008415DE" w:rsidP="008415DE">
            <w:pPr>
              <w:spacing w:after="0" w:line="240" w:lineRule="auto"/>
              <w:jc w:val="center"/>
              <w:rPr>
                <w:rFonts w:ascii="Times New Roman" w:hAnsi="Times New Roman"/>
                <w:sz w:val="24"/>
                <w:szCs w:val="24"/>
              </w:rPr>
            </w:pPr>
            <w:r w:rsidRPr="004A3E16">
              <w:rPr>
                <w:rFonts w:ascii="Times New Roman" w:hAnsi="Times New Roman"/>
                <w:sz w:val="24"/>
                <w:szCs w:val="24"/>
              </w:rPr>
              <w:t>2.2</w:t>
            </w:r>
          </w:p>
        </w:tc>
        <w:tc>
          <w:tcPr>
            <w:tcW w:w="3507" w:type="dxa"/>
          </w:tcPr>
          <w:p w14:paraId="2B653CEB" w14:textId="6B934CCE" w:rsidR="008415DE" w:rsidRPr="004A3E16" w:rsidRDefault="008415DE" w:rsidP="008415DE">
            <w:pPr>
              <w:spacing w:after="0" w:line="240" w:lineRule="auto"/>
              <w:jc w:val="both"/>
              <w:rPr>
                <w:rFonts w:ascii="Times New Roman" w:hAnsi="Times New Roman"/>
                <w:sz w:val="24"/>
                <w:szCs w:val="24"/>
              </w:rPr>
            </w:pPr>
            <w:r w:rsidRPr="004A3E16">
              <w:rPr>
                <w:rFonts w:ascii="Times New Roman" w:hAnsi="Times New Roman"/>
                <w:sz w:val="24"/>
                <w:szCs w:val="24"/>
              </w:rPr>
              <w:t>Sukurta nuo 1 iki 2</w:t>
            </w:r>
            <w:r w:rsidR="005712A5">
              <w:rPr>
                <w:rFonts w:ascii="Times New Roman" w:hAnsi="Times New Roman"/>
                <w:sz w:val="24"/>
                <w:szCs w:val="24"/>
              </w:rPr>
              <w:t xml:space="preserve"> </w:t>
            </w:r>
            <w:r w:rsidR="005712A5" w:rsidRPr="004A3E16">
              <w:rPr>
                <w:rFonts w:ascii="Times New Roman" w:hAnsi="Times New Roman"/>
                <w:sz w:val="24"/>
                <w:szCs w:val="24"/>
              </w:rPr>
              <w:t xml:space="preserve">(imtinai) </w:t>
            </w:r>
            <w:r w:rsidRPr="004A3E16">
              <w:rPr>
                <w:rFonts w:ascii="Times New Roman" w:hAnsi="Times New Roman"/>
                <w:sz w:val="24"/>
                <w:szCs w:val="24"/>
              </w:rPr>
              <w:t xml:space="preserve"> darbo vietų</w:t>
            </w:r>
            <w:r w:rsidR="005712A5">
              <w:rPr>
                <w:rFonts w:ascii="Times New Roman" w:hAnsi="Times New Roman"/>
                <w:sz w:val="24"/>
                <w:szCs w:val="24"/>
              </w:rPr>
              <w:t xml:space="preserve"> </w:t>
            </w:r>
            <w:r w:rsidRPr="004A3E16">
              <w:rPr>
                <w:rFonts w:ascii="Times New Roman" w:hAnsi="Times New Roman"/>
                <w:sz w:val="24"/>
                <w:szCs w:val="24"/>
              </w:rPr>
              <w:t>asmenims iki 40 metų</w:t>
            </w:r>
          </w:p>
        </w:tc>
        <w:tc>
          <w:tcPr>
            <w:tcW w:w="2694" w:type="dxa"/>
          </w:tcPr>
          <w:p w14:paraId="65DEC741" w14:textId="77777777"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25</w:t>
            </w:r>
          </w:p>
        </w:tc>
        <w:tc>
          <w:tcPr>
            <w:tcW w:w="2800" w:type="dxa"/>
          </w:tcPr>
          <w:p w14:paraId="2E8EF82F" w14:textId="77777777" w:rsidR="008415DE" w:rsidRPr="004A3E16" w:rsidRDefault="008415DE" w:rsidP="008415DE">
            <w:pPr>
              <w:spacing w:after="0" w:line="240" w:lineRule="auto"/>
              <w:jc w:val="both"/>
              <w:rPr>
                <w:rFonts w:ascii="Times New Roman" w:hAnsi="Times New Roman"/>
                <w:color w:val="000000" w:themeColor="text1"/>
                <w:sz w:val="24"/>
                <w:szCs w:val="24"/>
                <w:highlight w:val="yellow"/>
              </w:rPr>
            </w:pPr>
          </w:p>
        </w:tc>
      </w:tr>
      <w:tr w:rsidR="008415DE" w:rsidRPr="004A3E16" w14:paraId="538B125E" w14:textId="77777777" w:rsidTr="009948F8">
        <w:tc>
          <w:tcPr>
            <w:tcW w:w="576" w:type="dxa"/>
          </w:tcPr>
          <w:p w14:paraId="0583F240" w14:textId="77777777"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sz w:val="24"/>
                <w:szCs w:val="24"/>
              </w:rPr>
              <w:t>2.3</w:t>
            </w:r>
          </w:p>
        </w:tc>
        <w:tc>
          <w:tcPr>
            <w:tcW w:w="3507" w:type="dxa"/>
          </w:tcPr>
          <w:p w14:paraId="31F122AB" w14:textId="48004E6A" w:rsidR="008415DE" w:rsidRPr="004A3E16" w:rsidRDefault="008415DE" w:rsidP="008415DE">
            <w:pPr>
              <w:spacing w:after="0" w:line="240" w:lineRule="auto"/>
              <w:jc w:val="both"/>
              <w:rPr>
                <w:rFonts w:ascii="Times New Roman" w:hAnsi="Times New Roman"/>
                <w:sz w:val="24"/>
                <w:szCs w:val="24"/>
              </w:rPr>
            </w:pPr>
            <w:r w:rsidRPr="004A3E16">
              <w:rPr>
                <w:rFonts w:ascii="Times New Roman" w:hAnsi="Times New Roman"/>
                <w:sz w:val="24"/>
                <w:szCs w:val="24"/>
              </w:rPr>
              <w:t>Sukurta nuo 0,5 iki 1 (imtinai) darbo vietos asmenims iki 40 metų</w:t>
            </w:r>
          </w:p>
        </w:tc>
        <w:tc>
          <w:tcPr>
            <w:tcW w:w="2694" w:type="dxa"/>
          </w:tcPr>
          <w:p w14:paraId="0ACBD46A" w14:textId="774D304B" w:rsidR="008415DE" w:rsidRPr="004A3E16" w:rsidRDefault="008415DE" w:rsidP="008415DE">
            <w:pPr>
              <w:spacing w:after="0" w:line="240" w:lineRule="auto"/>
              <w:jc w:val="center"/>
              <w:rPr>
                <w:rFonts w:ascii="Times New Roman" w:hAnsi="Times New Roman"/>
                <w:color w:val="000000" w:themeColor="text1"/>
                <w:sz w:val="24"/>
                <w:szCs w:val="24"/>
              </w:rPr>
            </w:pPr>
            <w:r w:rsidRPr="004A3E16">
              <w:rPr>
                <w:rFonts w:ascii="Times New Roman" w:hAnsi="Times New Roman"/>
                <w:color w:val="000000" w:themeColor="text1"/>
                <w:sz w:val="24"/>
                <w:szCs w:val="24"/>
              </w:rPr>
              <w:t>20</w:t>
            </w:r>
          </w:p>
        </w:tc>
        <w:tc>
          <w:tcPr>
            <w:tcW w:w="2800" w:type="dxa"/>
          </w:tcPr>
          <w:p w14:paraId="48A09543" w14:textId="77777777" w:rsidR="008415DE" w:rsidRPr="004A3E16" w:rsidRDefault="008415DE" w:rsidP="008415DE">
            <w:pPr>
              <w:spacing w:after="0" w:line="240" w:lineRule="auto"/>
              <w:jc w:val="both"/>
              <w:rPr>
                <w:rFonts w:ascii="Times New Roman" w:hAnsi="Times New Roman"/>
                <w:color w:val="000000" w:themeColor="text1"/>
                <w:sz w:val="24"/>
                <w:szCs w:val="24"/>
                <w:highlight w:val="yellow"/>
              </w:rPr>
            </w:pPr>
          </w:p>
        </w:tc>
      </w:tr>
      <w:tr w:rsidR="00FE4AEA" w:rsidRPr="004A3E16" w14:paraId="466F8820" w14:textId="77777777" w:rsidTr="009948F8">
        <w:tc>
          <w:tcPr>
            <w:tcW w:w="576" w:type="dxa"/>
          </w:tcPr>
          <w:p w14:paraId="194C70A0" w14:textId="23FE339F" w:rsidR="00FE4AEA" w:rsidRPr="004A3E16" w:rsidRDefault="00FE4AEA" w:rsidP="00FE4AEA">
            <w:pPr>
              <w:spacing w:after="0" w:line="240" w:lineRule="auto"/>
              <w:jc w:val="center"/>
              <w:rPr>
                <w:rFonts w:ascii="Times New Roman" w:hAnsi="Times New Roman"/>
                <w:b/>
                <w:sz w:val="24"/>
                <w:szCs w:val="24"/>
              </w:rPr>
            </w:pPr>
            <w:r w:rsidRPr="004A3E16">
              <w:rPr>
                <w:rFonts w:ascii="Times New Roman" w:hAnsi="Times New Roman"/>
                <w:b/>
                <w:sz w:val="24"/>
                <w:szCs w:val="24"/>
              </w:rPr>
              <w:t>3.</w:t>
            </w:r>
          </w:p>
        </w:tc>
        <w:tc>
          <w:tcPr>
            <w:tcW w:w="3507" w:type="dxa"/>
          </w:tcPr>
          <w:p w14:paraId="248960C0" w14:textId="75CC4B8D" w:rsidR="00FE4AEA" w:rsidRPr="004A3E16" w:rsidRDefault="00374745" w:rsidP="00FE4AEA">
            <w:pPr>
              <w:spacing w:after="0" w:line="240" w:lineRule="auto"/>
              <w:jc w:val="both"/>
              <w:rPr>
                <w:rFonts w:ascii="Times New Roman" w:hAnsi="Times New Roman"/>
                <w:b/>
                <w:sz w:val="24"/>
                <w:szCs w:val="24"/>
              </w:rPr>
            </w:pPr>
            <w:r w:rsidRPr="004A3E16">
              <w:rPr>
                <w:rFonts w:ascii="Times New Roman" w:hAnsi="Times New Roman"/>
                <w:b/>
                <w:sz w:val="24"/>
                <w:szCs w:val="24"/>
              </w:rPr>
              <w:t>Sukurtos naujos darbo vietos</w:t>
            </w:r>
            <w:r w:rsidR="00FE4AEA" w:rsidRPr="004A3E16">
              <w:rPr>
                <w:rFonts w:ascii="Times New Roman" w:hAnsi="Times New Roman"/>
                <w:b/>
                <w:sz w:val="24"/>
                <w:szCs w:val="24"/>
              </w:rPr>
              <w:t xml:space="preserve"> kaimo </w:t>
            </w:r>
            <w:r w:rsidR="00FE4AEA" w:rsidRPr="007E497E">
              <w:rPr>
                <w:rFonts w:ascii="Times New Roman" w:hAnsi="Times New Roman"/>
                <w:b/>
                <w:color w:val="000000" w:themeColor="text1"/>
                <w:sz w:val="24"/>
                <w:szCs w:val="24"/>
              </w:rPr>
              <w:t>gyventojams</w:t>
            </w:r>
            <w:r w:rsidR="003511B3" w:rsidRPr="007E497E">
              <w:rPr>
                <w:rFonts w:ascii="Times New Roman" w:hAnsi="Times New Roman"/>
                <w:b/>
                <w:color w:val="000000" w:themeColor="text1"/>
                <w:sz w:val="24"/>
                <w:szCs w:val="24"/>
              </w:rPr>
              <w:t>*</w:t>
            </w:r>
          </w:p>
        </w:tc>
        <w:tc>
          <w:tcPr>
            <w:tcW w:w="2694" w:type="dxa"/>
          </w:tcPr>
          <w:p w14:paraId="4551692F" w14:textId="77777777" w:rsidR="00FE4AEA" w:rsidRPr="004A3E16" w:rsidRDefault="00FE4AEA" w:rsidP="00FE4AEA">
            <w:pPr>
              <w:spacing w:after="0" w:line="240" w:lineRule="auto"/>
              <w:jc w:val="center"/>
              <w:rPr>
                <w:rFonts w:ascii="Times New Roman" w:hAnsi="Times New Roman"/>
                <w:b/>
                <w:sz w:val="24"/>
                <w:szCs w:val="24"/>
              </w:rPr>
            </w:pPr>
            <w:r w:rsidRPr="004A3E16">
              <w:rPr>
                <w:rFonts w:ascii="Times New Roman" w:hAnsi="Times New Roman"/>
                <w:b/>
                <w:sz w:val="24"/>
                <w:szCs w:val="24"/>
              </w:rPr>
              <w:t>25</w:t>
            </w:r>
          </w:p>
        </w:tc>
        <w:tc>
          <w:tcPr>
            <w:tcW w:w="2800" w:type="dxa"/>
          </w:tcPr>
          <w:p w14:paraId="5F3D1C32" w14:textId="6DAEB1F2" w:rsidR="00FE4AEA" w:rsidRPr="004A3E16" w:rsidRDefault="00FE4AEA" w:rsidP="00FE4AEA">
            <w:pPr>
              <w:spacing w:after="0" w:line="240" w:lineRule="auto"/>
              <w:jc w:val="both"/>
              <w:rPr>
                <w:rFonts w:ascii="Times New Roman" w:hAnsi="Times New Roman"/>
                <w:sz w:val="24"/>
                <w:szCs w:val="24"/>
              </w:rPr>
            </w:pPr>
            <w:r w:rsidRPr="004A3E16">
              <w:rPr>
                <w:rFonts w:ascii="Times New Roman" w:eastAsia="Times New Roman" w:hAnsi="Times New Roman"/>
                <w:color w:val="000000" w:themeColor="text1"/>
                <w:sz w:val="24"/>
                <w:szCs w:val="24"/>
                <w:lang w:eastAsia="lt-LT"/>
              </w:rPr>
              <w:t>Pirminė paraiška- 4 dalis “Vietos projekto atitiktis vietos projektų atrankos kriterijams“ ar planuojamo įdarbinti asmens deklaracijos pažyma</w:t>
            </w:r>
          </w:p>
        </w:tc>
      </w:tr>
      <w:tr w:rsidR="00FE4AEA" w:rsidRPr="004A3E16" w14:paraId="252AADE9" w14:textId="77777777" w:rsidTr="009948F8">
        <w:tc>
          <w:tcPr>
            <w:tcW w:w="576" w:type="dxa"/>
          </w:tcPr>
          <w:p w14:paraId="21BD7326" w14:textId="71EC5035" w:rsidR="00FE4AEA" w:rsidRPr="004A3E16" w:rsidRDefault="00FE4AEA" w:rsidP="00FE4AEA">
            <w:pPr>
              <w:spacing w:after="0" w:line="240" w:lineRule="auto"/>
              <w:jc w:val="center"/>
              <w:rPr>
                <w:rFonts w:ascii="Times New Roman" w:hAnsi="Times New Roman"/>
                <w:sz w:val="24"/>
                <w:szCs w:val="24"/>
              </w:rPr>
            </w:pPr>
            <w:r w:rsidRPr="004A3E16">
              <w:rPr>
                <w:rFonts w:ascii="Times New Roman" w:hAnsi="Times New Roman"/>
                <w:sz w:val="24"/>
                <w:szCs w:val="24"/>
              </w:rPr>
              <w:t>3.1</w:t>
            </w:r>
          </w:p>
        </w:tc>
        <w:tc>
          <w:tcPr>
            <w:tcW w:w="3507" w:type="dxa"/>
          </w:tcPr>
          <w:p w14:paraId="7BF74BBF" w14:textId="02276F62" w:rsidR="00FE4AEA" w:rsidRPr="004A3E16" w:rsidRDefault="00FE4AEA" w:rsidP="00FE4AEA">
            <w:pPr>
              <w:spacing w:after="0" w:line="240" w:lineRule="auto"/>
              <w:jc w:val="both"/>
              <w:rPr>
                <w:rFonts w:ascii="Times New Roman" w:hAnsi="Times New Roman"/>
                <w:sz w:val="24"/>
                <w:szCs w:val="24"/>
              </w:rPr>
            </w:pPr>
            <w:r w:rsidRPr="004A3E16">
              <w:rPr>
                <w:rFonts w:ascii="Times New Roman" w:hAnsi="Times New Roman"/>
                <w:sz w:val="24"/>
                <w:szCs w:val="24"/>
              </w:rPr>
              <w:t>Suku</w:t>
            </w:r>
            <w:r w:rsidR="00403110" w:rsidRPr="004A3E16">
              <w:rPr>
                <w:rFonts w:ascii="Times New Roman" w:hAnsi="Times New Roman"/>
                <w:sz w:val="24"/>
                <w:szCs w:val="24"/>
              </w:rPr>
              <w:t>r</w:t>
            </w:r>
            <w:r w:rsidRPr="004A3E16">
              <w:rPr>
                <w:rFonts w:ascii="Times New Roman" w:hAnsi="Times New Roman"/>
                <w:sz w:val="24"/>
                <w:szCs w:val="24"/>
              </w:rPr>
              <w:t>tos darbo vietos 2 kaimo gyventojams</w:t>
            </w:r>
          </w:p>
        </w:tc>
        <w:tc>
          <w:tcPr>
            <w:tcW w:w="2694" w:type="dxa"/>
          </w:tcPr>
          <w:p w14:paraId="5921E183" w14:textId="77777777" w:rsidR="00FE4AEA" w:rsidRPr="004A3E16" w:rsidRDefault="00FE4AEA" w:rsidP="00FE4AEA">
            <w:pPr>
              <w:spacing w:after="0" w:line="240" w:lineRule="auto"/>
              <w:jc w:val="center"/>
              <w:rPr>
                <w:rFonts w:ascii="Times New Roman" w:hAnsi="Times New Roman"/>
                <w:sz w:val="24"/>
                <w:szCs w:val="24"/>
              </w:rPr>
            </w:pPr>
            <w:r w:rsidRPr="004A3E16">
              <w:rPr>
                <w:rFonts w:ascii="Times New Roman" w:hAnsi="Times New Roman"/>
                <w:sz w:val="24"/>
                <w:szCs w:val="24"/>
              </w:rPr>
              <w:t>25</w:t>
            </w:r>
          </w:p>
        </w:tc>
        <w:tc>
          <w:tcPr>
            <w:tcW w:w="2800" w:type="dxa"/>
          </w:tcPr>
          <w:p w14:paraId="03D533A3" w14:textId="77777777" w:rsidR="00FE4AEA" w:rsidRPr="004A3E16" w:rsidRDefault="00FE4AEA" w:rsidP="00FE4AEA">
            <w:pPr>
              <w:spacing w:after="0" w:line="240" w:lineRule="auto"/>
              <w:jc w:val="both"/>
              <w:rPr>
                <w:rFonts w:ascii="Times New Roman" w:hAnsi="Times New Roman"/>
                <w:sz w:val="24"/>
                <w:szCs w:val="24"/>
              </w:rPr>
            </w:pPr>
          </w:p>
        </w:tc>
      </w:tr>
      <w:tr w:rsidR="00FE4AEA" w:rsidRPr="004A3E16" w14:paraId="1FAF160E" w14:textId="77777777" w:rsidTr="009948F8">
        <w:tc>
          <w:tcPr>
            <w:tcW w:w="576" w:type="dxa"/>
          </w:tcPr>
          <w:p w14:paraId="60CB7F06" w14:textId="3171E219" w:rsidR="00FE4AEA" w:rsidRPr="004A3E16" w:rsidRDefault="00FE4AEA" w:rsidP="00FE4AEA">
            <w:pPr>
              <w:spacing w:after="0" w:line="240" w:lineRule="auto"/>
              <w:jc w:val="center"/>
              <w:rPr>
                <w:rFonts w:ascii="Times New Roman" w:hAnsi="Times New Roman"/>
                <w:sz w:val="24"/>
                <w:szCs w:val="24"/>
              </w:rPr>
            </w:pPr>
            <w:r w:rsidRPr="004A3E16">
              <w:rPr>
                <w:rFonts w:ascii="Times New Roman" w:hAnsi="Times New Roman"/>
                <w:sz w:val="24"/>
                <w:szCs w:val="24"/>
              </w:rPr>
              <w:t>3.2</w:t>
            </w:r>
          </w:p>
        </w:tc>
        <w:tc>
          <w:tcPr>
            <w:tcW w:w="3507" w:type="dxa"/>
          </w:tcPr>
          <w:p w14:paraId="79D4F00E" w14:textId="76652167" w:rsidR="00FE4AEA" w:rsidRPr="004A3E16" w:rsidRDefault="00FE4AEA" w:rsidP="00FE4AEA">
            <w:pPr>
              <w:spacing w:after="0" w:line="240" w:lineRule="auto"/>
              <w:jc w:val="both"/>
              <w:rPr>
                <w:rFonts w:ascii="Times New Roman" w:hAnsi="Times New Roman"/>
                <w:sz w:val="24"/>
                <w:szCs w:val="24"/>
              </w:rPr>
            </w:pPr>
            <w:r w:rsidRPr="004A3E16">
              <w:rPr>
                <w:rFonts w:ascii="Times New Roman" w:hAnsi="Times New Roman"/>
                <w:sz w:val="24"/>
                <w:szCs w:val="24"/>
              </w:rPr>
              <w:t>Sukurta darbo vieta 1</w:t>
            </w:r>
            <w:r w:rsidR="00973483" w:rsidRPr="004A3E16">
              <w:rPr>
                <w:rFonts w:ascii="Times New Roman" w:hAnsi="Times New Roman"/>
                <w:sz w:val="24"/>
                <w:szCs w:val="24"/>
              </w:rPr>
              <w:t xml:space="preserve"> kaimo</w:t>
            </w:r>
            <w:r w:rsidRPr="004A3E16">
              <w:rPr>
                <w:rFonts w:ascii="Times New Roman" w:hAnsi="Times New Roman"/>
                <w:sz w:val="24"/>
                <w:szCs w:val="24"/>
              </w:rPr>
              <w:t xml:space="preserve"> gyventojui</w:t>
            </w:r>
          </w:p>
        </w:tc>
        <w:tc>
          <w:tcPr>
            <w:tcW w:w="2694" w:type="dxa"/>
          </w:tcPr>
          <w:p w14:paraId="790A31FB" w14:textId="699BE9F5" w:rsidR="00FE4AEA" w:rsidRPr="004A3E16" w:rsidRDefault="00FE4AEA" w:rsidP="00FE4AEA">
            <w:pPr>
              <w:spacing w:after="0" w:line="240" w:lineRule="auto"/>
              <w:jc w:val="center"/>
              <w:rPr>
                <w:rFonts w:ascii="Times New Roman" w:hAnsi="Times New Roman"/>
                <w:sz w:val="24"/>
                <w:szCs w:val="24"/>
              </w:rPr>
            </w:pPr>
            <w:r w:rsidRPr="004A3E16">
              <w:rPr>
                <w:rFonts w:ascii="Times New Roman" w:hAnsi="Times New Roman"/>
                <w:sz w:val="24"/>
                <w:szCs w:val="24"/>
              </w:rPr>
              <w:t>20</w:t>
            </w:r>
          </w:p>
        </w:tc>
        <w:tc>
          <w:tcPr>
            <w:tcW w:w="2800" w:type="dxa"/>
          </w:tcPr>
          <w:p w14:paraId="172C75C7" w14:textId="77777777" w:rsidR="00FE4AEA" w:rsidRPr="004A3E16" w:rsidRDefault="00FE4AEA" w:rsidP="00FE4AEA">
            <w:pPr>
              <w:spacing w:after="0" w:line="240" w:lineRule="auto"/>
              <w:jc w:val="both"/>
              <w:rPr>
                <w:rFonts w:ascii="Times New Roman" w:hAnsi="Times New Roman"/>
                <w:sz w:val="24"/>
                <w:szCs w:val="24"/>
              </w:rPr>
            </w:pPr>
          </w:p>
        </w:tc>
      </w:tr>
      <w:tr w:rsidR="00FE4AEA" w:rsidRPr="004A3E16" w14:paraId="26A3F6E0" w14:textId="77777777" w:rsidTr="009948F8">
        <w:tc>
          <w:tcPr>
            <w:tcW w:w="576" w:type="dxa"/>
          </w:tcPr>
          <w:p w14:paraId="5025F59D" w14:textId="77777777" w:rsidR="00FE4AEA" w:rsidRPr="004A3E16" w:rsidRDefault="00FE4AEA" w:rsidP="00FE4AEA">
            <w:pPr>
              <w:spacing w:after="0" w:line="240" w:lineRule="auto"/>
              <w:jc w:val="center"/>
              <w:rPr>
                <w:rFonts w:ascii="Times New Roman" w:hAnsi="Times New Roman"/>
                <w:sz w:val="24"/>
                <w:szCs w:val="24"/>
              </w:rPr>
            </w:pPr>
          </w:p>
        </w:tc>
        <w:tc>
          <w:tcPr>
            <w:tcW w:w="3507" w:type="dxa"/>
          </w:tcPr>
          <w:p w14:paraId="5B4C7A39" w14:textId="77777777" w:rsidR="00FE4AEA" w:rsidRPr="004A3E16" w:rsidRDefault="00FE4AEA" w:rsidP="00FE4AEA">
            <w:pPr>
              <w:spacing w:after="0" w:line="240" w:lineRule="auto"/>
              <w:jc w:val="both"/>
              <w:rPr>
                <w:rFonts w:ascii="Times New Roman" w:hAnsi="Times New Roman"/>
                <w:sz w:val="24"/>
                <w:szCs w:val="24"/>
              </w:rPr>
            </w:pPr>
          </w:p>
        </w:tc>
        <w:tc>
          <w:tcPr>
            <w:tcW w:w="2694" w:type="dxa"/>
          </w:tcPr>
          <w:p w14:paraId="1FF9D605" w14:textId="7436A72E" w:rsidR="00FE4AEA" w:rsidRPr="004A3E16" w:rsidRDefault="00FE4AEA" w:rsidP="00FE4AEA">
            <w:pPr>
              <w:spacing w:after="0" w:line="240" w:lineRule="auto"/>
              <w:jc w:val="center"/>
              <w:rPr>
                <w:rFonts w:ascii="Times New Roman" w:hAnsi="Times New Roman"/>
                <w:b/>
                <w:sz w:val="24"/>
                <w:szCs w:val="24"/>
              </w:rPr>
            </w:pPr>
            <w:r w:rsidRPr="004A3E16">
              <w:rPr>
                <w:rFonts w:ascii="Times New Roman" w:hAnsi="Times New Roman"/>
                <w:b/>
                <w:sz w:val="24"/>
                <w:szCs w:val="24"/>
              </w:rPr>
              <w:t>100</w:t>
            </w:r>
          </w:p>
        </w:tc>
        <w:tc>
          <w:tcPr>
            <w:tcW w:w="2800" w:type="dxa"/>
          </w:tcPr>
          <w:p w14:paraId="4E943437" w14:textId="77777777" w:rsidR="00FE4AEA" w:rsidRPr="004A3E16" w:rsidRDefault="00FE4AEA" w:rsidP="00FE4AEA">
            <w:pPr>
              <w:spacing w:after="0" w:line="240" w:lineRule="auto"/>
              <w:jc w:val="both"/>
              <w:rPr>
                <w:rFonts w:ascii="Times New Roman" w:hAnsi="Times New Roman"/>
                <w:sz w:val="24"/>
                <w:szCs w:val="24"/>
              </w:rPr>
            </w:pPr>
          </w:p>
        </w:tc>
      </w:tr>
    </w:tbl>
    <w:p w14:paraId="715E983C" w14:textId="17CCEF4E" w:rsidR="00B310AB" w:rsidRDefault="00B310AB" w:rsidP="00B310AB">
      <w:pPr>
        <w:spacing w:after="0" w:line="240" w:lineRule="auto"/>
        <w:jc w:val="both"/>
        <w:rPr>
          <w:rFonts w:ascii="Times New Roman" w:hAnsi="Times New Roman"/>
          <w:sz w:val="24"/>
          <w:szCs w:val="24"/>
        </w:rPr>
      </w:pPr>
    </w:p>
    <w:p w14:paraId="2C05511D" w14:textId="5F7636A8" w:rsidR="003511B3" w:rsidRPr="003511B3" w:rsidRDefault="003511B3" w:rsidP="00B310AB">
      <w:pPr>
        <w:spacing w:after="0" w:line="240" w:lineRule="auto"/>
        <w:jc w:val="both"/>
        <w:rPr>
          <w:rFonts w:ascii="Times New Roman" w:hAnsi="Times New Roman"/>
          <w:sz w:val="20"/>
          <w:szCs w:val="20"/>
        </w:rPr>
      </w:pPr>
      <w:r w:rsidRPr="000D3465">
        <w:rPr>
          <w:rFonts w:ascii="Times New Roman" w:hAnsi="Times New Roman"/>
          <w:sz w:val="24"/>
          <w:szCs w:val="24"/>
        </w:rPr>
        <w:t>*</w:t>
      </w:r>
      <w:r w:rsidRPr="000D3465">
        <w:rPr>
          <w:rFonts w:ascii="Times New Roman" w:hAnsi="Times New Roman"/>
          <w:bCs/>
          <w:sz w:val="20"/>
          <w:szCs w:val="20"/>
        </w:rPr>
        <w:t>Kaimo gyventojas</w:t>
      </w:r>
      <w:r w:rsidRPr="003511B3">
        <w:rPr>
          <w:rFonts w:ascii="Times New Roman" w:hAnsi="Times New Roman"/>
          <w:sz w:val="20"/>
          <w:szCs w:val="20"/>
        </w:rPr>
        <w:t xml:space="preserve"> – fizinis asmuo, kuris nuolatinę gyvenamąją vietą deklaruoja kaimo vietovėje.</w:t>
      </w:r>
    </w:p>
    <w:p w14:paraId="550338C5" w14:textId="77777777" w:rsidR="00674E76" w:rsidRPr="003511B3" w:rsidRDefault="00674E76" w:rsidP="009B7FA4">
      <w:pPr>
        <w:spacing w:after="0" w:line="240" w:lineRule="auto"/>
        <w:ind w:firstLine="567"/>
        <w:jc w:val="both"/>
        <w:rPr>
          <w:rFonts w:ascii="Times New Roman" w:eastAsia="Times New Roman" w:hAnsi="Times New Roman"/>
          <w:sz w:val="20"/>
          <w:szCs w:val="20"/>
        </w:rPr>
      </w:pPr>
    </w:p>
    <w:p w14:paraId="77A5CAE2" w14:textId="77777777" w:rsidR="00674E76" w:rsidRPr="004A3E16" w:rsidRDefault="00674E76" w:rsidP="00B310AB">
      <w:pPr>
        <w:spacing w:after="0" w:line="240" w:lineRule="auto"/>
        <w:ind w:firstLine="567"/>
        <w:jc w:val="center"/>
        <w:rPr>
          <w:rFonts w:ascii="Times New Roman" w:hAnsi="Times New Roman"/>
          <w:b/>
          <w:sz w:val="24"/>
          <w:szCs w:val="24"/>
        </w:rPr>
      </w:pPr>
    </w:p>
    <w:p w14:paraId="2E6540D4" w14:textId="77777777" w:rsidR="009B7FA4" w:rsidRPr="004A3E16" w:rsidRDefault="009B7FA4"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ANTRASIS SKIRSNIS</w:t>
      </w:r>
    </w:p>
    <w:p w14:paraId="7D74E140"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VIETOS PROJEKTŲ PLANUOJAMŲ IŠLAIDŲ TINKAMUMO VERTINIMAS</w:t>
      </w:r>
    </w:p>
    <w:p w14:paraId="07F24519" w14:textId="77777777" w:rsidR="00B310AB" w:rsidRPr="004A3E16" w:rsidRDefault="00B310AB" w:rsidP="00B310AB">
      <w:pPr>
        <w:spacing w:after="0" w:line="240" w:lineRule="auto"/>
        <w:ind w:firstLine="567"/>
        <w:jc w:val="both"/>
        <w:rPr>
          <w:rFonts w:ascii="Times New Roman" w:hAnsi="Times New Roman"/>
          <w:sz w:val="24"/>
          <w:szCs w:val="24"/>
        </w:rPr>
      </w:pPr>
    </w:p>
    <w:p w14:paraId="74517279" w14:textId="77777777" w:rsidR="009B7FA4" w:rsidRPr="004A3E16" w:rsidRDefault="009B7FA4"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8. Vietos projektų planuojamų išlaidų tinkamumo vertinimo tvarką nustato Vietos projektų administravimo taisyklių 101-108 punktai.</w:t>
      </w:r>
    </w:p>
    <w:p w14:paraId="73A1741B" w14:textId="77777777" w:rsidR="00B310AB" w:rsidRPr="006B2168" w:rsidRDefault="009B7FA4" w:rsidP="00AB45B6">
      <w:pPr>
        <w:spacing w:after="0" w:line="240" w:lineRule="auto"/>
        <w:ind w:firstLine="567"/>
        <w:jc w:val="both"/>
        <w:rPr>
          <w:rFonts w:ascii="Times New Roman" w:hAnsi="Times New Roman"/>
          <w:b/>
          <w:sz w:val="24"/>
          <w:szCs w:val="24"/>
        </w:rPr>
      </w:pPr>
      <w:r w:rsidRPr="006B2168">
        <w:rPr>
          <w:rFonts w:ascii="Times New Roman" w:hAnsi="Times New Roman"/>
          <w:b/>
          <w:sz w:val="24"/>
          <w:szCs w:val="24"/>
        </w:rPr>
        <w:t>9</w:t>
      </w:r>
      <w:r w:rsidR="00B310AB" w:rsidRPr="006B2168">
        <w:rPr>
          <w:rFonts w:ascii="Times New Roman" w:hAnsi="Times New Roman"/>
          <w:b/>
          <w:sz w:val="24"/>
          <w:szCs w:val="24"/>
        </w:rPr>
        <w:t>. Bendrosios tinkamumo sąlygos, susijusios su tinkamomis finansuoti išlaidomis, nurodytos Vietos projektų administravimo taisyklių 24 punkte ir yra šios</w:t>
      </w:r>
      <w:r w:rsidRPr="006B2168">
        <w:rPr>
          <w:rFonts w:ascii="Times New Roman" w:hAnsi="Times New Roman"/>
          <w:b/>
          <w:sz w:val="24"/>
          <w:szCs w:val="24"/>
        </w:rPr>
        <w:t xml:space="preserve">, </w:t>
      </w:r>
      <w:proofErr w:type="spellStart"/>
      <w:r w:rsidRPr="006B2168">
        <w:rPr>
          <w:rFonts w:ascii="Times New Roman" w:hAnsi="Times New Roman"/>
          <w:b/>
          <w:sz w:val="24"/>
          <w:szCs w:val="24"/>
        </w:rPr>
        <w:t>t.y</w:t>
      </w:r>
      <w:proofErr w:type="spellEnd"/>
      <w:r w:rsidRPr="006B2168">
        <w:rPr>
          <w:rFonts w:ascii="Times New Roman" w:hAnsi="Times New Roman"/>
          <w:b/>
          <w:sz w:val="24"/>
          <w:szCs w:val="24"/>
        </w:rPr>
        <w:t>., tinkamos finansuoti vietos projektų įgyvendinimo išlaidos turi</w:t>
      </w:r>
      <w:r w:rsidR="00B310AB" w:rsidRPr="006B2168">
        <w:rPr>
          <w:rFonts w:ascii="Times New Roman" w:hAnsi="Times New Roman"/>
          <w:b/>
          <w:sz w:val="24"/>
          <w:szCs w:val="24"/>
        </w:rPr>
        <w:t>:</w:t>
      </w:r>
    </w:p>
    <w:p w14:paraId="13F01C3C" w14:textId="08A76E0E" w:rsidR="00B310AB" w:rsidRPr="004A3E16" w:rsidRDefault="009B7FA4" w:rsidP="00B23F91">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 xml:space="preserve">9.1. būti </w:t>
      </w:r>
      <w:r w:rsidR="004C3C86" w:rsidRPr="004A3E16">
        <w:rPr>
          <w:rFonts w:ascii="Times New Roman" w:eastAsia="Times New Roman" w:hAnsi="Times New Roman"/>
          <w:sz w:val="24"/>
          <w:szCs w:val="24"/>
        </w:rPr>
        <w:t xml:space="preserve">aiškiai nurodytos </w:t>
      </w:r>
      <w:r w:rsidR="00F26969" w:rsidRPr="004A3E16">
        <w:rPr>
          <w:rFonts w:ascii="Times New Roman" w:eastAsia="Times New Roman" w:hAnsi="Times New Roman"/>
          <w:sz w:val="24"/>
          <w:szCs w:val="24"/>
        </w:rPr>
        <w:t>A</w:t>
      </w:r>
      <w:r w:rsidR="004C3C86" w:rsidRPr="004A3E16">
        <w:rPr>
          <w:rFonts w:ascii="Times New Roman" w:eastAsia="Times New Roman" w:hAnsi="Times New Roman"/>
          <w:sz w:val="24"/>
          <w:szCs w:val="24"/>
        </w:rPr>
        <w:t>prašo dalyje, skirtoje tinkamų finansuoti išlaidų sąrašui</w:t>
      </w:r>
      <w:r w:rsidR="00B310AB" w:rsidRPr="004A3E16">
        <w:rPr>
          <w:rFonts w:ascii="Times New Roman" w:hAnsi="Times New Roman"/>
          <w:sz w:val="24"/>
          <w:szCs w:val="24"/>
        </w:rPr>
        <w:t xml:space="preserve">; </w:t>
      </w:r>
    </w:p>
    <w:p w14:paraId="7D77D6FA" w14:textId="77777777" w:rsidR="00B310AB" w:rsidRPr="004A3E16" w:rsidRDefault="009B7FA4" w:rsidP="006A5425">
      <w:pPr>
        <w:spacing w:after="0" w:line="240" w:lineRule="auto"/>
        <w:ind w:firstLine="567"/>
        <w:jc w:val="both"/>
        <w:rPr>
          <w:rFonts w:ascii="Times New Roman" w:hAnsi="Times New Roman"/>
          <w:sz w:val="24"/>
          <w:szCs w:val="24"/>
        </w:rPr>
      </w:pPr>
      <w:r w:rsidRPr="004A3E16">
        <w:rPr>
          <w:rFonts w:ascii="Times New Roman" w:hAnsi="Times New Roman"/>
          <w:sz w:val="24"/>
          <w:szCs w:val="24"/>
        </w:rPr>
        <w:t>9</w:t>
      </w:r>
      <w:r w:rsidR="004C3C86" w:rsidRPr="004A3E16">
        <w:rPr>
          <w:rFonts w:ascii="Times New Roman" w:hAnsi="Times New Roman"/>
          <w:sz w:val="24"/>
          <w:szCs w:val="24"/>
        </w:rPr>
        <w:t xml:space="preserve">.2. </w:t>
      </w:r>
      <w:r w:rsidRPr="004A3E16">
        <w:rPr>
          <w:rFonts w:ascii="Times New Roman" w:hAnsi="Times New Roman"/>
          <w:sz w:val="24"/>
          <w:szCs w:val="24"/>
        </w:rPr>
        <w:t xml:space="preserve">būti </w:t>
      </w:r>
      <w:r w:rsidR="004C3C86" w:rsidRPr="004A3E16">
        <w:rPr>
          <w:rFonts w:ascii="Times New Roman" w:eastAsia="Times New Roman" w:hAnsi="Times New Roman"/>
          <w:sz w:val="24"/>
          <w:szCs w:val="24"/>
        </w:rPr>
        <w:t>detaliai išdėstytos pirminėje vietos projekto paraiškoje</w:t>
      </w:r>
      <w:r w:rsidR="00B310AB" w:rsidRPr="004A3E16">
        <w:rPr>
          <w:rFonts w:ascii="Times New Roman" w:hAnsi="Times New Roman"/>
          <w:sz w:val="24"/>
          <w:szCs w:val="24"/>
        </w:rPr>
        <w:t>;</w:t>
      </w:r>
    </w:p>
    <w:p w14:paraId="797F22F6" w14:textId="77777777" w:rsidR="004C3C86" w:rsidRPr="004A3E16" w:rsidRDefault="009B7FA4" w:rsidP="006A5425">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lastRenderedPageBreak/>
        <w:t xml:space="preserve">9.3. būti </w:t>
      </w:r>
      <w:r w:rsidR="004C3C86" w:rsidRPr="004A3E16">
        <w:rPr>
          <w:rFonts w:ascii="Times New Roman" w:eastAsia="Times New Roman" w:hAnsi="Times New Roman"/>
          <w:sz w:val="24"/>
          <w:szCs w:val="24"/>
        </w:rPr>
        <w:t>tiesiogiai susijusios su vietos projekto įgyvendinimu ir būtinos (vietos projekto tikslai nebūtų pasiekti be vietos projekto finansiniame plane numatytų ir iš paramos VPS įgyvendinti prašomų finansuoti išlaidų);</w:t>
      </w:r>
    </w:p>
    <w:p w14:paraId="1D6D382C" w14:textId="77777777" w:rsidR="004C3C86" w:rsidRPr="004A3E16" w:rsidRDefault="009B7FA4"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4C3C86" w:rsidRPr="004A3E16">
        <w:rPr>
          <w:rFonts w:ascii="Times New Roman" w:eastAsia="Times New Roman" w:hAnsi="Times New Roman"/>
          <w:sz w:val="24"/>
          <w:szCs w:val="24"/>
        </w:rPr>
        <w:t xml:space="preserve">.4. </w:t>
      </w:r>
      <w:r w:rsidRPr="004A3E16">
        <w:rPr>
          <w:rFonts w:ascii="Times New Roman" w:eastAsia="Times New Roman" w:hAnsi="Times New Roman"/>
          <w:sz w:val="24"/>
          <w:szCs w:val="24"/>
        </w:rPr>
        <w:t xml:space="preserve">būti </w:t>
      </w:r>
      <w:r w:rsidR="004C3C86" w:rsidRPr="004A3E16">
        <w:rPr>
          <w:rFonts w:ascii="Times New Roman" w:eastAsia="Times New Roman" w:hAnsi="Times New Roman"/>
          <w:sz w:val="24"/>
          <w:szCs w:val="24"/>
        </w:rPr>
        <w:t>patikrinamos vietos projekto įgyvendinimo ir jo kontrolės laikotarpiu (pvz., patikrų vietoje, auditų metu įmanoma įsitikinti, kad tokios išlaidos buvo faktiškai patirtos);</w:t>
      </w:r>
    </w:p>
    <w:p w14:paraId="0210ACC1" w14:textId="77777777" w:rsidR="00D77A80" w:rsidRPr="004A3E16" w:rsidRDefault="009B7FA4"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4C3C86" w:rsidRPr="004A3E16">
        <w:rPr>
          <w:rFonts w:ascii="Times New Roman" w:eastAsia="Times New Roman" w:hAnsi="Times New Roman"/>
          <w:sz w:val="24"/>
          <w:szCs w:val="24"/>
        </w:rPr>
        <w:t>.5.</w:t>
      </w:r>
      <w:r w:rsidRPr="004A3E16">
        <w:rPr>
          <w:rFonts w:ascii="Times New Roman" w:eastAsia="Times New Roman" w:hAnsi="Times New Roman"/>
          <w:sz w:val="24"/>
          <w:szCs w:val="24"/>
        </w:rPr>
        <w:t xml:space="preserve">būti </w:t>
      </w:r>
      <w:r w:rsidR="00D77A80" w:rsidRPr="004A3E16">
        <w:rPr>
          <w:rFonts w:ascii="Times New Roman" w:eastAsia="Times New Roman" w:hAnsi="Times New Roman"/>
          <w:sz w:val="24"/>
          <w:szCs w:val="24"/>
        </w:rPr>
        <w:t>nekeičiamos vietos projekto įgyvendinimo metu, t. y. vietos projekto išlaidos, numatytos vietos projekto paraiškoje ir patvirtintame vietos projekte, jo įgyvendinimo metu negali būti keičiamos arba papildomos naujomis;</w:t>
      </w:r>
    </w:p>
    <w:p w14:paraId="54C02780" w14:textId="74E217BD" w:rsidR="00D77A80" w:rsidRPr="004A3E16" w:rsidRDefault="009B7FA4"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D77A80" w:rsidRPr="004A3E16">
        <w:rPr>
          <w:rFonts w:ascii="Times New Roman" w:eastAsia="Times New Roman" w:hAnsi="Times New Roman"/>
          <w:sz w:val="24"/>
          <w:szCs w:val="24"/>
        </w:rPr>
        <w:t xml:space="preserve">.6. neviršyti rinkos kainų. Laikoma, kad iš paramos VPS įgyvendinti prašomos finansuoti išlaidos neviršija rinkos kainų, jeigu vietos projekto išlaidų pagrįstumo vertinimo metu planuojamos išlaidos pagrindžiamos </w:t>
      </w:r>
      <w:r w:rsidR="00E02657" w:rsidRPr="004A3E16">
        <w:rPr>
          <w:rFonts w:ascii="Times New Roman" w:hAnsi="Times New Roman"/>
          <w:sz w:val="24"/>
          <w:szCs w:val="24"/>
        </w:rPr>
        <w:t>Vietos projektų adminis</w:t>
      </w:r>
      <w:r w:rsidR="00E95F2D" w:rsidRPr="004A3E16">
        <w:rPr>
          <w:rFonts w:ascii="Times New Roman" w:hAnsi="Times New Roman"/>
          <w:sz w:val="24"/>
          <w:szCs w:val="24"/>
        </w:rPr>
        <w:t>travimo taisyklių 24.6.1.-24.6.3</w:t>
      </w:r>
      <w:r w:rsidR="00E02657" w:rsidRPr="004A3E16">
        <w:rPr>
          <w:rFonts w:ascii="Times New Roman" w:hAnsi="Times New Roman"/>
          <w:sz w:val="24"/>
          <w:szCs w:val="24"/>
        </w:rPr>
        <w:t xml:space="preserve">. papunkčiuose </w:t>
      </w:r>
      <w:r w:rsidR="00E02657" w:rsidRPr="004A3E16">
        <w:rPr>
          <w:rFonts w:ascii="Times New Roman" w:eastAsia="Times New Roman" w:hAnsi="Times New Roman"/>
          <w:sz w:val="24"/>
          <w:szCs w:val="24"/>
        </w:rPr>
        <w:t>nurodytais alternatyviniais</w:t>
      </w:r>
      <w:r w:rsidR="00D77A80" w:rsidRPr="004A3E16">
        <w:rPr>
          <w:rFonts w:ascii="Times New Roman" w:eastAsia="Times New Roman" w:hAnsi="Times New Roman"/>
          <w:sz w:val="24"/>
          <w:szCs w:val="24"/>
        </w:rPr>
        <w:t xml:space="preserve"> būdai</w:t>
      </w:r>
      <w:r w:rsidR="00E02657" w:rsidRPr="004A3E16">
        <w:rPr>
          <w:rFonts w:ascii="Times New Roman" w:eastAsia="Times New Roman" w:hAnsi="Times New Roman"/>
          <w:sz w:val="24"/>
          <w:szCs w:val="24"/>
        </w:rPr>
        <w:t>s</w:t>
      </w:r>
      <w:r w:rsidR="00C24A76" w:rsidRPr="004A3E16">
        <w:rPr>
          <w:rFonts w:ascii="Times New Roman" w:eastAsia="Times New Roman" w:hAnsi="Times New Roman"/>
          <w:sz w:val="24"/>
          <w:szCs w:val="24"/>
        </w:rPr>
        <w:t>;</w:t>
      </w:r>
    </w:p>
    <w:p w14:paraId="07D257C9" w14:textId="3B30EDEF" w:rsidR="00312BC6" w:rsidRPr="004A3E16" w:rsidRDefault="00312BC6" w:rsidP="00312BC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9.7. jeigu vietos projekte numatyta kurti naują (-</w:t>
      </w:r>
      <w:proofErr w:type="spellStart"/>
      <w:r w:rsidRPr="004A3E16">
        <w:rPr>
          <w:rFonts w:ascii="Times New Roman" w:eastAsia="Times New Roman" w:hAnsi="Times New Roman"/>
          <w:sz w:val="24"/>
          <w:szCs w:val="24"/>
        </w:rPr>
        <w:t>as</w:t>
      </w:r>
      <w:proofErr w:type="spellEnd"/>
      <w:r w:rsidRPr="004A3E16">
        <w:rPr>
          <w:rFonts w:ascii="Times New Roman" w:eastAsia="Times New Roman" w:hAnsi="Times New Roman"/>
          <w:sz w:val="24"/>
          <w:szCs w:val="24"/>
        </w:rPr>
        <w:t>) darbo vietą (-</w:t>
      </w:r>
      <w:proofErr w:type="spellStart"/>
      <w:r w:rsidRPr="004A3E16">
        <w:rPr>
          <w:rFonts w:ascii="Times New Roman" w:eastAsia="Times New Roman" w:hAnsi="Times New Roman"/>
          <w:sz w:val="24"/>
          <w:szCs w:val="24"/>
        </w:rPr>
        <w:t>as</w:t>
      </w:r>
      <w:proofErr w:type="spellEnd"/>
      <w:r w:rsidRPr="004A3E16">
        <w:rPr>
          <w:rFonts w:ascii="Times New Roman" w:eastAsia="Times New Roman" w:hAnsi="Times New Roman"/>
          <w:sz w:val="24"/>
          <w:szCs w:val="24"/>
        </w:rPr>
        <w:t xml:space="preserve">), planuojamos vienos darbo vietos (vieno etato) sukūrimo kaina (vertinama paramos lėšų dalis be nuosavo indėlio) negali būti didesnė už </w:t>
      </w:r>
      <w:r w:rsidR="00754214" w:rsidRPr="004A3E16">
        <w:rPr>
          <w:rFonts w:ascii="Times New Roman" w:eastAsia="Times New Roman" w:hAnsi="Times New Roman"/>
          <w:sz w:val="24"/>
          <w:szCs w:val="24"/>
        </w:rPr>
        <w:t>50 000</w:t>
      </w:r>
      <w:r w:rsidRPr="004A3E16">
        <w:rPr>
          <w:rFonts w:ascii="Times New Roman" w:eastAsia="Times New Roman" w:hAnsi="Times New Roman"/>
          <w:sz w:val="24"/>
          <w:szCs w:val="24"/>
        </w:rPr>
        <w:t xml:space="preserve"> Eur. Jeigu vietos projektu kuriama mažiau arba daugiau kaip viena darbo vieta, planuojamos darbo vietos kainos pagrįstumui įrodyti taikomas </w:t>
      </w:r>
      <w:r w:rsidRPr="004A3E16">
        <w:rPr>
          <w:rFonts w:ascii="Times New Roman" w:eastAsia="Times New Roman" w:hAnsi="Times New Roman"/>
          <w:i/>
          <w:iCs/>
          <w:sz w:val="24"/>
          <w:szCs w:val="24"/>
        </w:rPr>
        <w:t xml:space="preserve">pro </w:t>
      </w:r>
      <w:proofErr w:type="spellStart"/>
      <w:r w:rsidRPr="004A3E16">
        <w:rPr>
          <w:rFonts w:ascii="Times New Roman" w:eastAsia="Times New Roman" w:hAnsi="Times New Roman"/>
          <w:i/>
          <w:iCs/>
          <w:sz w:val="24"/>
          <w:szCs w:val="24"/>
        </w:rPr>
        <w:t>rata</w:t>
      </w:r>
      <w:proofErr w:type="spellEnd"/>
      <w:r w:rsidRPr="004A3E16">
        <w:rPr>
          <w:rFonts w:ascii="Times New Roman" w:eastAsia="Times New Roman" w:hAnsi="Times New Roman"/>
          <w:i/>
          <w:iCs/>
          <w:sz w:val="24"/>
          <w:szCs w:val="24"/>
        </w:rPr>
        <w:t> </w:t>
      </w:r>
      <w:r w:rsidRPr="004A3E16">
        <w:rPr>
          <w:rFonts w:ascii="Times New Roman" w:eastAsia="Times New Roman" w:hAnsi="Times New Roman"/>
          <w:sz w:val="24"/>
          <w:szCs w:val="24"/>
        </w:rPr>
        <w:t xml:space="preserve">principas (pvz., jeigu vietos projekte  numatoma sukurti ir išlaikyti 0,5 naujos darbo vietos (etato), laikoma, kad didžiausia galima parama 0,5 naujos darbo vietos (etato) sukurti gali siekti iki </w:t>
      </w:r>
      <w:r w:rsidR="00754214" w:rsidRPr="004A3E16">
        <w:rPr>
          <w:rFonts w:ascii="Times New Roman" w:eastAsia="Times New Roman" w:hAnsi="Times New Roman"/>
          <w:sz w:val="24"/>
          <w:szCs w:val="24"/>
        </w:rPr>
        <w:t>25 000</w:t>
      </w:r>
      <w:r w:rsidRPr="004A3E16">
        <w:rPr>
          <w:rFonts w:ascii="Times New Roman" w:eastAsia="Times New Roman" w:hAnsi="Times New Roman"/>
          <w:sz w:val="24"/>
          <w:szCs w:val="24"/>
        </w:rPr>
        <w:t xml:space="preserve"> Eur;</w:t>
      </w:r>
    </w:p>
    <w:p w14:paraId="3436345E" w14:textId="3580F749" w:rsidR="00312BC6" w:rsidRPr="004A3E16" w:rsidRDefault="00312BC6" w:rsidP="00312BC6">
      <w:pPr>
        <w:spacing w:after="0" w:line="240" w:lineRule="auto"/>
        <w:ind w:firstLine="567"/>
        <w:jc w:val="both"/>
        <w:rPr>
          <w:rFonts w:ascii="Times New Roman" w:eastAsia="Times New Roman" w:hAnsi="Times New Roman"/>
          <w:color w:val="000000" w:themeColor="text1"/>
          <w:sz w:val="24"/>
          <w:szCs w:val="24"/>
        </w:rPr>
      </w:pPr>
      <w:r w:rsidRPr="004A3E16">
        <w:rPr>
          <w:rFonts w:ascii="Times New Roman" w:eastAsia="Times New Roman" w:hAnsi="Times New Roman"/>
          <w:color w:val="000000" w:themeColor="text1"/>
          <w:sz w:val="24"/>
          <w:szCs w:val="24"/>
        </w:rPr>
        <w:t xml:space="preserve"> 9.8. neviršyti didžiausios paramos vietos proj</w:t>
      </w:r>
      <w:r w:rsidR="007F2C7A" w:rsidRPr="004A3E16">
        <w:rPr>
          <w:rFonts w:ascii="Times New Roman" w:eastAsia="Times New Roman" w:hAnsi="Times New Roman"/>
          <w:color w:val="000000" w:themeColor="text1"/>
          <w:sz w:val="24"/>
          <w:szCs w:val="24"/>
        </w:rPr>
        <w:t>ektui įgyvendinti dydžio</w:t>
      </w:r>
      <w:r w:rsidR="0038348F" w:rsidRPr="004A3E16">
        <w:rPr>
          <w:rFonts w:ascii="Times New Roman" w:eastAsia="Times New Roman" w:hAnsi="Times New Roman"/>
          <w:color w:val="000000" w:themeColor="text1"/>
          <w:sz w:val="24"/>
          <w:szCs w:val="24"/>
        </w:rPr>
        <w:t xml:space="preserve"> </w:t>
      </w:r>
      <w:r w:rsidR="00754214" w:rsidRPr="004A3E16">
        <w:rPr>
          <w:rFonts w:ascii="Times New Roman" w:eastAsia="Times New Roman" w:hAnsi="Times New Roman"/>
          <w:color w:val="000000" w:themeColor="text1"/>
          <w:sz w:val="24"/>
          <w:szCs w:val="24"/>
        </w:rPr>
        <w:t>–50 000</w:t>
      </w:r>
      <w:r w:rsidRPr="004A3E16">
        <w:rPr>
          <w:rFonts w:ascii="Times New Roman" w:eastAsia="Times New Roman" w:hAnsi="Times New Roman"/>
          <w:color w:val="000000" w:themeColor="text1"/>
          <w:sz w:val="24"/>
          <w:szCs w:val="24"/>
        </w:rPr>
        <w:t xml:space="preserve"> Eur ir didžiausios galimos paramos vietos projektui įgyvendinti lyginamosi</w:t>
      </w:r>
      <w:r w:rsidR="00E33F29" w:rsidRPr="004A3E16">
        <w:rPr>
          <w:rFonts w:ascii="Times New Roman" w:eastAsia="Times New Roman" w:hAnsi="Times New Roman"/>
          <w:color w:val="000000" w:themeColor="text1"/>
          <w:sz w:val="24"/>
          <w:szCs w:val="24"/>
        </w:rPr>
        <w:t>os dalies – 70 procentų, kai fi</w:t>
      </w:r>
      <w:r w:rsidRPr="004A3E16">
        <w:rPr>
          <w:rFonts w:ascii="Times New Roman" w:eastAsia="Times New Roman" w:hAnsi="Times New Roman"/>
          <w:color w:val="000000" w:themeColor="text1"/>
          <w:sz w:val="24"/>
          <w:szCs w:val="24"/>
        </w:rPr>
        <w:t>zinis ar juridinis asmuo atitinka labai mažai įmonei keliamus r</w:t>
      </w:r>
      <w:r w:rsidR="00E33F29" w:rsidRPr="004A3E16">
        <w:rPr>
          <w:rFonts w:ascii="Times New Roman" w:eastAsia="Times New Roman" w:hAnsi="Times New Roman"/>
          <w:color w:val="000000" w:themeColor="text1"/>
          <w:sz w:val="24"/>
          <w:szCs w:val="24"/>
        </w:rPr>
        <w:t>eikalavimus</w:t>
      </w:r>
      <w:r w:rsidR="00FD42CD" w:rsidRPr="004A3E16">
        <w:rPr>
          <w:rFonts w:ascii="Times New Roman" w:eastAsia="Times New Roman" w:hAnsi="Times New Roman"/>
          <w:color w:val="000000" w:themeColor="text1"/>
          <w:sz w:val="24"/>
          <w:szCs w:val="24"/>
        </w:rPr>
        <w:t>, bei 50 procentų-</w:t>
      </w:r>
      <w:r w:rsidRPr="004A3E16">
        <w:rPr>
          <w:rFonts w:ascii="Times New Roman" w:eastAsia="Times New Roman" w:hAnsi="Times New Roman"/>
          <w:color w:val="000000" w:themeColor="text1"/>
          <w:sz w:val="24"/>
          <w:szCs w:val="24"/>
        </w:rPr>
        <w:t xml:space="preserve"> asmenims, išskyrus atitinkančius  labai mažai įmonei keliamus reikalavimus.</w:t>
      </w:r>
    </w:p>
    <w:p w14:paraId="74C90615" w14:textId="70C7A574" w:rsidR="008C30F3" w:rsidRPr="004A3E16" w:rsidRDefault="00E02657" w:rsidP="00312BC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8C30F3" w:rsidRPr="004A3E16">
        <w:rPr>
          <w:rFonts w:ascii="Times New Roman" w:eastAsia="Times New Roman" w:hAnsi="Times New Roman"/>
          <w:sz w:val="24"/>
          <w:szCs w:val="24"/>
        </w:rPr>
        <w:t>.</w:t>
      </w:r>
      <w:r w:rsidR="00587645" w:rsidRPr="004A3E16">
        <w:rPr>
          <w:rFonts w:ascii="Times New Roman" w:eastAsia="Times New Roman" w:hAnsi="Times New Roman"/>
          <w:sz w:val="24"/>
          <w:szCs w:val="24"/>
        </w:rPr>
        <w:t>9</w:t>
      </w:r>
      <w:r w:rsidR="008C30F3" w:rsidRPr="004A3E16">
        <w:rPr>
          <w:rFonts w:ascii="Times New Roman" w:eastAsia="Times New Roman" w:hAnsi="Times New Roman"/>
          <w:sz w:val="24"/>
          <w:szCs w:val="24"/>
        </w:rPr>
        <w:t xml:space="preserve">. </w:t>
      </w:r>
      <w:r w:rsidR="00C24A76" w:rsidRPr="004A3E16">
        <w:rPr>
          <w:rFonts w:ascii="Times New Roman" w:eastAsia="Times New Roman" w:hAnsi="Times New Roman"/>
          <w:sz w:val="24"/>
          <w:szCs w:val="24"/>
        </w:rPr>
        <w:t xml:space="preserve">būti </w:t>
      </w:r>
      <w:r w:rsidR="008C30F3" w:rsidRPr="004A3E16">
        <w:rPr>
          <w:rFonts w:ascii="Times New Roman" w:eastAsia="Times New Roman" w:hAnsi="Times New Roman"/>
          <w:sz w:val="24"/>
          <w:szCs w:val="24"/>
        </w:rPr>
        <w:t xml:space="preserve">tinkamai susietos su </w:t>
      </w:r>
      <w:r w:rsidR="00C24A76" w:rsidRPr="004A3E16">
        <w:rPr>
          <w:rFonts w:ascii="Times New Roman" w:eastAsia="Times New Roman" w:hAnsi="Times New Roman"/>
          <w:sz w:val="24"/>
          <w:szCs w:val="24"/>
        </w:rPr>
        <w:t>Europos sąjungos (toliau-</w:t>
      </w:r>
      <w:r w:rsidR="008C30F3" w:rsidRPr="004A3E16">
        <w:rPr>
          <w:rFonts w:ascii="Times New Roman" w:eastAsia="Times New Roman" w:hAnsi="Times New Roman"/>
          <w:sz w:val="24"/>
          <w:szCs w:val="24"/>
        </w:rPr>
        <w:t>ES</w:t>
      </w:r>
      <w:r w:rsidR="00C24A76" w:rsidRPr="004A3E16">
        <w:rPr>
          <w:rFonts w:ascii="Times New Roman" w:eastAsia="Times New Roman" w:hAnsi="Times New Roman"/>
          <w:sz w:val="24"/>
          <w:szCs w:val="24"/>
        </w:rPr>
        <w:t>)</w:t>
      </w:r>
      <w:r w:rsidR="008C30F3" w:rsidRPr="004A3E16">
        <w:rPr>
          <w:rFonts w:ascii="Times New Roman" w:eastAsia="Times New Roman" w:hAnsi="Times New Roman"/>
          <w:sz w:val="24"/>
          <w:szCs w:val="24"/>
        </w:rPr>
        <w:t xml:space="preserve"> ka</w:t>
      </w:r>
      <w:r w:rsidR="00C24A76" w:rsidRPr="004A3E16">
        <w:rPr>
          <w:rFonts w:ascii="Times New Roman" w:eastAsia="Times New Roman" w:hAnsi="Times New Roman"/>
          <w:sz w:val="24"/>
          <w:szCs w:val="24"/>
        </w:rPr>
        <w:t xml:space="preserve">imo plėtros politikos remiama sritimi, nurodyta Aprašo </w:t>
      </w:r>
      <w:r w:rsidR="00C24A76" w:rsidRPr="004A3E16">
        <w:rPr>
          <w:rFonts w:ascii="Times New Roman" w:eastAsia="Times New Roman" w:hAnsi="Times New Roman"/>
          <w:color w:val="000000" w:themeColor="text1"/>
          <w:sz w:val="24"/>
          <w:szCs w:val="24"/>
        </w:rPr>
        <w:t>10 punkte</w:t>
      </w:r>
      <w:r w:rsidR="003101CE" w:rsidRPr="004A3E16">
        <w:rPr>
          <w:rFonts w:ascii="Times New Roman" w:eastAsia="Times New Roman" w:hAnsi="Times New Roman"/>
          <w:color w:val="000000" w:themeColor="text1"/>
          <w:sz w:val="24"/>
          <w:szCs w:val="24"/>
        </w:rPr>
        <w:t>;</w:t>
      </w:r>
    </w:p>
    <w:p w14:paraId="5EFB5614" w14:textId="6A615671" w:rsidR="00F14C57" w:rsidRPr="004A3E16" w:rsidRDefault="00587645"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9.10</w:t>
      </w:r>
      <w:r w:rsidR="00F14C57" w:rsidRPr="004A3E16">
        <w:rPr>
          <w:rFonts w:ascii="Times New Roman" w:eastAsia="Times New Roman" w:hAnsi="Times New Roman"/>
          <w:sz w:val="24"/>
          <w:szCs w:val="24"/>
        </w:rPr>
        <w:t>.</w:t>
      </w:r>
      <w:r w:rsidR="0038348F" w:rsidRPr="004A3E16">
        <w:rPr>
          <w:rFonts w:ascii="Times New Roman" w:eastAsia="Times New Roman" w:hAnsi="Times New Roman"/>
          <w:sz w:val="24"/>
          <w:szCs w:val="24"/>
        </w:rPr>
        <w:t xml:space="preserve"> </w:t>
      </w:r>
      <w:r w:rsidR="00F14C57" w:rsidRPr="004A3E16">
        <w:rPr>
          <w:rFonts w:ascii="Times New Roman" w:eastAsia="Times New Roman" w:hAnsi="Times New Roman"/>
          <w:sz w:val="24"/>
          <w:szCs w:val="24"/>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6B22203E" w14:textId="37E52719" w:rsidR="008C30F3" w:rsidRPr="004A3E16" w:rsidRDefault="00C24A76"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w:t>
      </w:r>
      <w:r w:rsidR="005A5B58" w:rsidRPr="004A3E16">
        <w:rPr>
          <w:rFonts w:ascii="Times New Roman" w:eastAsia="Times New Roman" w:hAnsi="Times New Roman"/>
          <w:sz w:val="24"/>
          <w:szCs w:val="24"/>
        </w:rPr>
        <w:t>.</w:t>
      </w:r>
      <w:r w:rsidR="00587645" w:rsidRPr="004A3E16">
        <w:rPr>
          <w:rFonts w:ascii="Times New Roman" w:eastAsia="Times New Roman" w:hAnsi="Times New Roman"/>
          <w:sz w:val="24"/>
          <w:szCs w:val="24"/>
        </w:rPr>
        <w:t>11</w:t>
      </w:r>
      <w:r w:rsidRPr="004A3E16">
        <w:rPr>
          <w:rFonts w:ascii="Times New Roman" w:eastAsia="Times New Roman" w:hAnsi="Times New Roman"/>
          <w:sz w:val="24"/>
          <w:szCs w:val="24"/>
        </w:rPr>
        <w:t xml:space="preserve">. būti </w:t>
      </w:r>
      <w:r w:rsidR="0075232A" w:rsidRPr="004A3E16">
        <w:rPr>
          <w:rFonts w:ascii="Times New Roman" w:eastAsia="Times New Roman" w:hAnsi="Times New Roman"/>
          <w:sz w:val="24"/>
          <w:szCs w:val="24"/>
        </w:rPr>
        <w:t>patirtos nepažeidžiant</w:t>
      </w:r>
      <w:r w:rsidR="009B71C1" w:rsidRPr="004A3E16">
        <w:rPr>
          <w:rFonts w:ascii="Times New Roman" w:eastAsia="Times New Roman" w:hAnsi="Times New Roman"/>
          <w:sz w:val="24"/>
          <w:szCs w:val="24"/>
        </w:rPr>
        <w:t xml:space="preserve"> pirkimų tvarkos, nurodytos Vietos projektų administravimo t</w:t>
      </w:r>
      <w:r w:rsidR="0075232A" w:rsidRPr="004A3E16">
        <w:rPr>
          <w:rFonts w:ascii="Times New Roman" w:eastAsia="Times New Roman" w:hAnsi="Times New Roman"/>
          <w:sz w:val="24"/>
          <w:szCs w:val="24"/>
        </w:rPr>
        <w:t>aisyklių 189–</w:t>
      </w:r>
      <w:r w:rsidR="00E33F29" w:rsidRPr="004A3E16">
        <w:rPr>
          <w:rFonts w:ascii="Times New Roman" w:eastAsia="Times New Roman" w:hAnsi="Times New Roman"/>
          <w:sz w:val="24"/>
          <w:szCs w:val="24"/>
        </w:rPr>
        <w:t>1</w:t>
      </w:r>
      <w:r w:rsidR="008631FF" w:rsidRPr="004A3E16">
        <w:rPr>
          <w:rFonts w:ascii="Times New Roman" w:eastAsia="Times New Roman" w:hAnsi="Times New Roman"/>
          <w:sz w:val="24"/>
          <w:szCs w:val="24"/>
        </w:rPr>
        <w:t xml:space="preserve">93 </w:t>
      </w:r>
      <w:r w:rsidR="0075232A" w:rsidRPr="004A3E16">
        <w:rPr>
          <w:rFonts w:ascii="Times New Roman" w:eastAsia="Times New Roman" w:hAnsi="Times New Roman"/>
          <w:sz w:val="24"/>
          <w:szCs w:val="24"/>
        </w:rPr>
        <w:t>punktuose;</w:t>
      </w:r>
    </w:p>
    <w:p w14:paraId="173BE8B5" w14:textId="2F808DC0" w:rsidR="0075232A" w:rsidRPr="004A3E16" w:rsidRDefault="00587645" w:rsidP="00B23F9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9.12</w:t>
      </w:r>
      <w:r w:rsidR="003F3FAC" w:rsidRPr="004A3E16">
        <w:rPr>
          <w:rFonts w:ascii="Times New Roman" w:eastAsia="Times New Roman" w:hAnsi="Times New Roman"/>
          <w:sz w:val="24"/>
          <w:szCs w:val="24"/>
        </w:rPr>
        <w:t>.</w:t>
      </w:r>
      <w:r w:rsidR="00C24A76" w:rsidRPr="004A3E16">
        <w:rPr>
          <w:rFonts w:ascii="Times New Roman" w:eastAsia="Times New Roman" w:hAnsi="Times New Roman"/>
          <w:sz w:val="24"/>
          <w:szCs w:val="24"/>
        </w:rPr>
        <w:t xml:space="preserve"> būti </w:t>
      </w:r>
      <w:r w:rsidR="0075232A" w:rsidRPr="004A3E16">
        <w:rPr>
          <w:rFonts w:ascii="Times New Roman" w:eastAsia="Times New Roman" w:hAnsi="Times New Roman"/>
          <w:sz w:val="24"/>
          <w:szCs w:val="24"/>
        </w:rPr>
        <w:t>pagrįstos išlaidų pagrindimo ir išlaidų apmokėjimo įrodymo dokumentais.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w:t>
      </w:r>
      <w:r w:rsidR="00E33F29" w:rsidRPr="004A3E16">
        <w:rPr>
          <w:rFonts w:ascii="Times New Roman" w:eastAsia="Times New Roman" w:hAnsi="Times New Roman"/>
          <w:sz w:val="24"/>
          <w:szCs w:val="24"/>
        </w:rPr>
        <w:t xml:space="preserve"> </w:t>
      </w:r>
      <w:r w:rsidR="0075232A" w:rsidRPr="004A3E16">
        <w:rPr>
          <w:rFonts w:ascii="Times New Roman" w:eastAsia="Times New Roman" w:hAnsi="Times New Roman"/>
          <w:sz w:val="24"/>
          <w:szCs w:val="24"/>
        </w:rPr>
        <w:t>antspaudą privalo turėti (taikoma juridiniams asmenims). Visos išlaidos turi būti apmokamos per banko atsiskaitomąją sąskaitą, kuri yra skirta paramos vietos projektui įgyvendinti lėšoms;</w:t>
      </w:r>
    </w:p>
    <w:p w14:paraId="705B16BB" w14:textId="73153DAA" w:rsidR="0075232A" w:rsidRPr="004A3E16" w:rsidRDefault="007E607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color w:val="000000" w:themeColor="text1"/>
          <w:sz w:val="24"/>
          <w:szCs w:val="24"/>
        </w:rPr>
        <w:t>9.</w:t>
      </w:r>
      <w:r w:rsidR="003F3FAC" w:rsidRPr="004A3E16">
        <w:rPr>
          <w:rFonts w:ascii="Times New Roman" w:eastAsia="Times New Roman" w:hAnsi="Times New Roman"/>
          <w:color w:val="000000" w:themeColor="text1"/>
          <w:sz w:val="24"/>
          <w:szCs w:val="24"/>
        </w:rPr>
        <w:t>1</w:t>
      </w:r>
      <w:r w:rsidR="00587645" w:rsidRPr="004A3E16">
        <w:rPr>
          <w:rFonts w:ascii="Times New Roman" w:eastAsia="Times New Roman" w:hAnsi="Times New Roman"/>
          <w:color w:val="000000" w:themeColor="text1"/>
          <w:sz w:val="24"/>
          <w:szCs w:val="24"/>
        </w:rPr>
        <w:t>3</w:t>
      </w:r>
      <w:r w:rsidR="0075232A" w:rsidRPr="004A3E16">
        <w:rPr>
          <w:rFonts w:ascii="Times New Roman" w:eastAsia="Times New Roman" w:hAnsi="Times New Roman"/>
          <w:sz w:val="24"/>
          <w:szCs w:val="24"/>
        </w:rPr>
        <w:t xml:space="preserve">. </w:t>
      </w:r>
      <w:bookmarkStart w:id="0" w:name="_Hlk479695628"/>
      <w:r w:rsidRPr="004A3E16">
        <w:rPr>
          <w:rFonts w:ascii="Times New Roman" w:eastAsia="Times New Roman" w:hAnsi="Times New Roman"/>
          <w:sz w:val="24"/>
          <w:szCs w:val="24"/>
        </w:rPr>
        <w:t xml:space="preserve">būti </w:t>
      </w:r>
      <w:r w:rsidR="0075232A" w:rsidRPr="004A3E16">
        <w:rPr>
          <w:rFonts w:ascii="Times New Roman" w:eastAsia="Times New Roman" w:hAnsi="Times New Roman"/>
          <w:sz w:val="24"/>
          <w:szCs w:val="24"/>
        </w:rPr>
        <w:t>patirtos nuo vietos projekto patvirtinimo dienos iki vietos projekto įgyvendinimo tinkamo laikotarpio pabaigos, išskyrus vietos projekto bendrąsias išlaidas</w:t>
      </w:r>
      <w:r w:rsidR="0027707C" w:rsidRPr="004A3E16">
        <w:rPr>
          <w:rFonts w:ascii="Times New Roman" w:eastAsia="Times New Roman" w:hAnsi="Times New Roman"/>
          <w:sz w:val="24"/>
          <w:szCs w:val="24"/>
        </w:rPr>
        <w:t xml:space="preserve"> (</w:t>
      </w:r>
      <w:r w:rsidR="0027707C" w:rsidRPr="004A3E16">
        <w:rPr>
          <w:rFonts w:ascii="Times New Roman" w:hAnsi="Times New Roman"/>
          <w:sz w:val="24"/>
          <w:szCs w:val="24"/>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(arba) įsigijimu, įskaitant ilgalaikę nuomą, ir gerinimu, naujų įrenginių ir įrangos, įskaitant techniką, pirkimu ir (arba) išperkamąja nuoma, taip pat vietos projekto viešinimo išlaidos</w:t>
      </w:r>
      <w:r w:rsidR="0039061B" w:rsidRPr="004A3E16">
        <w:rPr>
          <w:rFonts w:ascii="Times New Roman" w:eastAsia="Times New Roman" w:hAnsi="Times New Roman"/>
          <w:sz w:val="24"/>
          <w:szCs w:val="24"/>
        </w:rPr>
        <w:t xml:space="preserve"> </w:t>
      </w:r>
      <w:r w:rsidR="0075232A" w:rsidRPr="004A3E16">
        <w:rPr>
          <w:rFonts w:ascii="Times New Roman" w:eastAsia="Times New Roman" w:hAnsi="Times New Roman"/>
          <w:sz w:val="24"/>
          <w:szCs w:val="24"/>
        </w:rPr>
        <w:t>. Vietos projekto bendrosios išlaidos gali būti patirtos ne anksčiau kaip 1 (vien</w:t>
      </w:r>
      <w:r w:rsidR="0027707C" w:rsidRPr="004A3E16">
        <w:rPr>
          <w:rFonts w:ascii="Times New Roman" w:eastAsia="Times New Roman" w:hAnsi="Times New Roman"/>
          <w:sz w:val="24"/>
          <w:szCs w:val="24"/>
        </w:rPr>
        <w:t>i</w:t>
      </w:r>
      <w:r w:rsidR="0075232A" w:rsidRPr="004A3E16">
        <w:rPr>
          <w:rFonts w:ascii="Times New Roman" w:eastAsia="Times New Roman" w:hAnsi="Times New Roman"/>
          <w:sz w:val="24"/>
          <w:szCs w:val="24"/>
        </w:rPr>
        <w:t>) metai iki vietos projekto paraiškos pateikimo dienos. Vietos projekto tinkamas įgyvendinimo laikotarpis – iki 36 mėn. nuo vietos projekto vykdymo sutarties sudarymo dienos. Visos vietos projektų įgyvendinimo išlaidos turi būti patirtos ir pagrįstos išlaidų pagrindimo bei išlaidų apmokėjimo įrodymo dokumentais ne vėliau kaip iki 2023 m. liepos 1 d</w:t>
      </w:r>
      <w:r w:rsidR="00A15406" w:rsidRPr="004A3E16">
        <w:rPr>
          <w:rFonts w:ascii="Times New Roman" w:eastAsia="Times New Roman" w:hAnsi="Times New Roman"/>
          <w:sz w:val="24"/>
          <w:szCs w:val="24"/>
        </w:rPr>
        <w:t>.</w:t>
      </w:r>
    </w:p>
    <w:bookmarkEnd w:id="0"/>
    <w:p w14:paraId="7183FFDD" w14:textId="191157F0" w:rsidR="007E6071" w:rsidRPr="004A3E16" w:rsidRDefault="007E6071" w:rsidP="00B23F91">
      <w:pPr>
        <w:spacing w:after="0" w:line="240" w:lineRule="auto"/>
        <w:ind w:firstLine="567"/>
        <w:jc w:val="both"/>
        <w:rPr>
          <w:rFonts w:ascii="Times New Roman" w:eastAsia="Times New Roman" w:hAnsi="Times New Roman"/>
          <w:color w:val="000000" w:themeColor="text1"/>
          <w:sz w:val="24"/>
          <w:szCs w:val="24"/>
        </w:rPr>
      </w:pPr>
      <w:r w:rsidRPr="004A3E16">
        <w:rPr>
          <w:rFonts w:ascii="Times New Roman" w:eastAsia="Times New Roman" w:hAnsi="Times New Roman"/>
          <w:sz w:val="24"/>
          <w:szCs w:val="24"/>
        </w:rPr>
        <w:lastRenderedPageBreak/>
        <w:t>10. Tinkamos fina</w:t>
      </w:r>
      <w:r w:rsidR="00E33F29" w:rsidRPr="004A3E16">
        <w:rPr>
          <w:rFonts w:ascii="Times New Roman" w:eastAsia="Times New Roman" w:hAnsi="Times New Roman"/>
          <w:sz w:val="24"/>
          <w:szCs w:val="24"/>
        </w:rPr>
        <w:t>n</w:t>
      </w:r>
      <w:r w:rsidRPr="004A3E16">
        <w:rPr>
          <w:rFonts w:ascii="Times New Roman" w:eastAsia="Times New Roman" w:hAnsi="Times New Roman"/>
          <w:sz w:val="24"/>
          <w:szCs w:val="24"/>
        </w:rPr>
        <w:t>suoti išlaidos pagal Priemonę yra priskiriamos prie ES kaimo plėtros politikos tikslinės srities Nr. 6A</w:t>
      </w:r>
      <w:r w:rsidR="008415DE" w:rsidRPr="004A3E16">
        <w:rPr>
          <w:rFonts w:ascii="Times New Roman" w:eastAsia="Times New Roman" w:hAnsi="Times New Roman"/>
          <w:sz w:val="24"/>
          <w:szCs w:val="24"/>
        </w:rPr>
        <w:t xml:space="preserve"> </w:t>
      </w:r>
      <w:r w:rsidR="001F34DF" w:rsidRPr="004A3E16">
        <w:rPr>
          <w:rFonts w:ascii="Times New Roman" w:eastAsia="Times New Roman" w:hAnsi="Times New Roman"/>
          <w:color w:val="000000" w:themeColor="text1"/>
          <w:sz w:val="24"/>
          <w:szCs w:val="24"/>
        </w:rPr>
        <w:t>(</w:t>
      </w:r>
      <w:r w:rsidR="005900F1" w:rsidRPr="004A3E16">
        <w:rPr>
          <w:rFonts w:ascii="Times New Roman" w:eastAsia="Times New Roman" w:hAnsi="Times New Roman"/>
          <w:color w:val="000000" w:themeColor="text1"/>
          <w:sz w:val="24"/>
          <w:szCs w:val="24"/>
        </w:rPr>
        <w:t xml:space="preserve">Parama ne žemės ūkio </w:t>
      </w:r>
      <w:r w:rsidR="00403110" w:rsidRPr="004A3E16">
        <w:rPr>
          <w:rFonts w:ascii="Times New Roman" w:eastAsia="Times New Roman" w:hAnsi="Times New Roman"/>
          <w:color w:val="000000" w:themeColor="text1"/>
          <w:sz w:val="24"/>
          <w:szCs w:val="24"/>
        </w:rPr>
        <w:t>verslui kaimo vietovėse pradėt</w:t>
      </w:r>
      <w:r w:rsidR="005900F1" w:rsidRPr="004A3E16">
        <w:rPr>
          <w:rFonts w:ascii="Times New Roman" w:eastAsia="Times New Roman" w:hAnsi="Times New Roman"/>
          <w:color w:val="000000" w:themeColor="text1"/>
          <w:sz w:val="24"/>
          <w:szCs w:val="24"/>
        </w:rPr>
        <w:t>i</w:t>
      </w:r>
      <w:r w:rsidR="001F34DF" w:rsidRPr="004A3E16">
        <w:rPr>
          <w:rFonts w:ascii="Times New Roman" w:eastAsia="Times New Roman" w:hAnsi="Times New Roman"/>
          <w:color w:val="000000" w:themeColor="text1"/>
          <w:sz w:val="24"/>
          <w:szCs w:val="24"/>
        </w:rPr>
        <w:t>)</w:t>
      </w:r>
      <w:r w:rsidR="005900F1" w:rsidRPr="004A3E16">
        <w:rPr>
          <w:rFonts w:ascii="Times New Roman" w:eastAsia="Times New Roman" w:hAnsi="Times New Roman"/>
          <w:color w:val="000000" w:themeColor="text1"/>
          <w:sz w:val="24"/>
          <w:szCs w:val="24"/>
        </w:rPr>
        <w:t>.</w:t>
      </w:r>
    </w:p>
    <w:p w14:paraId="6FFBABE8" w14:textId="77777777" w:rsidR="00B310AB" w:rsidRPr="00330422" w:rsidRDefault="00494794" w:rsidP="00445C26">
      <w:pPr>
        <w:pStyle w:val="Betarp"/>
        <w:ind w:firstLine="567"/>
        <w:rPr>
          <w:rFonts w:ascii="Times New Roman" w:hAnsi="Times New Roman"/>
          <w:b/>
          <w:sz w:val="24"/>
          <w:szCs w:val="24"/>
        </w:rPr>
      </w:pPr>
      <w:r w:rsidRPr="00330422">
        <w:rPr>
          <w:rFonts w:ascii="Times New Roman" w:hAnsi="Times New Roman"/>
          <w:b/>
          <w:sz w:val="24"/>
          <w:szCs w:val="24"/>
        </w:rPr>
        <w:t>11</w:t>
      </w:r>
      <w:r w:rsidR="00B310AB" w:rsidRPr="00330422">
        <w:rPr>
          <w:rFonts w:ascii="Times New Roman" w:hAnsi="Times New Roman"/>
          <w:b/>
          <w:sz w:val="24"/>
          <w:szCs w:val="24"/>
        </w:rPr>
        <w:t>. Tinkamos finansuoti išlaidos yra šios:</w:t>
      </w:r>
    </w:p>
    <w:p w14:paraId="24FECF68" w14:textId="7D068E29" w:rsidR="0018324E" w:rsidRPr="004A3E16" w:rsidRDefault="00494794" w:rsidP="00DC0C6A">
      <w:pPr>
        <w:pStyle w:val="Betarp"/>
        <w:ind w:firstLine="567"/>
        <w:rPr>
          <w:rFonts w:ascii="Times New Roman" w:hAnsi="Times New Roman"/>
          <w:sz w:val="24"/>
          <w:szCs w:val="24"/>
        </w:rPr>
      </w:pPr>
      <w:r w:rsidRPr="004A3E16">
        <w:rPr>
          <w:rFonts w:ascii="Times New Roman" w:hAnsi="Times New Roman"/>
          <w:sz w:val="24"/>
          <w:szCs w:val="24"/>
        </w:rPr>
        <w:t>11</w:t>
      </w:r>
      <w:r w:rsidR="0018324E" w:rsidRPr="004A3E16">
        <w:rPr>
          <w:rFonts w:ascii="Times New Roman" w:hAnsi="Times New Roman"/>
          <w:sz w:val="24"/>
          <w:szCs w:val="24"/>
        </w:rPr>
        <w:t xml:space="preserve">.1. </w:t>
      </w:r>
      <w:r w:rsidR="009A5F81" w:rsidRPr="004A3E16">
        <w:rPr>
          <w:rFonts w:ascii="Times New Roman" w:hAnsi="Times New Roman"/>
          <w:sz w:val="24"/>
          <w:szCs w:val="24"/>
        </w:rPr>
        <w:t>naujos technikos ir įrangos</w:t>
      </w:r>
      <w:r w:rsidR="00BD6B7C" w:rsidRPr="004A3E16">
        <w:rPr>
          <w:rFonts w:ascii="Times New Roman" w:hAnsi="Times New Roman"/>
          <w:sz w:val="24"/>
          <w:szCs w:val="24"/>
        </w:rPr>
        <w:t xml:space="preserve"> įsigijimo</w:t>
      </w:r>
      <w:r w:rsidR="009A5F81" w:rsidRPr="004A3E16">
        <w:rPr>
          <w:rFonts w:ascii="Times New Roman" w:hAnsi="Times New Roman"/>
          <w:sz w:val="24"/>
          <w:szCs w:val="24"/>
        </w:rPr>
        <w:t>, skirtų projekto reikmėms, įsigijimas ir įrengimas projekto</w:t>
      </w:r>
      <w:r w:rsidR="009C0925" w:rsidRPr="004A3E16">
        <w:rPr>
          <w:rFonts w:ascii="Times New Roman" w:hAnsi="Times New Roman"/>
          <w:sz w:val="24"/>
          <w:szCs w:val="24"/>
        </w:rPr>
        <w:t xml:space="preserve"> </w:t>
      </w:r>
      <w:r w:rsidR="009A5F81" w:rsidRPr="004A3E16">
        <w:rPr>
          <w:rFonts w:ascii="Times New Roman" w:hAnsi="Times New Roman"/>
          <w:sz w:val="24"/>
          <w:szCs w:val="24"/>
        </w:rPr>
        <w:t>įgyvendinimo vietoje, prie kurių priskiriama:</w:t>
      </w:r>
    </w:p>
    <w:p w14:paraId="5E678074" w14:textId="099EA44D" w:rsidR="009A5F81" w:rsidRPr="004A3E16" w:rsidRDefault="009A5F81" w:rsidP="00DC0C6A">
      <w:pPr>
        <w:pStyle w:val="Betarp"/>
        <w:ind w:firstLine="567"/>
        <w:jc w:val="both"/>
        <w:rPr>
          <w:rFonts w:ascii="Times New Roman" w:hAnsi="Times New Roman"/>
          <w:sz w:val="24"/>
          <w:szCs w:val="24"/>
        </w:rPr>
      </w:pPr>
      <w:r w:rsidRPr="004A3E16">
        <w:rPr>
          <w:rFonts w:ascii="Times New Roman" w:hAnsi="Times New Roman"/>
          <w:sz w:val="24"/>
          <w:szCs w:val="24"/>
        </w:rPr>
        <w:t>11.1.1.</w:t>
      </w:r>
      <w:r w:rsidR="00E33F29" w:rsidRPr="004A3E16">
        <w:rPr>
          <w:rFonts w:ascii="Times New Roman" w:hAnsi="Times New Roman"/>
          <w:sz w:val="24"/>
          <w:szCs w:val="24"/>
        </w:rPr>
        <w:t xml:space="preserve"> </w:t>
      </w:r>
      <w:r w:rsidRPr="004A3E16">
        <w:rPr>
          <w:rFonts w:ascii="Times New Roman" w:hAnsi="Times New Roman"/>
          <w:sz w:val="24"/>
          <w:szCs w:val="24"/>
        </w:rPr>
        <w:t>speciali kompiuterinė ir programinė įranga, skirta įsigyjamos įrangos ar technologinio proceso valdymui;</w:t>
      </w:r>
    </w:p>
    <w:p w14:paraId="43B7BA68" w14:textId="77777777" w:rsidR="000D760A" w:rsidRPr="004A3E16" w:rsidRDefault="009A5F81" w:rsidP="00DC0C6A">
      <w:pPr>
        <w:pStyle w:val="Betarp"/>
        <w:ind w:firstLine="567"/>
        <w:jc w:val="both"/>
        <w:rPr>
          <w:rFonts w:ascii="Times New Roman" w:hAnsi="Times New Roman"/>
          <w:sz w:val="24"/>
          <w:szCs w:val="24"/>
        </w:rPr>
      </w:pPr>
      <w:r w:rsidRPr="004A3E16">
        <w:rPr>
          <w:rFonts w:ascii="Times New Roman" w:hAnsi="Times New Roman"/>
          <w:sz w:val="24"/>
          <w:szCs w:val="24"/>
        </w:rPr>
        <w:t xml:space="preserve">11.1.2. projektui įgyvendinti ir projekte numatytai veiklai vykdyti būtina specializuota technika ir (arba) įranga. </w:t>
      </w:r>
      <w:r w:rsidR="00494794" w:rsidRPr="004A3E16">
        <w:rPr>
          <w:rFonts w:ascii="Times New Roman" w:hAnsi="Times New Roman"/>
          <w:sz w:val="24"/>
          <w:szCs w:val="24"/>
        </w:rPr>
        <w:t xml:space="preserve">Motorinės transporto priemonės įsigijimas yra tinkama finansuoti </w:t>
      </w:r>
      <w:proofErr w:type="spellStart"/>
      <w:r w:rsidR="00494794" w:rsidRPr="004A3E16">
        <w:rPr>
          <w:rFonts w:ascii="Times New Roman" w:hAnsi="Times New Roman"/>
          <w:sz w:val="24"/>
          <w:szCs w:val="24"/>
        </w:rPr>
        <w:t>išlaida</w:t>
      </w:r>
      <w:proofErr w:type="spellEnd"/>
      <w:r w:rsidR="00494794" w:rsidRPr="004A3E16">
        <w:rPr>
          <w:rFonts w:ascii="Times New Roman" w:hAnsi="Times New Roman"/>
          <w:sz w:val="24"/>
          <w:szCs w:val="24"/>
        </w:rPr>
        <w:t xml:space="preserve"> tik tuo atveju, jeigu vietos projekto pagrindinė idėja – mobilioji prekyba VVG teritorijoje pagaminta produkcija arba pavėžėjimo paslaugos teikimas socialiai pažeidžiamiems ir socialiai atskirtiems asmenims, gyvenantiems VVG teritorijoje. Socialiai pažeidžiamais asmenimis laikomi: </w:t>
      </w:r>
      <w:r w:rsidR="00494794" w:rsidRPr="004A3E16">
        <w:rPr>
          <w:rFonts w:ascii="Times New Roman" w:hAnsi="Times New Roman"/>
          <w:sz w:val="24"/>
          <w:szCs w:val="24"/>
          <w:lang w:eastAsia="lt-LT"/>
        </w:rPr>
        <w:t xml:space="preserve">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w:t>
      </w:r>
      <w:r w:rsidR="001C7772" w:rsidRPr="004A3E16">
        <w:rPr>
          <w:rFonts w:ascii="Times New Roman" w:hAnsi="Times New Roman"/>
          <w:color w:val="000000" w:themeColor="text1"/>
          <w:sz w:val="24"/>
          <w:szCs w:val="24"/>
          <w:lang w:eastAsia="lt-LT"/>
        </w:rPr>
        <w:t>(I</w:t>
      </w:r>
      <w:r w:rsidR="00494794" w:rsidRPr="004A3E16">
        <w:rPr>
          <w:rFonts w:ascii="Times New Roman" w:hAnsi="Times New Roman"/>
          <w:color w:val="000000" w:themeColor="text1"/>
          <w:sz w:val="24"/>
          <w:szCs w:val="24"/>
          <w:lang w:eastAsia="lt-LT"/>
        </w:rPr>
        <w:t>nspekcijos prie Susisiekimo ministerijos viršininko 2008 m. gruodžio 2 d. įsakymu Nr. 2B-479 „Dėl Motorinių transporto priemonių ir jų priekabų kategorijų ir klasių pagal konstrukciją reikalavimų patvirtinimo“</w:t>
      </w:r>
      <w:r w:rsidR="001C7772" w:rsidRPr="004A3E16">
        <w:rPr>
          <w:rFonts w:ascii="Times New Roman" w:hAnsi="Times New Roman"/>
          <w:color w:val="000000" w:themeColor="text1"/>
          <w:sz w:val="24"/>
          <w:szCs w:val="24"/>
          <w:lang w:eastAsia="lt-LT"/>
        </w:rPr>
        <w:t>)</w:t>
      </w:r>
      <w:r w:rsidR="00494794" w:rsidRPr="004A3E16">
        <w:rPr>
          <w:rFonts w:ascii="Times New Roman" w:hAnsi="Times New Roman"/>
          <w:color w:val="000000" w:themeColor="text1"/>
          <w:sz w:val="24"/>
          <w:szCs w:val="24"/>
          <w:lang w:eastAsia="lt-LT"/>
        </w:rPr>
        <w:t>.</w:t>
      </w:r>
      <w:r w:rsidR="00494794" w:rsidRPr="004A3E16">
        <w:rPr>
          <w:rFonts w:ascii="Times New Roman" w:hAnsi="Times New Roman"/>
          <w:sz w:val="24"/>
          <w:szCs w:val="24"/>
          <w:lang w:eastAsia="lt-LT"/>
        </w:rPr>
        <w:t xml:space="preserve"> Neremiamas </w:t>
      </w:r>
      <w:r w:rsidR="00494794" w:rsidRPr="004A3E16">
        <w:rPr>
          <w:rFonts w:ascii="Times New Roman" w:hAnsi="Times New Roman"/>
          <w:bCs/>
          <w:sz w:val="24"/>
          <w:szCs w:val="24"/>
        </w:rPr>
        <w:t xml:space="preserve">transporto priemonių įsigijimas, kurios priskiriamos prie L ar jai prilygintos kategorijos (mopedai, motociklai, triračiai, keturračiai motociklai, bagiai, kt.), M kategorijos (lengvieji automobiliai ir autobusai) ir jai priskiriamų kėbulų tipų (išskyrus aštuonių sėdimų vietų transporto priemones, skirtas keleiviams vežti); N kategorijai priskiriamų kėbulų tipų, kurių kodai – N1, BAE, BAF, BAG, BAH, BAM, BC, BD, BAN, BAR, BAS;G kategorijai (visureigiai) ir jai priskiriamų kėbulų </w:t>
      </w:r>
      <w:proofErr w:type="spellStart"/>
      <w:r w:rsidR="00494794" w:rsidRPr="004A3E16">
        <w:rPr>
          <w:rFonts w:ascii="Times New Roman" w:hAnsi="Times New Roman"/>
          <w:bCs/>
          <w:sz w:val="24"/>
          <w:szCs w:val="24"/>
        </w:rPr>
        <w:t>tipų;O</w:t>
      </w:r>
      <w:proofErr w:type="spellEnd"/>
      <w:r w:rsidR="00494794" w:rsidRPr="004A3E16">
        <w:rPr>
          <w:rFonts w:ascii="Times New Roman" w:hAnsi="Times New Roman"/>
          <w:bCs/>
          <w:sz w:val="24"/>
          <w:szCs w:val="24"/>
        </w:rPr>
        <w:t xml:space="preserve"> kategorijai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00494794" w:rsidRPr="004A3E16">
        <w:rPr>
          <w:rFonts w:ascii="Times New Roman" w:hAnsi="Times New Roman"/>
          <w:bCs/>
          <w:sz w:val="24"/>
          <w:szCs w:val="24"/>
        </w:rPr>
        <w:t>kemperiai</w:t>
      </w:r>
      <w:proofErr w:type="spellEnd"/>
      <w:r w:rsidR="00494794" w:rsidRPr="004A3E16">
        <w:rPr>
          <w:rFonts w:ascii="Times New Roman" w:hAnsi="Times New Roman"/>
          <w:bCs/>
          <w:sz w:val="24"/>
          <w:szCs w:val="24"/>
        </w:rPr>
        <w:t>)</w:t>
      </w:r>
      <w:r w:rsidR="00AD111B" w:rsidRPr="004A3E16">
        <w:rPr>
          <w:rFonts w:ascii="Times New Roman" w:hAnsi="Times New Roman"/>
          <w:sz w:val="24"/>
          <w:szCs w:val="24"/>
        </w:rPr>
        <w:t>;</w:t>
      </w:r>
    </w:p>
    <w:p w14:paraId="7A770091" w14:textId="77777777" w:rsidR="000D760A" w:rsidRPr="004A3E16" w:rsidRDefault="00E3085D" w:rsidP="00C07C92">
      <w:pPr>
        <w:pStyle w:val="Betarp"/>
        <w:ind w:firstLine="567"/>
        <w:rPr>
          <w:rFonts w:ascii="Times New Roman" w:hAnsi="Times New Roman"/>
          <w:sz w:val="24"/>
          <w:szCs w:val="24"/>
        </w:rPr>
      </w:pPr>
      <w:r w:rsidRPr="004A3E16">
        <w:rPr>
          <w:rFonts w:ascii="Times New Roman" w:hAnsi="Times New Roman"/>
          <w:sz w:val="24"/>
          <w:szCs w:val="24"/>
        </w:rPr>
        <w:t>11</w:t>
      </w:r>
      <w:r w:rsidR="00BD6B7C" w:rsidRPr="004A3E16">
        <w:rPr>
          <w:rFonts w:ascii="Times New Roman" w:hAnsi="Times New Roman"/>
          <w:sz w:val="24"/>
          <w:szCs w:val="24"/>
        </w:rPr>
        <w:t>.2. darbų ir paslaugų įsigijimo:</w:t>
      </w:r>
    </w:p>
    <w:p w14:paraId="425DC43F" w14:textId="19F06628" w:rsidR="0018324E" w:rsidRPr="004A3E16" w:rsidRDefault="00BD6B7C" w:rsidP="00C07C92">
      <w:pPr>
        <w:pStyle w:val="Betarp"/>
        <w:ind w:firstLine="567"/>
        <w:jc w:val="both"/>
        <w:rPr>
          <w:rFonts w:ascii="Times New Roman" w:hAnsi="Times New Roman"/>
          <w:sz w:val="24"/>
          <w:szCs w:val="24"/>
        </w:rPr>
      </w:pPr>
      <w:r w:rsidRPr="004A3E16">
        <w:rPr>
          <w:rFonts w:ascii="Times New Roman" w:hAnsi="Times New Roman"/>
          <w:sz w:val="24"/>
          <w:szCs w:val="24"/>
        </w:rPr>
        <w:t>11.2.1</w:t>
      </w:r>
      <w:r w:rsidR="000740BE" w:rsidRPr="004A3E16">
        <w:rPr>
          <w:rFonts w:ascii="Times New Roman" w:hAnsi="Times New Roman"/>
          <w:sz w:val="24"/>
          <w:szCs w:val="24"/>
        </w:rPr>
        <w:t xml:space="preserve">. </w:t>
      </w:r>
      <w:r w:rsidR="0018324E" w:rsidRPr="004A3E16">
        <w:rPr>
          <w:rFonts w:ascii="Times New Roman" w:hAnsi="Times New Roman"/>
          <w:sz w:val="24"/>
          <w:szCs w:val="24"/>
        </w:rPr>
        <w:t>projekte numatytai veiklai vykdyti skirtų gamybinių ir kitų būtinų statinių rekonstravimas</w:t>
      </w:r>
      <w:r w:rsidR="00422D80" w:rsidRPr="004A3E16">
        <w:rPr>
          <w:rFonts w:ascii="Times New Roman" w:hAnsi="Times New Roman"/>
          <w:sz w:val="24"/>
          <w:szCs w:val="24"/>
        </w:rPr>
        <w:t xml:space="preserve"> ir (arba) kapitalinis remontas.</w:t>
      </w:r>
      <w:r w:rsidR="0018324E" w:rsidRPr="004A3E16">
        <w:rPr>
          <w:rFonts w:ascii="Times New Roman" w:hAnsi="Times New Roman"/>
          <w:sz w:val="24"/>
          <w:szCs w:val="24"/>
        </w:rPr>
        <w:t xml:space="preserve"> Projekte numatytai veiklai vykdyti skirtų gamybinių ir kitų būtinų statinių rekonstravimą ar</w:t>
      </w:r>
      <w:r w:rsidR="00422D80" w:rsidRPr="004A3E16">
        <w:rPr>
          <w:rFonts w:ascii="Times New Roman" w:hAnsi="Times New Roman"/>
          <w:sz w:val="24"/>
          <w:szCs w:val="24"/>
        </w:rPr>
        <w:t xml:space="preserve"> kapitalinį remontą</w:t>
      </w:r>
      <w:r w:rsidR="0018324E" w:rsidRPr="004A3E16">
        <w:rPr>
          <w:rFonts w:ascii="Times New Roman" w:hAnsi="Times New Roman"/>
          <w:sz w:val="24"/>
          <w:szCs w:val="24"/>
        </w:rPr>
        <w:t xml:space="preserve"> atliekant ūkio būdu, finansuojamas tik naujų statybinių medžiagų įsigijimas; </w:t>
      </w:r>
    </w:p>
    <w:p w14:paraId="223E6B3F" w14:textId="77777777" w:rsidR="0018324E" w:rsidRPr="004A3E16" w:rsidRDefault="00BD6B7C" w:rsidP="00C07C92">
      <w:pPr>
        <w:pStyle w:val="Betarp"/>
        <w:ind w:firstLine="567"/>
        <w:jc w:val="both"/>
        <w:rPr>
          <w:rFonts w:ascii="Times New Roman" w:hAnsi="Times New Roman"/>
          <w:sz w:val="24"/>
          <w:szCs w:val="24"/>
        </w:rPr>
      </w:pPr>
      <w:r w:rsidRPr="004A3E16">
        <w:rPr>
          <w:rFonts w:ascii="Times New Roman" w:hAnsi="Times New Roman"/>
          <w:sz w:val="24"/>
          <w:szCs w:val="24"/>
        </w:rPr>
        <w:t xml:space="preserve">11.2.2. </w:t>
      </w:r>
      <w:r w:rsidR="0018324E" w:rsidRPr="004A3E16">
        <w:rPr>
          <w:rFonts w:ascii="Times New Roman" w:hAnsi="Times New Roman"/>
          <w:sz w:val="24"/>
          <w:szCs w:val="24"/>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14:paraId="0BB7D358" w14:textId="0501E15D" w:rsidR="00B310AB" w:rsidRPr="004A3E16" w:rsidRDefault="00A73661" w:rsidP="007B0B6D">
      <w:pPr>
        <w:pStyle w:val="Betarp"/>
        <w:ind w:firstLine="567"/>
        <w:rPr>
          <w:rFonts w:ascii="Times New Roman" w:hAnsi="Times New Roman"/>
          <w:sz w:val="24"/>
          <w:szCs w:val="24"/>
        </w:rPr>
      </w:pPr>
      <w:r w:rsidRPr="004A3E16">
        <w:rPr>
          <w:rFonts w:ascii="Times New Roman" w:hAnsi="Times New Roman"/>
          <w:sz w:val="24"/>
          <w:szCs w:val="24"/>
        </w:rPr>
        <w:t>11</w:t>
      </w:r>
      <w:r w:rsidR="00B310AB" w:rsidRPr="004A3E16">
        <w:rPr>
          <w:rFonts w:ascii="Times New Roman" w:hAnsi="Times New Roman"/>
          <w:sz w:val="24"/>
          <w:szCs w:val="24"/>
        </w:rPr>
        <w:t>.3. vietos projekto bendrosios išlaidos, įskaitant viešinimo priemonių įsigijimo (negali viršyti 10 proc. k</w:t>
      </w:r>
      <w:r w:rsidR="00D733CE" w:rsidRPr="004A3E16">
        <w:rPr>
          <w:rFonts w:ascii="Times New Roman" w:hAnsi="Times New Roman"/>
          <w:sz w:val="24"/>
          <w:szCs w:val="24"/>
        </w:rPr>
        <w:t>itų tinkamų finansuoti išlaidų);</w:t>
      </w:r>
    </w:p>
    <w:p w14:paraId="26339084" w14:textId="0781FAD0" w:rsidR="00B310AB" w:rsidRPr="00330422" w:rsidRDefault="00A73661" w:rsidP="00DC0C6A">
      <w:pPr>
        <w:spacing w:after="0" w:line="240" w:lineRule="auto"/>
        <w:ind w:firstLine="567"/>
        <w:jc w:val="both"/>
        <w:rPr>
          <w:rFonts w:ascii="Times New Roman" w:eastAsia="Times New Roman" w:hAnsi="Times New Roman"/>
          <w:b/>
          <w:sz w:val="24"/>
          <w:szCs w:val="24"/>
        </w:rPr>
      </w:pPr>
      <w:r w:rsidRPr="00330422">
        <w:rPr>
          <w:rFonts w:ascii="Times New Roman" w:hAnsi="Times New Roman"/>
          <w:b/>
          <w:sz w:val="24"/>
          <w:szCs w:val="24"/>
        </w:rPr>
        <w:t>12</w:t>
      </w:r>
      <w:r w:rsidR="00B310AB" w:rsidRPr="00330422">
        <w:rPr>
          <w:rFonts w:ascii="Times New Roman" w:hAnsi="Times New Roman"/>
          <w:b/>
          <w:sz w:val="24"/>
          <w:szCs w:val="24"/>
        </w:rPr>
        <w:t>.</w:t>
      </w:r>
      <w:r w:rsidR="008D3A51" w:rsidRPr="00330422">
        <w:rPr>
          <w:rFonts w:ascii="Times New Roman" w:hAnsi="Times New Roman"/>
          <w:b/>
          <w:sz w:val="24"/>
          <w:szCs w:val="24"/>
        </w:rPr>
        <w:t xml:space="preserve"> Netinkamos finansuoti išlaidos</w:t>
      </w:r>
      <w:r w:rsidR="001F34DF" w:rsidRPr="00330422">
        <w:rPr>
          <w:rFonts w:ascii="Times New Roman" w:hAnsi="Times New Roman"/>
          <w:b/>
          <w:sz w:val="24"/>
          <w:szCs w:val="24"/>
        </w:rPr>
        <w:t xml:space="preserve"> yra nurodytos</w:t>
      </w:r>
      <w:r w:rsidR="001F5CA5" w:rsidRPr="00330422">
        <w:rPr>
          <w:rFonts w:ascii="Times New Roman" w:hAnsi="Times New Roman"/>
          <w:b/>
          <w:sz w:val="24"/>
          <w:szCs w:val="24"/>
        </w:rPr>
        <w:t xml:space="preserve"> Vietos projektų</w:t>
      </w:r>
      <w:r w:rsidR="00985651" w:rsidRPr="00330422">
        <w:rPr>
          <w:rFonts w:ascii="Times New Roman" w:hAnsi="Times New Roman"/>
          <w:b/>
          <w:sz w:val="24"/>
          <w:szCs w:val="24"/>
        </w:rPr>
        <w:t xml:space="preserve"> </w:t>
      </w:r>
      <w:r w:rsidR="001F5CA5" w:rsidRPr="00330422">
        <w:rPr>
          <w:rFonts w:ascii="Times New Roman" w:eastAsia="Times New Roman" w:hAnsi="Times New Roman"/>
          <w:b/>
          <w:sz w:val="24"/>
          <w:szCs w:val="24"/>
        </w:rPr>
        <w:t>administravimo t</w:t>
      </w:r>
      <w:r w:rsidR="00193AF3" w:rsidRPr="00330422">
        <w:rPr>
          <w:rFonts w:ascii="Times New Roman" w:eastAsia="Times New Roman" w:hAnsi="Times New Roman"/>
          <w:b/>
          <w:sz w:val="24"/>
          <w:szCs w:val="24"/>
        </w:rPr>
        <w:t>aisyklių 28</w:t>
      </w:r>
      <w:r w:rsidR="001F5CA5" w:rsidRPr="00330422">
        <w:rPr>
          <w:rFonts w:ascii="Times New Roman" w:eastAsia="Times New Roman" w:hAnsi="Times New Roman"/>
          <w:b/>
          <w:sz w:val="24"/>
          <w:szCs w:val="24"/>
        </w:rPr>
        <w:t xml:space="preserve"> punkte</w:t>
      </w:r>
      <w:r w:rsidR="00E33F29" w:rsidRPr="00330422">
        <w:rPr>
          <w:rFonts w:ascii="Times New Roman" w:eastAsia="Times New Roman" w:hAnsi="Times New Roman"/>
          <w:b/>
          <w:sz w:val="24"/>
          <w:szCs w:val="24"/>
        </w:rPr>
        <w:t xml:space="preserve"> </w:t>
      </w:r>
      <w:r w:rsidR="00193AF3" w:rsidRPr="00330422">
        <w:rPr>
          <w:rFonts w:ascii="Times New Roman" w:eastAsia="Times New Roman" w:hAnsi="Times New Roman"/>
          <w:b/>
          <w:sz w:val="24"/>
          <w:szCs w:val="24"/>
        </w:rPr>
        <w:t>ir yra šios:</w:t>
      </w:r>
    </w:p>
    <w:p w14:paraId="233BDE9D" w14:textId="12AC15EB" w:rsidR="00193AF3" w:rsidRPr="004A3E16" w:rsidRDefault="00193AF3" w:rsidP="00DC0C6A">
      <w:pPr>
        <w:spacing w:after="0" w:line="240" w:lineRule="auto"/>
        <w:ind w:firstLine="567"/>
        <w:jc w:val="both"/>
        <w:rPr>
          <w:rFonts w:ascii="Times New Roman" w:hAnsi="Times New Roman"/>
          <w:b/>
          <w:color w:val="000000" w:themeColor="text1"/>
          <w:sz w:val="24"/>
          <w:szCs w:val="24"/>
        </w:rPr>
      </w:pPr>
      <w:r w:rsidRPr="004A3E16">
        <w:rPr>
          <w:rFonts w:ascii="Times New Roman" w:eastAsia="Times New Roman" w:hAnsi="Times New Roman"/>
          <w:sz w:val="24"/>
          <w:szCs w:val="24"/>
        </w:rPr>
        <w:t>12.</w:t>
      </w:r>
      <w:r w:rsidRPr="005A655F">
        <w:rPr>
          <w:rFonts w:ascii="Times New Roman" w:eastAsia="Times New Roman" w:hAnsi="Times New Roman"/>
          <w:color w:val="000000" w:themeColor="text1"/>
          <w:sz w:val="24"/>
          <w:szCs w:val="24"/>
        </w:rPr>
        <w:t xml:space="preserve">1. </w:t>
      </w:r>
      <w:r w:rsidR="005E449A" w:rsidRPr="004A3E16">
        <w:rPr>
          <w:rFonts w:ascii="Times New Roman" w:eastAsia="Times New Roman" w:hAnsi="Times New Roman"/>
          <w:color w:val="000000" w:themeColor="text1"/>
          <w:sz w:val="24"/>
          <w:szCs w:val="24"/>
        </w:rPr>
        <w:t>neišvardytos šio A</w:t>
      </w:r>
      <w:r w:rsidRPr="004A3E16">
        <w:rPr>
          <w:rFonts w:ascii="Times New Roman" w:eastAsia="Times New Roman" w:hAnsi="Times New Roman"/>
          <w:color w:val="000000" w:themeColor="text1"/>
          <w:sz w:val="24"/>
          <w:szCs w:val="24"/>
        </w:rPr>
        <w:t xml:space="preserve">prašo 11 punkte; </w:t>
      </w:r>
    </w:p>
    <w:p w14:paraId="4AD7EB86" w14:textId="66533792" w:rsidR="00B310AB" w:rsidRPr="004A3E16" w:rsidRDefault="00A73661"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12</w:t>
      </w:r>
      <w:r w:rsidR="0081489F" w:rsidRPr="004A3E16">
        <w:rPr>
          <w:rFonts w:ascii="Times New Roman" w:hAnsi="Times New Roman"/>
          <w:sz w:val="24"/>
          <w:szCs w:val="24"/>
        </w:rPr>
        <w:t>.2</w:t>
      </w:r>
      <w:r w:rsidR="007405F6" w:rsidRPr="004A3E16">
        <w:rPr>
          <w:rFonts w:ascii="Times New Roman" w:hAnsi="Times New Roman"/>
          <w:sz w:val="24"/>
          <w:szCs w:val="24"/>
        </w:rPr>
        <w:t>.</w:t>
      </w:r>
      <w:r w:rsidR="0081489F" w:rsidRPr="004A3E16">
        <w:rPr>
          <w:rFonts w:ascii="Times New Roman" w:hAnsi="Times New Roman"/>
          <w:sz w:val="24"/>
          <w:szCs w:val="24"/>
        </w:rPr>
        <w:t xml:space="preserve"> </w:t>
      </w:r>
      <w:r w:rsidR="007405F6" w:rsidRPr="004A3E16">
        <w:rPr>
          <w:rFonts w:ascii="Times New Roman" w:eastAsia="Times New Roman" w:hAnsi="Times New Roman"/>
          <w:sz w:val="24"/>
          <w:szCs w:val="24"/>
        </w:rPr>
        <w:t>neišvardytos</w:t>
      </w:r>
      <w:bookmarkStart w:id="1" w:name="_Hlk479696486"/>
      <w:r w:rsidR="00811854" w:rsidRPr="004A3E16">
        <w:rPr>
          <w:rFonts w:ascii="Times New Roman" w:eastAsia="Times New Roman" w:hAnsi="Times New Roman"/>
          <w:sz w:val="24"/>
          <w:szCs w:val="24"/>
        </w:rPr>
        <w:t xml:space="preserve"> </w:t>
      </w:r>
      <w:r w:rsidR="00985651" w:rsidRPr="004A3E16">
        <w:rPr>
          <w:rFonts w:ascii="Times New Roman" w:eastAsia="Times New Roman" w:hAnsi="Times New Roman"/>
          <w:sz w:val="24"/>
          <w:szCs w:val="24"/>
        </w:rPr>
        <w:t>VVG</w:t>
      </w:r>
      <w:r w:rsidR="007405F6" w:rsidRPr="004A3E16">
        <w:rPr>
          <w:rFonts w:ascii="Times New Roman" w:eastAsia="Times New Roman" w:hAnsi="Times New Roman"/>
          <w:sz w:val="24"/>
          <w:szCs w:val="24"/>
        </w:rPr>
        <w:t xml:space="preserve"> </w:t>
      </w:r>
      <w:bookmarkEnd w:id="1"/>
      <w:r w:rsidR="007405F6" w:rsidRPr="004A3E16">
        <w:rPr>
          <w:rFonts w:ascii="Times New Roman" w:eastAsia="Times New Roman" w:hAnsi="Times New Roman"/>
          <w:sz w:val="24"/>
          <w:szCs w:val="24"/>
        </w:rPr>
        <w:t>patvirtintoje pirminėje vietos projekto paraiškoje (po pirminės vietos projekto paraiškos patvirtinimo neleidžiama įtraukti naujų išlaidų ar jas keisti kitomis);</w:t>
      </w:r>
    </w:p>
    <w:p w14:paraId="58736040" w14:textId="1A341E98" w:rsidR="007405F6" w:rsidRPr="004A3E16" w:rsidRDefault="00A73661" w:rsidP="007405F6">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12</w:t>
      </w:r>
      <w:r w:rsidR="00B310AB" w:rsidRPr="004A3E16">
        <w:rPr>
          <w:rFonts w:ascii="Times New Roman" w:hAnsi="Times New Roman"/>
          <w:sz w:val="24"/>
          <w:szCs w:val="24"/>
        </w:rPr>
        <w:t>.</w:t>
      </w:r>
      <w:r w:rsidR="007405F6" w:rsidRPr="004A3E16">
        <w:rPr>
          <w:rFonts w:ascii="Times New Roman" w:hAnsi="Times New Roman"/>
          <w:sz w:val="24"/>
          <w:szCs w:val="24"/>
        </w:rPr>
        <w:t>3</w:t>
      </w:r>
      <w:r w:rsidR="00F56A81" w:rsidRPr="004A3E16">
        <w:rPr>
          <w:rFonts w:ascii="Times New Roman" w:hAnsi="Times New Roman"/>
          <w:sz w:val="24"/>
          <w:szCs w:val="24"/>
        </w:rPr>
        <w:t>.</w:t>
      </w:r>
      <w:r w:rsidR="000740BE" w:rsidRPr="004A3E16">
        <w:rPr>
          <w:rFonts w:ascii="Times New Roman" w:hAnsi="Times New Roman"/>
          <w:sz w:val="24"/>
          <w:szCs w:val="24"/>
        </w:rPr>
        <w:t xml:space="preserve"> </w:t>
      </w:r>
      <w:r w:rsidR="007405F6" w:rsidRPr="004A3E16">
        <w:rPr>
          <w:rFonts w:ascii="Times New Roman" w:eastAsia="Times New Roman" w:hAnsi="Times New Roman"/>
          <w:sz w:val="24"/>
          <w:szCs w:val="24"/>
        </w:rPr>
        <w:t>išlaidų dalis, viršijanti tinkamų finansuoti išlaidų įkainį (kai toks yra nustatytas);</w:t>
      </w:r>
    </w:p>
    <w:p w14:paraId="5D4058A8" w14:textId="77777777" w:rsidR="00196FEF" w:rsidRPr="004A3E16" w:rsidRDefault="00A73661" w:rsidP="007405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7405F6" w:rsidRPr="004A3E16">
        <w:rPr>
          <w:rFonts w:ascii="Times New Roman" w:eastAsia="Times New Roman" w:hAnsi="Times New Roman"/>
          <w:sz w:val="24"/>
          <w:szCs w:val="24"/>
        </w:rPr>
        <w:t>.4</w:t>
      </w:r>
      <w:r w:rsidR="00F56A81" w:rsidRPr="004A3E16">
        <w:rPr>
          <w:rFonts w:ascii="Times New Roman" w:eastAsia="Times New Roman" w:hAnsi="Times New Roman"/>
          <w:sz w:val="24"/>
          <w:szCs w:val="24"/>
        </w:rPr>
        <w:t>.</w:t>
      </w:r>
      <w:r w:rsidR="00193AF3" w:rsidRPr="004A3E16">
        <w:rPr>
          <w:rFonts w:ascii="Times New Roman" w:eastAsia="Times New Roman" w:hAnsi="Times New Roman"/>
          <w:sz w:val="24"/>
          <w:szCs w:val="24"/>
        </w:rPr>
        <w:t xml:space="preserve"> nepagrįstai didelės išlaidos, kaip apibrėžia Vietos projektų</w:t>
      </w:r>
      <w:r w:rsidR="00196FEF" w:rsidRPr="004A3E16">
        <w:rPr>
          <w:rFonts w:ascii="Times New Roman" w:eastAsia="Times New Roman" w:hAnsi="Times New Roman"/>
          <w:sz w:val="24"/>
          <w:szCs w:val="24"/>
        </w:rPr>
        <w:t xml:space="preserve"> administravimo taisyklių 28.4 papunktyje;</w:t>
      </w:r>
    </w:p>
    <w:p w14:paraId="089603F8" w14:textId="77777777" w:rsidR="007405F6" w:rsidRPr="004A3E16" w:rsidRDefault="00A73661" w:rsidP="007405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7405F6" w:rsidRPr="004A3E16">
        <w:rPr>
          <w:rFonts w:ascii="Times New Roman" w:eastAsia="Times New Roman" w:hAnsi="Times New Roman"/>
          <w:sz w:val="24"/>
          <w:szCs w:val="24"/>
        </w:rPr>
        <w:t>.5. vietos projekto administravimo išlaidos;</w:t>
      </w:r>
    </w:p>
    <w:p w14:paraId="7E22F9E3" w14:textId="77777777" w:rsidR="007405F6" w:rsidRPr="004A3E16" w:rsidRDefault="00A73661" w:rsidP="00B310AB">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12</w:t>
      </w:r>
      <w:r w:rsidR="007405F6" w:rsidRPr="004A3E16">
        <w:rPr>
          <w:rFonts w:ascii="Times New Roman" w:hAnsi="Times New Roman"/>
          <w:sz w:val="24"/>
          <w:szCs w:val="24"/>
        </w:rPr>
        <w:t xml:space="preserve">.6. </w:t>
      </w:r>
      <w:r w:rsidR="007405F6" w:rsidRPr="004A3E16">
        <w:rPr>
          <w:rFonts w:ascii="Times New Roman" w:eastAsia="Times New Roman" w:hAnsi="Times New Roman"/>
          <w:sz w:val="24"/>
          <w:szCs w:val="24"/>
        </w:rPr>
        <w:t>nekilnojamojo turto įsigijimo išlaidos;</w:t>
      </w:r>
    </w:p>
    <w:p w14:paraId="1ED96D88" w14:textId="77777777" w:rsidR="007405F6" w:rsidRPr="004A3E16" w:rsidRDefault="00A73661" w:rsidP="00B310AB">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7405F6" w:rsidRPr="004A3E16">
        <w:rPr>
          <w:rFonts w:ascii="Times New Roman" w:eastAsia="Times New Roman" w:hAnsi="Times New Roman"/>
          <w:sz w:val="24"/>
          <w:szCs w:val="24"/>
        </w:rPr>
        <w:t>.7. naudotų prekių įsigijimo išlaidos;</w:t>
      </w:r>
    </w:p>
    <w:p w14:paraId="164BBBD2" w14:textId="77777777" w:rsidR="00A6636A" w:rsidRPr="004A3E16" w:rsidRDefault="00A73661" w:rsidP="00A6636A">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7405F6" w:rsidRPr="004A3E16">
        <w:rPr>
          <w:rFonts w:ascii="Times New Roman" w:eastAsia="Times New Roman" w:hAnsi="Times New Roman"/>
          <w:sz w:val="24"/>
          <w:szCs w:val="24"/>
        </w:rPr>
        <w:t xml:space="preserve">.8. </w:t>
      </w:r>
      <w:r w:rsidR="00A6636A" w:rsidRPr="004A3E16">
        <w:rPr>
          <w:rFonts w:ascii="Times New Roman" w:eastAsia="Times New Roman" w:hAnsi="Times New Roman"/>
          <w:sz w:val="24"/>
          <w:szCs w:val="24"/>
        </w:rPr>
        <w:t>baudos, nuobaudos ir bylinėjimosi išlaidos;</w:t>
      </w:r>
    </w:p>
    <w:p w14:paraId="727130B7" w14:textId="2DE624D3" w:rsidR="00A6636A" w:rsidRPr="004A3E16" w:rsidRDefault="00A73661" w:rsidP="00B310AB">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lastRenderedPageBreak/>
        <w:t>12</w:t>
      </w:r>
      <w:r w:rsidR="00A6636A" w:rsidRPr="004A3E16">
        <w:rPr>
          <w:rFonts w:ascii="Times New Roman" w:eastAsia="Times New Roman" w:hAnsi="Times New Roman"/>
          <w:sz w:val="24"/>
          <w:szCs w:val="24"/>
        </w:rPr>
        <w:t>.9.</w:t>
      </w:r>
      <w:r w:rsidR="005A655F">
        <w:rPr>
          <w:rFonts w:ascii="Times New Roman" w:eastAsia="Times New Roman" w:hAnsi="Times New Roman"/>
          <w:sz w:val="24"/>
          <w:szCs w:val="24"/>
        </w:rPr>
        <w:t xml:space="preserve"> </w:t>
      </w:r>
      <w:r w:rsidR="00A6636A" w:rsidRPr="004A3E16">
        <w:rPr>
          <w:rFonts w:ascii="Times New Roman" w:eastAsia="Times New Roman" w:hAnsi="Times New Roman"/>
          <w:sz w:val="24"/>
          <w:szCs w:val="24"/>
        </w:rPr>
        <w:t>išlaidos, nepagrįstos faktine gautų prekių, atliktų darbų ar suteiktų paslaugų verte;</w:t>
      </w:r>
    </w:p>
    <w:p w14:paraId="7B66DCFB" w14:textId="6F1840DE" w:rsidR="00A6636A" w:rsidRPr="004A3E16" w:rsidRDefault="00A73661" w:rsidP="00F56A81">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12</w:t>
      </w:r>
      <w:r w:rsidR="00A6636A" w:rsidRPr="004A3E16">
        <w:rPr>
          <w:rFonts w:ascii="Times New Roman" w:eastAsia="Times New Roman" w:hAnsi="Times New Roman"/>
          <w:sz w:val="24"/>
          <w:szCs w:val="24"/>
        </w:rPr>
        <w:t>.10.</w:t>
      </w:r>
      <w:r w:rsidR="005A655F">
        <w:rPr>
          <w:rFonts w:ascii="Times New Roman" w:eastAsia="Times New Roman" w:hAnsi="Times New Roman"/>
          <w:sz w:val="24"/>
          <w:szCs w:val="24"/>
        </w:rPr>
        <w:t xml:space="preserve"> </w:t>
      </w:r>
      <w:r w:rsidR="00A6636A" w:rsidRPr="004A3E16">
        <w:rPr>
          <w:rFonts w:ascii="Times New Roman" w:eastAsia="Times New Roman" w:hAnsi="Times New Roman"/>
          <w:sz w:val="24"/>
          <w:szCs w:val="24"/>
        </w:rPr>
        <w:t>išlaidos, kurios anksčiau buvo finansuotos (apmokėtos) iš Lietuvos Respublikos valstybės biudžeto ir (arba) savivaldybių biudžetų, kitų piniginių išteklių, kuriais disponuoja valstybė ir (arba) savivaldybės,</w:t>
      </w:r>
      <w:r w:rsidR="00A6636A" w:rsidRPr="004A3E16">
        <w:rPr>
          <w:rFonts w:ascii="Times New Roman" w:eastAsia="Times New Roman" w:hAnsi="Times New Roman"/>
          <w:b/>
          <w:bCs/>
          <w:sz w:val="24"/>
          <w:szCs w:val="24"/>
        </w:rPr>
        <w:t> </w:t>
      </w:r>
      <w:r w:rsidR="00A6636A" w:rsidRPr="004A3E16">
        <w:rPr>
          <w:rFonts w:ascii="Times New Roman" w:eastAsia="Times New Roman" w:hAnsi="Times New Roman"/>
          <w:sz w:val="24"/>
          <w:szCs w:val="24"/>
        </w:rPr>
        <w:t>ES</w:t>
      </w:r>
      <w:r w:rsidR="00A6636A" w:rsidRPr="004A3E16">
        <w:rPr>
          <w:rFonts w:ascii="Times New Roman" w:eastAsia="Times New Roman" w:hAnsi="Times New Roman"/>
          <w:b/>
          <w:bCs/>
          <w:sz w:val="24"/>
          <w:szCs w:val="24"/>
        </w:rPr>
        <w:t> </w:t>
      </w:r>
      <w:r w:rsidR="00A6636A" w:rsidRPr="004A3E16">
        <w:rPr>
          <w:rFonts w:ascii="Times New Roman" w:eastAsia="Times New Roman" w:hAnsi="Times New Roman"/>
          <w:sz w:val="24"/>
          <w:szCs w:val="24"/>
        </w:rPr>
        <w:t>struktūrinių</w:t>
      </w:r>
      <w:r w:rsidR="00A6636A" w:rsidRPr="004A3E16">
        <w:rPr>
          <w:rFonts w:ascii="Times New Roman" w:eastAsia="Times New Roman" w:hAnsi="Times New Roman"/>
          <w:b/>
          <w:bCs/>
          <w:sz w:val="24"/>
          <w:szCs w:val="24"/>
        </w:rPr>
        <w:t> </w:t>
      </w:r>
      <w:r w:rsidR="00A6636A" w:rsidRPr="004A3E16">
        <w:rPr>
          <w:rFonts w:ascii="Times New Roman" w:eastAsia="Times New Roman" w:hAnsi="Times New Roman"/>
          <w:sz w:val="24"/>
          <w:szCs w:val="24"/>
        </w:rPr>
        <w:t>fondų, kitų ES finansinės paramos priemonių ar kitos tarptautinės paramos</w:t>
      </w:r>
      <w:r w:rsidR="00A6636A" w:rsidRPr="004A3E16">
        <w:rPr>
          <w:rFonts w:ascii="Times New Roman" w:eastAsia="Times New Roman" w:hAnsi="Times New Roman"/>
          <w:b/>
          <w:bCs/>
          <w:sz w:val="24"/>
          <w:szCs w:val="24"/>
        </w:rPr>
        <w:t> </w:t>
      </w:r>
      <w:r w:rsidR="00A6636A" w:rsidRPr="004A3E16">
        <w:rPr>
          <w:rFonts w:ascii="Times New Roman" w:eastAsia="Times New Roman" w:hAnsi="Times New Roman"/>
          <w:sz w:val="24"/>
          <w:szCs w:val="24"/>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75328CC8" w14:textId="2C02126C" w:rsidR="00A6636A" w:rsidRPr="004A3E16" w:rsidRDefault="008C6864" w:rsidP="005A655F">
      <w:pPr>
        <w:spacing w:after="0" w:line="240" w:lineRule="auto"/>
        <w:ind w:firstLine="567"/>
        <w:jc w:val="both"/>
        <w:rPr>
          <w:rFonts w:ascii="Times New Roman" w:eastAsia="Times New Roman" w:hAnsi="Times New Roman"/>
          <w:color w:val="FF0000"/>
          <w:sz w:val="24"/>
          <w:szCs w:val="24"/>
        </w:rPr>
      </w:pPr>
      <w:r w:rsidRPr="004A3E16">
        <w:rPr>
          <w:rFonts w:ascii="Times New Roman" w:eastAsia="Times New Roman" w:hAnsi="Times New Roman"/>
          <w:color w:val="000000" w:themeColor="text1"/>
          <w:sz w:val="24"/>
          <w:szCs w:val="24"/>
        </w:rPr>
        <w:t>12.11. PVM</w:t>
      </w:r>
      <w:r w:rsidRPr="004A3E16">
        <w:rPr>
          <w:rFonts w:ascii="Times New Roman" w:eastAsia="Times New Roman" w:hAnsi="Times New Roman"/>
          <w:sz w:val="24"/>
          <w:szCs w:val="24"/>
        </w:rPr>
        <w:t>,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14:paraId="2F4FCD98" w14:textId="77777777" w:rsidR="00B310AB" w:rsidRPr="004A3E16" w:rsidRDefault="00B310AB" w:rsidP="006313F3">
      <w:pPr>
        <w:spacing w:after="0" w:line="240" w:lineRule="auto"/>
        <w:jc w:val="both"/>
        <w:rPr>
          <w:rFonts w:ascii="Times New Roman" w:hAnsi="Times New Roman"/>
          <w:b/>
          <w:sz w:val="24"/>
          <w:szCs w:val="24"/>
        </w:rPr>
      </w:pPr>
    </w:p>
    <w:p w14:paraId="238EFA4A"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III SKYRIUS</w:t>
      </w:r>
    </w:p>
    <w:p w14:paraId="3F24B9F5"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 xml:space="preserve">VIETOS PROJEKTŲ TINKAMUMAS </w:t>
      </w:r>
    </w:p>
    <w:p w14:paraId="7EFEB402" w14:textId="77777777" w:rsidR="00B310AB" w:rsidRPr="004A3E16" w:rsidRDefault="00B310AB" w:rsidP="00B310AB">
      <w:pPr>
        <w:spacing w:after="0" w:line="240" w:lineRule="auto"/>
        <w:jc w:val="center"/>
        <w:rPr>
          <w:rFonts w:ascii="Times New Roman" w:hAnsi="Times New Roman"/>
          <w:b/>
          <w:sz w:val="24"/>
          <w:szCs w:val="24"/>
        </w:rPr>
      </w:pPr>
    </w:p>
    <w:p w14:paraId="0C4C9FEC" w14:textId="216FACA5" w:rsidR="00B310AB" w:rsidRPr="004A3E16" w:rsidRDefault="00A73661"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13</w:t>
      </w:r>
      <w:r w:rsidR="00B310AB" w:rsidRPr="004A3E16">
        <w:rPr>
          <w:rFonts w:ascii="Times New Roman" w:hAnsi="Times New Roman"/>
          <w:sz w:val="24"/>
          <w:szCs w:val="24"/>
        </w:rPr>
        <w:t>.</w:t>
      </w:r>
      <w:r w:rsidR="005A655F">
        <w:rPr>
          <w:rFonts w:ascii="Times New Roman" w:hAnsi="Times New Roman"/>
          <w:sz w:val="24"/>
          <w:szCs w:val="24"/>
        </w:rPr>
        <w:t xml:space="preserve"> </w:t>
      </w:r>
      <w:r w:rsidR="00B310AB" w:rsidRPr="004A3E16">
        <w:rPr>
          <w:rFonts w:ascii="Times New Roman" w:hAnsi="Times New Roman"/>
          <w:sz w:val="24"/>
          <w:szCs w:val="24"/>
        </w:rPr>
        <w:t xml:space="preserve">Vietos projektų tinkamumo finansuoti </w:t>
      </w:r>
      <w:r w:rsidR="0082638C" w:rsidRPr="004A3E16">
        <w:rPr>
          <w:rFonts w:ascii="Times New Roman" w:hAnsi="Times New Roman"/>
          <w:sz w:val="24"/>
          <w:szCs w:val="24"/>
        </w:rPr>
        <w:t xml:space="preserve">(išskyrus vietos projekto išlaidų tinkamumą) </w:t>
      </w:r>
      <w:r w:rsidR="00B310AB" w:rsidRPr="004A3E16">
        <w:rPr>
          <w:rFonts w:ascii="Times New Roman" w:hAnsi="Times New Roman"/>
          <w:sz w:val="24"/>
          <w:szCs w:val="24"/>
        </w:rPr>
        <w:t>vertinimas atliekamas galutinių vietos projektų paraiškų vertinimo metu, taikant vietos projektų tinkamumo finansuoti sąlygas</w:t>
      </w:r>
      <w:r w:rsidR="003E6393" w:rsidRPr="004A3E16">
        <w:rPr>
          <w:rFonts w:ascii="Times New Roman" w:hAnsi="Times New Roman"/>
          <w:sz w:val="24"/>
          <w:szCs w:val="24"/>
        </w:rPr>
        <w:t xml:space="preserve"> </w:t>
      </w:r>
      <w:r w:rsidR="00B310AB" w:rsidRPr="004A3E16">
        <w:rPr>
          <w:rFonts w:ascii="Times New Roman" w:hAnsi="Times New Roman"/>
          <w:sz w:val="24"/>
          <w:szCs w:val="24"/>
        </w:rPr>
        <w:t xml:space="preserve">ir vietos projektų vykdytojų įsipareigojimus. </w:t>
      </w:r>
    </w:p>
    <w:p w14:paraId="729FE97D" w14:textId="0F250D1D" w:rsidR="00B310AB" w:rsidRPr="004A3E16" w:rsidRDefault="00A73661"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14</w:t>
      </w:r>
      <w:r w:rsidR="00B310AB" w:rsidRPr="004A3E16">
        <w:rPr>
          <w:rFonts w:ascii="Times New Roman" w:hAnsi="Times New Roman"/>
          <w:sz w:val="24"/>
          <w:szCs w:val="24"/>
        </w:rPr>
        <w:t>. Vietos pro</w:t>
      </w:r>
      <w:r w:rsidR="00032F2D" w:rsidRPr="004A3E16">
        <w:rPr>
          <w:rFonts w:ascii="Times New Roman" w:hAnsi="Times New Roman"/>
          <w:sz w:val="24"/>
          <w:szCs w:val="24"/>
        </w:rPr>
        <w:t>jektų tinkamumo vertinimo tvarka nustatyta</w:t>
      </w:r>
      <w:r w:rsidR="00B310AB" w:rsidRPr="004A3E16">
        <w:rPr>
          <w:rFonts w:ascii="Times New Roman" w:hAnsi="Times New Roman"/>
          <w:sz w:val="24"/>
          <w:szCs w:val="24"/>
        </w:rPr>
        <w:t xml:space="preserve"> Vietos projektų administr</w:t>
      </w:r>
      <w:r w:rsidR="00032F2D" w:rsidRPr="004A3E16">
        <w:rPr>
          <w:rFonts w:ascii="Times New Roman" w:hAnsi="Times New Roman"/>
          <w:sz w:val="24"/>
          <w:szCs w:val="24"/>
        </w:rPr>
        <w:t>avimo taisyklių 114–134 punktuose.</w:t>
      </w:r>
    </w:p>
    <w:p w14:paraId="7BCD488F" w14:textId="6F04477D" w:rsidR="00B310AB" w:rsidRPr="004A3E16" w:rsidRDefault="00A73661"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15</w:t>
      </w:r>
      <w:r w:rsidR="00032F2D" w:rsidRPr="004A3E16">
        <w:rPr>
          <w:rFonts w:ascii="Times New Roman" w:hAnsi="Times New Roman"/>
          <w:sz w:val="24"/>
          <w:szCs w:val="24"/>
        </w:rPr>
        <w:t>. Bendrosios</w:t>
      </w:r>
      <w:r w:rsidR="00B310AB" w:rsidRPr="004A3E16">
        <w:rPr>
          <w:rFonts w:ascii="Times New Roman" w:hAnsi="Times New Roman"/>
          <w:sz w:val="24"/>
          <w:szCs w:val="24"/>
        </w:rPr>
        <w:t xml:space="preserve"> vietos projektų tinkamumo finansuoti sąlyg</w:t>
      </w:r>
      <w:r w:rsidR="00032F2D" w:rsidRPr="004A3E16">
        <w:rPr>
          <w:rFonts w:ascii="Times New Roman" w:hAnsi="Times New Roman"/>
          <w:sz w:val="24"/>
          <w:szCs w:val="24"/>
        </w:rPr>
        <w:t>os ir bendrieji</w:t>
      </w:r>
      <w:r w:rsidR="00B310AB" w:rsidRPr="004A3E16">
        <w:rPr>
          <w:rFonts w:ascii="Times New Roman" w:hAnsi="Times New Roman"/>
          <w:sz w:val="24"/>
          <w:szCs w:val="24"/>
        </w:rPr>
        <w:t xml:space="preserve"> vietos pr</w:t>
      </w:r>
      <w:r w:rsidR="00032F2D" w:rsidRPr="004A3E16">
        <w:rPr>
          <w:rFonts w:ascii="Times New Roman" w:hAnsi="Times New Roman"/>
          <w:sz w:val="24"/>
          <w:szCs w:val="24"/>
        </w:rPr>
        <w:t>ojektų vykdytojų įsipareigojimai nustatyti</w:t>
      </w:r>
      <w:r w:rsidR="00B310AB" w:rsidRPr="004A3E16">
        <w:rPr>
          <w:rFonts w:ascii="Times New Roman" w:hAnsi="Times New Roman"/>
          <w:sz w:val="24"/>
          <w:szCs w:val="24"/>
        </w:rPr>
        <w:t xml:space="preserve"> Vietos projektų admin</w:t>
      </w:r>
      <w:r w:rsidR="0090369A" w:rsidRPr="004A3E16">
        <w:rPr>
          <w:rFonts w:ascii="Times New Roman" w:hAnsi="Times New Roman"/>
          <w:sz w:val="24"/>
          <w:szCs w:val="24"/>
        </w:rPr>
        <w:t>istravimo taisyklių 17–23 ir 29–35 punktuose</w:t>
      </w:r>
      <w:r w:rsidR="00B310AB" w:rsidRPr="004A3E16">
        <w:rPr>
          <w:rFonts w:ascii="Times New Roman" w:hAnsi="Times New Roman"/>
          <w:sz w:val="24"/>
          <w:szCs w:val="24"/>
        </w:rPr>
        <w:t>. Atsižvelgiant į VPS priemonės pobūdį, šiam kvietimui taikomos šios bendrosios vietos projektų tinkamumo finansuoti sąlygos ir bendrieji vietos projektų vykdytojų įsipareigojimai:</w:t>
      </w:r>
    </w:p>
    <w:p w14:paraId="0D658260" w14:textId="586F59A0" w:rsidR="00B310AB" w:rsidRDefault="00A73661" w:rsidP="00B310AB">
      <w:pPr>
        <w:spacing w:after="0" w:line="240" w:lineRule="auto"/>
        <w:ind w:firstLine="567"/>
        <w:jc w:val="both"/>
        <w:rPr>
          <w:rFonts w:ascii="Times New Roman" w:hAnsi="Times New Roman"/>
          <w:b/>
          <w:color w:val="000000" w:themeColor="text1"/>
          <w:sz w:val="24"/>
          <w:szCs w:val="24"/>
        </w:rPr>
      </w:pPr>
      <w:r w:rsidRPr="00330422">
        <w:rPr>
          <w:rFonts w:ascii="Times New Roman" w:hAnsi="Times New Roman"/>
          <w:b/>
          <w:color w:val="000000" w:themeColor="text1"/>
          <w:sz w:val="24"/>
          <w:szCs w:val="24"/>
        </w:rPr>
        <w:t>15</w:t>
      </w:r>
      <w:r w:rsidR="0090369A" w:rsidRPr="00330422">
        <w:rPr>
          <w:rFonts w:ascii="Times New Roman" w:hAnsi="Times New Roman"/>
          <w:b/>
          <w:color w:val="000000" w:themeColor="text1"/>
          <w:sz w:val="24"/>
          <w:szCs w:val="24"/>
        </w:rPr>
        <w:t>.1. B</w:t>
      </w:r>
      <w:r w:rsidR="00B310AB" w:rsidRPr="00330422">
        <w:rPr>
          <w:rFonts w:ascii="Times New Roman" w:hAnsi="Times New Roman"/>
          <w:b/>
          <w:color w:val="000000" w:themeColor="text1"/>
          <w:sz w:val="24"/>
          <w:szCs w:val="24"/>
        </w:rPr>
        <w:t xml:space="preserve">endrosios tinkamumo sąlygos, susijusios su </w:t>
      </w:r>
      <w:r w:rsidR="00AD04F3" w:rsidRPr="00330422">
        <w:rPr>
          <w:rFonts w:ascii="Times New Roman" w:hAnsi="Times New Roman"/>
          <w:b/>
          <w:color w:val="000000" w:themeColor="text1"/>
          <w:sz w:val="24"/>
          <w:szCs w:val="24"/>
        </w:rPr>
        <w:t>pareiškėju</w:t>
      </w:r>
      <w:r w:rsidR="007723C7">
        <w:rPr>
          <w:rFonts w:ascii="Times New Roman" w:hAnsi="Times New Roman"/>
          <w:b/>
          <w:color w:val="000000" w:themeColor="text1"/>
          <w:sz w:val="24"/>
          <w:szCs w:val="24"/>
        </w:rPr>
        <w:t xml:space="preserve"> (pareiškėjai teikia paraiškas </w:t>
      </w:r>
      <w:proofErr w:type="spellStart"/>
      <w:r w:rsidR="007723C7">
        <w:rPr>
          <w:rFonts w:ascii="Times New Roman" w:hAnsi="Times New Roman"/>
          <w:b/>
          <w:color w:val="000000" w:themeColor="text1"/>
          <w:sz w:val="24"/>
          <w:szCs w:val="24"/>
        </w:rPr>
        <w:t>indvidualiai</w:t>
      </w:r>
      <w:proofErr w:type="spellEnd"/>
      <w:r w:rsidR="007723C7">
        <w:rPr>
          <w:rFonts w:ascii="Times New Roman" w:hAnsi="Times New Roman"/>
          <w:b/>
          <w:color w:val="000000" w:themeColor="text1"/>
          <w:sz w:val="24"/>
          <w:szCs w:val="24"/>
        </w:rPr>
        <w:t>, partneriai nėra galimi)</w:t>
      </w:r>
      <w:r w:rsidR="00B310AB" w:rsidRPr="00330422">
        <w:rPr>
          <w:rFonts w:ascii="Times New Roman" w:hAnsi="Times New Roman"/>
          <w:b/>
          <w:color w:val="000000" w:themeColor="text1"/>
          <w:sz w:val="24"/>
          <w:szCs w:val="24"/>
        </w:rPr>
        <w:t>:</w:t>
      </w:r>
    </w:p>
    <w:p w14:paraId="5C7F2B6F" w14:textId="69CF547E" w:rsidR="00453541" w:rsidRDefault="007723C7"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15.1.</w:t>
      </w:r>
      <w:r w:rsidR="00453541">
        <w:rPr>
          <w:rFonts w:ascii="Times New Roman" w:hAnsi="Times New Roman"/>
          <w:color w:val="000000" w:themeColor="text1"/>
          <w:sz w:val="24"/>
          <w:szCs w:val="24"/>
        </w:rPr>
        <w:t>1.</w:t>
      </w:r>
      <w:r>
        <w:rPr>
          <w:rFonts w:ascii="Times New Roman" w:hAnsi="Times New Roman"/>
          <w:color w:val="000000" w:themeColor="text1"/>
          <w:sz w:val="24"/>
          <w:szCs w:val="24"/>
        </w:rPr>
        <w:t xml:space="preserve"> būti tinkamu paramos gavėju, atitinkančiu VPS nurodytą tinkamą paramos gavėją pagal VPS priemonę „Ūkio ir verslo plėtra“ (kodas LEADER-19.2.-6</w:t>
      </w:r>
      <w:r w:rsidR="006D2F18">
        <w:rPr>
          <w:rFonts w:ascii="Times New Roman" w:hAnsi="Times New Roman"/>
          <w:color w:val="000000" w:themeColor="text1"/>
          <w:sz w:val="24"/>
          <w:szCs w:val="24"/>
        </w:rPr>
        <w:t>)</w:t>
      </w:r>
      <w:r w:rsidR="00453541">
        <w:rPr>
          <w:rFonts w:ascii="Times New Roman" w:hAnsi="Times New Roman"/>
          <w:color w:val="000000" w:themeColor="text1"/>
          <w:sz w:val="24"/>
          <w:szCs w:val="24"/>
        </w:rPr>
        <w:t xml:space="preserve"> I veiklos sritį „Parama ne žemės ūkio verslui kaimo vietovėse pradėti“, (kodas LEADER-19.2.-6.2.), pagal kurią skelbiamas kvietimas teikti vietos projektus:</w:t>
      </w:r>
    </w:p>
    <w:p w14:paraId="7FC0D937" w14:textId="7FD3B5C3" w:rsidR="00453541" w:rsidRDefault="00453541"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15.1</w:t>
      </w:r>
      <w:r w:rsidR="0050338F">
        <w:rPr>
          <w:rFonts w:ascii="Times New Roman" w:hAnsi="Times New Roman"/>
          <w:color w:val="000000" w:themeColor="text1"/>
          <w:sz w:val="24"/>
          <w:szCs w:val="24"/>
        </w:rPr>
        <w:t>.1.1. T</w:t>
      </w:r>
      <w:r>
        <w:rPr>
          <w:rFonts w:ascii="Times New Roman" w:hAnsi="Times New Roman"/>
          <w:color w:val="000000" w:themeColor="text1"/>
          <w:sz w:val="24"/>
          <w:szCs w:val="24"/>
        </w:rPr>
        <w:t>inkami paramos gavėjai gali būti tik:</w:t>
      </w:r>
    </w:p>
    <w:p w14:paraId="42CE23CB" w14:textId="0EB457AA" w:rsidR="007723C7" w:rsidRDefault="00CF2E59"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15.1.1.1.1. F</w:t>
      </w:r>
      <w:r w:rsidR="00B63119">
        <w:rPr>
          <w:rFonts w:ascii="Times New Roman" w:hAnsi="Times New Roman"/>
          <w:color w:val="000000" w:themeColor="text1"/>
          <w:sz w:val="24"/>
          <w:szCs w:val="24"/>
        </w:rPr>
        <w:t>iziniai ir juridiniai asmenys: ūkininkas ar kitas fizinis asmuo, labai maža įmonė, maža įmonė</w:t>
      </w:r>
      <w:r>
        <w:rPr>
          <w:rFonts w:ascii="Times New Roman" w:hAnsi="Times New Roman"/>
          <w:color w:val="000000" w:themeColor="text1"/>
          <w:sz w:val="24"/>
          <w:szCs w:val="24"/>
        </w:rPr>
        <w:t>.</w:t>
      </w:r>
    </w:p>
    <w:p w14:paraId="3793BBDF" w14:textId="506075FB" w:rsidR="00CF2E59" w:rsidRDefault="00CF2E59"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15.1.1.1.2. veiklą pradėjęs (veikęs pagal verslo liudijimą arba individualios veiklos pažymą) ne </w:t>
      </w:r>
      <w:r w:rsidR="00AE5424">
        <w:rPr>
          <w:rFonts w:ascii="Times New Roman" w:hAnsi="Times New Roman"/>
          <w:color w:val="000000" w:themeColor="text1"/>
          <w:sz w:val="24"/>
          <w:szCs w:val="24"/>
        </w:rPr>
        <w:t>anksčiau</w:t>
      </w:r>
      <w:r>
        <w:rPr>
          <w:rFonts w:ascii="Times New Roman" w:hAnsi="Times New Roman"/>
          <w:color w:val="000000" w:themeColor="text1"/>
          <w:sz w:val="24"/>
          <w:szCs w:val="24"/>
        </w:rPr>
        <w:t xml:space="preserve"> kaip prieš </w:t>
      </w:r>
      <w:r w:rsidR="001877E0">
        <w:rPr>
          <w:rFonts w:ascii="Times New Roman" w:hAnsi="Times New Roman"/>
          <w:color w:val="000000" w:themeColor="text1"/>
          <w:sz w:val="24"/>
          <w:szCs w:val="24"/>
        </w:rPr>
        <w:t>6</w:t>
      </w:r>
      <w:r>
        <w:rPr>
          <w:rFonts w:ascii="Times New Roman" w:hAnsi="Times New Roman"/>
          <w:color w:val="000000" w:themeColor="text1"/>
          <w:sz w:val="24"/>
          <w:szCs w:val="24"/>
        </w:rPr>
        <w:t xml:space="preserve"> mėn. iki </w:t>
      </w:r>
      <w:r w:rsidR="00C86E5F">
        <w:rPr>
          <w:rFonts w:ascii="Times New Roman" w:hAnsi="Times New Roman"/>
          <w:color w:val="000000" w:themeColor="text1"/>
          <w:sz w:val="24"/>
          <w:szCs w:val="24"/>
        </w:rPr>
        <w:t>para</w:t>
      </w:r>
      <w:r>
        <w:rPr>
          <w:rFonts w:ascii="Times New Roman" w:hAnsi="Times New Roman"/>
          <w:color w:val="000000" w:themeColor="text1"/>
          <w:sz w:val="24"/>
          <w:szCs w:val="24"/>
        </w:rPr>
        <w:t>iškos pateikimo arba pradėsiantis fizinis asmuo;</w:t>
      </w:r>
    </w:p>
    <w:p w14:paraId="15353DFA" w14:textId="23E49BF6" w:rsidR="00CF2E59" w:rsidRPr="007723C7" w:rsidRDefault="00CF2E59" w:rsidP="00B310A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15.1.1.1.3. naujai įsteigtas (įregistruotas ne </w:t>
      </w:r>
      <w:r w:rsidR="00AE5424">
        <w:rPr>
          <w:rFonts w:ascii="Times New Roman" w:hAnsi="Times New Roman"/>
          <w:color w:val="000000" w:themeColor="text1"/>
          <w:sz w:val="24"/>
          <w:szCs w:val="24"/>
        </w:rPr>
        <w:t>anksčiau</w:t>
      </w:r>
      <w:r>
        <w:rPr>
          <w:rFonts w:ascii="Times New Roman" w:hAnsi="Times New Roman"/>
          <w:color w:val="000000" w:themeColor="text1"/>
          <w:sz w:val="24"/>
          <w:szCs w:val="24"/>
        </w:rPr>
        <w:t xml:space="preserve"> kaip prieš </w:t>
      </w:r>
      <w:r w:rsidR="00AE5424">
        <w:rPr>
          <w:rFonts w:ascii="Times New Roman" w:hAnsi="Times New Roman"/>
          <w:color w:val="000000" w:themeColor="text1"/>
          <w:sz w:val="24"/>
          <w:szCs w:val="24"/>
        </w:rPr>
        <w:t>12</w:t>
      </w:r>
      <w:r>
        <w:rPr>
          <w:rFonts w:ascii="Times New Roman" w:hAnsi="Times New Roman"/>
          <w:color w:val="000000" w:themeColor="text1"/>
          <w:sz w:val="24"/>
          <w:szCs w:val="24"/>
        </w:rPr>
        <w:t xml:space="preserve"> mėn. iki paraiškos pateikimo dienos) privatus juridinis asmuo;</w:t>
      </w:r>
    </w:p>
    <w:p w14:paraId="315D530D" w14:textId="64B159DA" w:rsidR="007A4B43" w:rsidRPr="004A3E16" w:rsidRDefault="0085365A" w:rsidP="00CF2E59">
      <w:pPr>
        <w:spacing w:after="0" w:line="240" w:lineRule="auto"/>
        <w:ind w:firstLine="567"/>
        <w:jc w:val="both"/>
        <w:rPr>
          <w:rFonts w:ascii="Times New Roman" w:hAnsi="Times New Roman"/>
          <w:color w:val="000000" w:themeColor="text1"/>
          <w:sz w:val="24"/>
          <w:szCs w:val="24"/>
        </w:rPr>
      </w:pPr>
      <w:r w:rsidRPr="004A3E16">
        <w:rPr>
          <w:rFonts w:ascii="Times New Roman" w:hAnsi="Times New Roman"/>
          <w:color w:val="000000" w:themeColor="text1"/>
          <w:sz w:val="24"/>
          <w:szCs w:val="24"/>
        </w:rPr>
        <w:t>15.1.</w:t>
      </w:r>
      <w:r w:rsidR="00C86E5F">
        <w:rPr>
          <w:rFonts w:ascii="Times New Roman" w:hAnsi="Times New Roman"/>
          <w:color w:val="000000" w:themeColor="text1"/>
          <w:sz w:val="24"/>
          <w:szCs w:val="24"/>
        </w:rPr>
        <w:t>2</w:t>
      </w:r>
      <w:r w:rsidR="0043037C" w:rsidRPr="004A3E16">
        <w:rPr>
          <w:rFonts w:ascii="Times New Roman" w:hAnsi="Times New Roman"/>
          <w:color w:val="000000" w:themeColor="text1"/>
          <w:sz w:val="24"/>
          <w:szCs w:val="24"/>
        </w:rPr>
        <w:t>. pareiškėjas užtikrina, kad projekte numatytos išlaidos, kurioms finansuoti prašoma paramos, nebuvo, nėra ir nebus finansuojamos iš kitų ES fondų, kitų viešųjų lėšų;</w:t>
      </w:r>
    </w:p>
    <w:p w14:paraId="6447E613" w14:textId="43653EE3" w:rsidR="0043037C" w:rsidRPr="004A3E16" w:rsidRDefault="0043037C" w:rsidP="00E95F2D">
      <w:pPr>
        <w:spacing w:after="0" w:line="240" w:lineRule="auto"/>
        <w:ind w:firstLine="567"/>
        <w:jc w:val="both"/>
        <w:rPr>
          <w:rFonts w:ascii="Times New Roman" w:hAnsi="Times New Roman"/>
          <w:color w:val="000000" w:themeColor="text1"/>
          <w:sz w:val="24"/>
          <w:szCs w:val="24"/>
        </w:rPr>
      </w:pPr>
      <w:r w:rsidRPr="004A3E16">
        <w:rPr>
          <w:rFonts w:ascii="Times New Roman" w:hAnsi="Times New Roman"/>
          <w:color w:val="000000" w:themeColor="text1"/>
          <w:sz w:val="24"/>
          <w:szCs w:val="24"/>
        </w:rPr>
        <w:t>15.1.</w:t>
      </w:r>
      <w:r w:rsidR="00C86E5F">
        <w:rPr>
          <w:rFonts w:ascii="Times New Roman" w:hAnsi="Times New Roman"/>
          <w:color w:val="000000" w:themeColor="text1"/>
          <w:sz w:val="24"/>
          <w:szCs w:val="24"/>
        </w:rPr>
        <w:t>3</w:t>
      </w:r>
      <w:r w:rsidRPr="004A3E16">
        <w:rPr>
          <w:rFonts w:ascii="Times New Roman" w:hAnsi="Times New Roman"/>
          <w:color w:val="000000" w:themeColor="text1"/>
          <w:sz w:val="24"/>
          <w:szCs w:val="24"/>
        </w:rPr>
        <w:t>. pareiškėjas užtikrina tinkamą projekto finansavimo šaltinį – nuosavas lėšas, skolintas lėšas, paramos lėšas, iš projekte numatytos veiklos gautinas lėšas, kuris turi būti pagrįstas verslo plano, finansinių ataskaitų duomenimis ir nurodytas paramos paraiškoje. Skolintos lėšos finansuojant projektą negali sudaryti daugiau kaip 90 proc. projekto vertės (su pridėtinės vertės mokesčiu (toliau – PVM). Ne mažiau kaip 10 proc. projekto vertės (su PVM) turi sudaryti nuosavos pareiškėjo lėšos (apvalinama iki sveikojo skaičiaus). Nuosavos lėšos pagrindžiamos kartu su paramos paraiška pateikiant banko sąskaitos išrašą, jei nuosavos lėšos nepagrindžiamos tarpinėmis finansinėmis ataskaitomis</w:t>
      </w:r>
      <w:r w:rsidRPr="004A3E16">
        <w:rPr>
          <w:rStyle w:val="apple-converted-space"/>
          <w:rFonts w:ascii="Times New Roman" w:hAnsi="Times New Roman"/>
          <w:color w:val="000000" w:themeColor="text1"/>
          <w:sz w:val="24"/>
          <w:szCs w:val="24"/>
        </w:rPr>
        <w:t> </w:t>
      </w:r>
      <w:r w:rsidRPr="004A3E16">
        <w:rPr>
          <w:rFonts w:ascii="Times New Roman" w:hAnsi="Times New Roman"/>
          <w:color w:val="000000" w:themeColor="text1"/>
          <w:sz w:val="24"/>
          <w:szCs w:val="24"/>
        </w:rPr>
        <w:t>(už einamųjų metų pilnus ketvirčius).</w:t>
      </w:r>
      <w:r w:rsidRPr="004A3E16">
        <w:rPr>
          <w:rStyle w:val="apple-converted-space"/>
          <w:rFonts w:ascii="Times New Roman" w:hAnsi="Times New Roman"/>
          <w:color w:val="000000" w:themeColor="text1"/>
          <w:sz w:val="24"/>
          <w:szCs w:val="24"/>
        </w:rPr>
        <w:t> </w:t>
      </w:r>
      <w:r w:rsidRPr="004A3E16">
        <w:rPr>
          <w:rFonts w:ascii="Times New Roman" w:hAnsi="Times New Roman"/>
          <w:color w:val="000000" w:themeColor="text1"/>
          <w:sz w:val="24"/>
          <w:szCs w:val="24"/>
        </w:rPr>
        <w:t xml:space="preserve">Skolintos lėšos pagrindžiamos kartu su paramos paraiška pateikiant kredito įstaigos paskolos arba išperkamosios (finansinės) nuomos suteikimo galimybę patvirtinančius </w:t>
      </w:r>
      <w:r w:rsidRPr="004A3E16">
        <w:rPr>
          <w:rFonts w:ascii="Times New Roman" w:hAnsi="Times New Roman"/>
          <w:color w:val="000000" w:themeColor="text1"/>
          <w:sz w:val="24"/>
          <w:szCs w:val="24"/>
        </w:rPr>
        <w:lastRenderedPageBreak/>
        <w:t>dokumentus, o iki paramos sutarties pasirašymo paramos gavėjas turi pateikti su kredito įstaiga pasirašytą paskolos</w:t>
      </w:r>
      <w:r w:rsidRPr="004A3E16">
        <w:rPr>
          <w:rStyle w:val="apple-converted-space"/>
          <w:rFonts w:ascii="Times New Roman" w:hAnsi="Times New Roman"/>
          <w:color w:val="000000" w:themeColor="text1"/>
          <w:sz w:val="24"/>
          <w:szCs w:val="24"/>
        </w:rPr>
        <w:t> </w:t>
      </w:r>
      <w:r w:rsidRPr="004A3E16">
        <w:rPr>
          <w:rFonts w:ascii="Times New Roman" w:hAnsi="Times New Roman"/>
          <w:color w:val="000000" w:themeColor="text1"/>
          <w:sz w:val="24"/>
          <w:szCs w:val="24"/>
        </w:rPr>
        <w:t>arba išperkamosios (finansinės) nuomos sutartį</w:t>
      </w:r>
      <w:r w:rsidRPr="004A3E16">
        <w:rPr>
          <w:rStyle w:val="apple-converted-space"/>
          <w:rFonts w:ascii="Times New Roman" w:hAnsi="Times New Roman"/>
          <w:color w:val="000000" w:themeColor="text1"/>
          <w:sz w:val="24"/>
          <w:szCs w:val="24"/>
        </w:rPr>
        <w:t> </w:t>
      </w:r>
      <w:r w:rsidR="00B12309" w:rsidRPr="004A3E16">
        <w:rPr>
          <w:rFonts w:ascii="Times New Roman" w:hAnsi="Times New Roman"/>
          <w:color w:val="000000" w:themeColor="text1"/>
          <w:sz w:val="24"/>
          <w:szCs w:val="24"/>
        </w:rPr>
        <w:t>arba raštu;</w:t>
      </w:r>
    </w:p>
    <w:p w14:paraId="35524444" w14:textId="33BED472" w:rsidR="00837CD0" w:rsidRPr="004A3E16" w:rsidRDefault="00A73661" w:rsidP="00837CD0">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F278E3" w:rsidRPr="004A3E16">
        <w:rPr>
          <w:rFonts w:ascii="Times New Roman" w:hAnsi="Times New Roman"/>
          <w:sz w:val="24"/>
          <w:szCs w:val="24"/>
        </w:rPr>
        <w:t>.1.</w:t>
      </w:r>
      <w:r w:rsidR="00C86E5F">
        <w:rPr>
          <w:rFonts w:ascii="Times New Roman" w:hAnsi="Times New Roman"/>
          <w:sz w:val="24"/>
          <w:szCs w:val="24"/>
        </w:rPr>
        <w:t>4</w:t>
      </w:r>
      <w:r w:rsidR="00837CD0" w:rsidRPr="004A3E16">
        <w:rPr>
          <w:rFonts w:ascii="Times New Roman" w:hAnsi="Times New Roman"/>
          <w:sz w:val="24"/>
          <w:szCs w:val="24"/>
        </w:rPr>
        <w:t xml:space="preserve">. </w:t>
      </w:r>
      <w:r w:rsidR="003F1F6B" w:rsidRPr="004A3E16">
        <w:rPr>
          <w:rFonts w:ascii="Times New Roman" w:hAnsi="Times New Roman"/>
          <w:sz w:val="24"/>
          <w:szCs w:val="24"/>
        </w:rPr>
        <w:t>p</w:t>
      </w:r>
      <w:r w:rsidR="00A07751" w:rsidRPr="004A3E16">
        <w:rPr>
          <w:rFonts w:ascii="Times New Roman" w:hAnsi="Times New Roman"/>
          <w:sz w:val="24"/>
          <w:szCs w:val="24"/>
        </w:rPr>
        <w:t xml:space="preserve">areiškėjas turi </w:t>
      </w:r>
      <w:r w:rsidR="00837CD0" w:rsidRPr="004A3E16">
        <w:rPr>
          <w:rFonts w:ascii="Times New Roman" w:eastAsia="Times New Roman" w:hAnsi="Times New Roman"/>
          <w:sz w:val="24"/>
          <w:szCs w:val="24"/>
        </w:rPr>
        <w:t>neturėti nė vieno nepabaigto įgyvendinti vietos pr</w:t>
      </w:r>
      <w:r w:rsidR="00A07751" w:rsidRPr="004A3E16">
        <w:rPr>
          <w:rFonts w:ascii="Times New Roman" w:eastAsia="Times New Roman" w:hAnsi="Times New Roman"/>
          <w:sz w:val="24"/>
          <w:szCs w:val="24"/>
        </w:rPr>
        <w:t>ojekto arba būti įgyvendinantis</w:t>
      </w:r>
      <w:r w:rsidR="00837CD0" w:rsidRPr="004A3E16">
        <w:rPr>
          <w:rFonts w:ascii="Times New Roman" w:eastAsia="Times New Roman" w:hAnsi="Times New Roman"/>
          <w:sz w:val="24"/>
          <w:szCs w:val="24"/>
        </w:rPr>
        <w:t xml:space="preserve"> leidžiamą projektų k</w:t>
      </w:r>
      <w:r w:rsidR="00764D3C" w:rsidRPr="004A3E16">
        <w:rPr>
          <w:rFonts w:ascii="Times New Roman" w:eastAsia="Times New Roman" w:hAnsi="Times New Roman"/>
          <w:sz w:val="24"/>
          <w:szCs w:val="24"/>
        </w:rPr>
        <w:t>iekį Lietuvos kaimo plėtros 2014-2020 metų programos</w:t>
      </w:r>
      <w:r w:rsidR="00A07751" w:rsidRPr="004A3E16">
        <w:rPr>
          <w:rFonts w:ascii="Times New Roman" w:eastAsia="Times New Roman" w:hAnsi="Times New Roman"/>
          <w:sz w:val="24"/>
          <w:szCs w:val="24"/>
        </w:rPr>
        <w:t xml:space="preserve"> lygmeniu tuo pat metu, kaip reglamentuojama</w:t>
      </w:r>
      <w:r w:rsidR="00764D3C" w:rsidRPr="004A3E16">
        <w:rPr>
          <w:rFonts w:ascii="Times New Roman" w:eastAsia="Times New Roman" w:hAnsi="Times New Roman"/>
          <w:sz w:val="24"/>
          <w:szCs w:val="24"/>
        </w:rPr>
        <w:t xml:space="preserve"> Vietos projektų administravimo taisyklių 18.1.2 papunktyje.</w:t>
      </w:r>
    </w:p>
    <w:p w14:paraId="3011A49E" w14:textId="724DF12D" w:rsidR="00837CD0"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C86E5F">
        <w:rPr>
          <w:rFonts w:ascii="Times New Roman" w:eastAsia="Times New Roman" w:hAnsi="Times New Roman"/>
          <w:sz w:val="24"/>
          <w:szCs w:val="24"/>
        </w:rPr>
        <w:t>.1.5</w:t>
      </w:r>
      <w:r w:rsidR="00837CD0" w:rsidRPr="004A3E16">
        <w:rPr>
          <w:rFonts w:ascii="Times New Roman" w:eastAsia="Times New Roman" w:hAnsi="Times New Roman"/>
          <w:sz w:val="24"/>
          <w:szCs w:val="24"/>
        </w:rPr>
        <w:t xml:space="preserve">. </w:t>
      </w:r>
      <w:r w:rsidR="00764D3C" w:rsidRPr="004A3E16">
        <w:rPr>
          <w:rFonts w:ascii="Times New Roman" w:eastAsia="Times New Roman" w:hAnsi="Times New Roman"/>
          <w:sz w:val="24"/>
          <w:szCs w:val="24"/>
        </w:rPr>
        <w:t>A</w:t>
      </w:r>
      <w:r w:rsidR="00837CD0" w:rsidRPr="004A3E16">
        <w:rPr>
          <w:rFonts w:ascii="Times New Roman" w:eastAsia="Times New Roman" w:hAnsi="Times New Roman"/>
          <w:sz w:val="24"/>
          <w:szCs w:val="24"/>
        </w:rPr>
        <w:t>tsižvelgiant į teisinę formą, būti:</w:t>
      </w:r>
    </w:p>
    <w:p w14:paraId="2FE518EA" w14:textId="679E628E" w:rsidR="00DE758D" w:rsidRPr="004A3E16" w:rsidRDefault="00C86E5F" w:rsidP="00851F28">
      <w:pPr>
        <w:spacing w:after="0"/>
        <w:ind w:firstLine="567"/>
        <w:jc w:val="both"/>
        <w:rPr>
          <w:rFonts w:ascii="Times New Roman" w:hAnsi="Times New Roman"/>
          <w:iCs/>
          <w:sz w:val="24"/>
          <w:szCs w:val="24"/>
        </w:rPr>
      </w:pPr>
      <w:r>
        <w:rPr>
          <w:rFonts w:ascii="Times New Roman" w:eastAsia="Times New Roman" w:hAnsi="Times New Roman"/>
          <w:color w:val="000000" w:themeColor="text1"/>
          <w:sz w:val="24"/>
          <w:szCs w:val="24"/>
        </w:rPr>
        <w:t>15.1.5</w:t>
      </w:r>
      <w:r w:rsidR="00DF2CA2" w:rsidRPr="004A3E16">
        <w:rPr>
          <w:rFonts w:ascii="Times New Roman" w:eastAsia="Times New Roman" w:hAnsi="Times New Roman"/>
          <w:color w:val="000000" w:themeColor="text1"/>
          <w:sz w:val="24"/>
          <w:szCs w:val="24"/>
        </w:rPr>
        <w:t>.1</w:t>
      </w:r>
      <w:r w:rsidR="00841384" w:rsidRPr="004A3E16">
        <w:rPr>
          <w:rFonts w:ascii="Times New Roman" w:hAnsi="Times New Roman"/>
          <w:color w:val="000000" w:themeColor="text1"/>
          <w:sz w:val="24"/>
          <w:szCs w:val="24"/>
        </w:rPr>
        <w:t xml:space="preserve">. </w:t>
      </w:r>
      <w:r w:rsidR="00851F28" w:rsidRPr="004A3E16">
        <w:rPr>
          <w:rFonts w:ascii="Times New Roman" w:hAnsi="Times New Roman"/>
          <w:sz w:val="24"/>
          <w:szCs w:val="24"/>
        </w:rPr>
        <w:t>registruotu</w:t>
      </w:r>
      <w:r w:rsidR="00841384" w:rsidRPr="004A3E16">
        <w:rPr>
          <w:rFonts w:ascii="Times New Roman" w:hAnsi="Times New Roman"/>
          <w:sz w:val="24"/>
          <w:szCs w:val="24"/>
        </w:rPr>
        <w:t xml:space="preserve"> VVG teritorijoje (</w:t>
      </w:r>
      <w:r w:rsidR="00764D3C" w:rsidRPr="004A3E16">
        <w:rPr>
          <w:rFonts w:ascii="Times New Roman" w:hAnsi="Times New Roman"/>
          <w:sz w:val="24"/>
          <w:szCs w:val="24"/>
        </w:rPr>
        <w:t>VVG teritorija- tai Švenčionių rajono savivaldybės teritorija, išskyrus Švenčionių miestą</w:t>
      </w:r>
      <w:r w:rsidR="00DE758D" w:rsidRPr="004A3E16">
        <w:rPr>
          <w:rFonts w:ascii="Times New Roman" w:hAnsi="Times New Roman"/>
          <w:sz w:val="24"/>
          <w:szCs w:val="24"/>
        </w:rPr>
        <w:t>)</w:t>
      </w:r>
      <w:r w:rsidR="00851F28" w:rsidRPr="004A3E16">
        <w:rPr>
          <w:rFonts w:ascii="Times New Roman" w:hAnsi="Times New Roman"/>
          <w:sz w:val="24"/>
          <w:szCs w:val="24"/>
        </w:rPr>
        <w:t xml:space="preserve"> </w:t>
      </w:r>
      <w:r w:rsidR="00851F28" w:rsidRPr="004A3E16">
        <w:rPr>
          <w:rFonts w:ascii="Times New Roman" w:eastAsia="Times New Roman" w:hAnsi="Times New Roman"/>
          <w:sz w:val="24"/>
          <w:szCs w:val="24"/>
        </w:rPr>
        <w:t>(taikoma juridiniams asmenims,);</w:t>
      </w:r>
    </w:p>
    <w:p w14:paraId="02F9A8D8" w14:textId="77C06155" w:rsidR="00DE758D" w:rsidRPr="004A3E16" w:rsidRDefault="00A73661" w:rsidP="002B1A81">
      <w:pPr>
        <w:spacing w:after="0"/>
        <w:ind w:firstLine="567"/>
        <w:jc w:val="both"/>
        <w:rPr>
          <w:rFonts w:ascii="Times New Roman" w:hAnsi="Times New Roman"/>
          <w:iCs/>
          <w:color w:val="000000" w:themeColor="text1"/>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.1.</w:t>
      </w:r>
      <w:r w:rsidR="00C86E5F">
        <w:rPr>
          <w:rFonts w:ascii="Times New Roman" w:eastAsia="Times New Roman" w:hAnsi="Times New Roman"/>
          <w:sz w:val="24"/>
          <w:szCs w:val="24"/>
        </w:rPr>
        <w:t>5</w:t>
      </w:r>
      <w:r w:rsidR="00DF2CA2" w:rsidRPr="004A3E16">
        <w:rPr>
          <w:rFonts w:ascii="Times New Roman" w:eastAsia="Times New Roman" w:hAnsi="Times New Roman"/>
          <w:sz w:val="24"/>
          <w:szCs w:val="24"/>
        </w:rPr>
        <w:t>.2</w:t>
      </w:r>
      <w:r w:rsidR="00851F28" w:rsidRPr="004A3E16">
        <w:rPr>
          <w:rFonts w:ascii="Times New Roman" w:eastAsia="Times New Roman" w:hAnsi="Times New Roman"/>
          <w:sz w:val="24"/>
          <w:szCs w:val="24"/>
        </w:rPr>
        <w:t>. deklaravusiu</w:t>
      </w:r>
      <w:r w:rsidR="004A3A44" w:rsidRPr="004A3E16">
        <w:rPr>
          <w:rFonts w:ascii="Times New Roman" w:eastAsia="Times New Roman" w:hAnsi="Times New Roman"/>
          <w:sz w:val="24"/>
          <w:szCs w:val="24"/>
        </w:rPr>
        <w:t xml:space="preserve"> nuolatinę gyvenamąj</w:t>
      </w:r>
      <w:r w:rsidR="00DE758D" w:rsidRPr="004A3E16">
        <w:rPr>
          <w:rFonts w:ascii="Times New Roman" w:eastAsia="Times New Roman" w:hAnsi="Times New Roman"/>
          <w:sz w:val="24"/>
          <w:szCs w:val="24"/>
        </w:rPr>
        <w:t>ą vietą</w:t>
      </w:r>
      <w:r w:rsidR="00C61588" w:rsidRPr="004A3E16">
        <w:rPr>
          <w:rFonts w:ascii="Times New Roman" w:eastAsia="Times New Roman" w:hAnsi="Times New Roman"/>
          <w:sz w:val="24"/>
          <w:szCs w:val="24"/>
        </w:rPr>
        <w:t xml:space="preserve"> </w:t>
      </w:r>
      <w:r w:rsidR="00811854" w:rsidRPr="004A3E16">
        <w:rPr>
          <w:rFonts w:ascii="Times New Roman" w:hAnsi="Times New Roman"/>
          <w:color w:val="000000" w:themeColor="text1"/>
          <w:sz w:val="24"/>
          <w:szCs w:val="24"/>
        </w:rPr>
        <w:t>VVG teritorijoje</w:t>
      </w:r>
      <w:r w:rsidR="004A3A44" w:rsidRPr="004A3E16">
        <w:rPr>
          <w:rFonts w:ascii="Times New Roman" w:eastAsia="Times New Roman" w:hAnsi="Times New Roman"/>
          <w:sz w:val="24"/>
          <w:szCs w:val="24"/>
        </w:rPr>
        <w:t xml:space="preserve"> (taikoma fiziniams asmenims, išskyrus ūkininkus);</w:t>
      </w:r>
    </w:p>
    <w:p w14:paraId="3ECF2628" w14:textId="36269079" w:rsidR="009D3869" w:rsidRPr="004A3E16" w:rsidRDefault="00A73661" w:rsidP="002B1A81">
      <w:pPr>
        <w:spacing w:after="0"/>
        <w:ind w:firstLine="567"/>
        <w:jc w:val="both"/>
        <w:rPr>
          <w:rFonts w:ascii="Times New Roman" w:hAnsi="Times New Roman"/>
          <w:iCs/>
          <w:color w:val="000000" w:themeColor="text1"/>
          <w:sz w:val="24"/>
          <w:szCs w:val="24"/>
        </w:rPr>
      </w:pPr>
      <w:r w:rsidRPr="004A3E16">
        <w:rPr>
          <w:rFonts w:ascii="Times New Roman" w:eastAsia="Times New Roman" w:hAnsi="Times New Roman"/>
          <w:sz w:val="24"/>
          <w:szCs w:val="24"/>
        </w:rPr>
        <w:t>15</w:t>
      </w:r>
      <w:r w:rsidR="00C86E5F">
        <w:rPr>
          <w:rFonts w:ascii="Times New Roman" w:eastAsia="Times New Roman" w:hAnsi="Times New Roman"/>
          <w:sz w:val="24"/>
          <w:szCs w:val="24"/>
        </w:rPr>
        <w:t>.1.5</w:t>
      </w:r>
      <w:r w:rsidR="00DF2CA2" w:rsidRPr="004A3E16">
        <w:rPr>
          <w:rFonts w:ascii="Times New Roman" w:eastAsia="Times New Roman" w:hAnsi="Times New Roman"/>
          <w:sz w:val="24"/>
          <w:szCs w:val="24"/>
        </w:rPr>
        <w:t>.3</w:t>
      </w:r>
      <w:r w:rsidR="00851F28" w:rsidRPr="004A3E16">
        <w:rPr>
          <w:rFonts w:ascii="Times New Roman" w:eastAsia="Times New Roman" w:hAnsi="Times New Roman"/>
          <w:sz w:val="24"/>
          <w:szCs w:val="24"/>
        </w:rPr>
        <w:t>. deklaravusiu</w:t>
      </w:r>
      <w:r w:rsidR="004A3A44" w:rsidRPr="004A3E16">
        <w:rPr>
          <w:rFonts w:ascii="Times New Roman" w:eastAsia="Times New Roman" w:hAnsi="Times New Roman"/>
          <w:sz w:val="24"/>
          <w:szCs w:val="24"/>
        </w:rPr>
        <w:t xml:space="preserve"> nuolatinę gyvenamąj</w:t>
      </w:r>
      <w:r w:rsidR="00851F28" w:rsidRPr="004A3E16">
        <w:rPr>
          <w:rFonts w:ascii="Times New Roman" w:eastAsia="Times New Roman" w:hAnsi="Times New Roman"/>
          <w:sz w:val="24"/>
          <w:szCs w:val="24"/>
        </w:rPr>
        <w:t>ą vietą ir (arba) įregistravusiu</w:t>
      </w:r>
      <w:r w:rsidR="004A3A44" w:rsidRPr="004A3E16">
        <w:rPr>
          <w:rFonts w:ascii="Times New Roman" w:eastAsia="Times New Roman" w:hAnsi="Times New Roman"/>
          <w:sz w:val="24"/>
          <w:szCs w:val="24"/>
        </w:rPr>
        <w:t xml:space="preserve"> žemės ūkio valdą i</w:t>
      </w:r>
      <w:r w:rsidR="00DE758D" w:rsidRPr="004A3E16">
        <w:rPr>
          <w:rFonts w:ascii="Times New Roman" w:eastAsia="Times New Roman" w:hAnsi="Times New Roman"/>
          <w:sz w:val="24"/>
          <w:szCs w:val="24"/>
        </w:rPr>
        <w:t xml:space="preserve">r ūkį </w:t>
      </w:r>
      <w:r w:rsidR="00811854" w:rsidRPr="004A3E16">
        <w:rPr>
          <w:rFonts w:ascii="Times New Roman" w:hAnsi="Times New Roman"/>
          <w:color w:val="000000" w:themeColor="text1"/>
          <w:sz w:val="24"/>
          <w:szCs w:val="24"/>
        </w:rPr>
        <w:t>VVG teritorijoje</w:t>
      </w:r>
      <w:r w:rsidR="004A3A44" w:rsidRPr="004A3E16">
        <w:rPr>
          <w:rFonts w:ascii="Times New Roman" w:eastAsia="Times New Roman" w:hAnsi="Times New Roman"/>
          <w:sz w:val="24"/>
          <w:szCs w:val="24"/>
        </w:rPr>
        <w:t xml:space="preserve"> (taikoma ūkininkams). Jeigu pareiškėjas yra ūkininkas, žemės ūkio valda jo vardu (kaip valdos valdytojo) registruojama Lietuvos Respublikos žemės ūkio ir kaimo verslo registre Lietuvos Respublikos žemės ūkio ministro 2008 m. gegužės 15 d. įsakymo Nr. 3D-278 „Dėl žemės ūkio valdų registravimo Lietuvos Respublikos žemės ūkio ir kaimo verslo registre“ nustatyta tvarka; ūkis registruojamas Ūkininko ūkių registre Lietuvos Respublikos žemės ūkio ministro 2003 m. liepos 24 d. įsakymo Nr. 3D-298 „Dėl</w:t>
      </w:r>
      <w:r w:rsidR="00C61588" w:rsidRPr="004A3E16">
        <w:rPr>
          <w:rFonts w:ascii="Times New Roman" w:eastAsia="Times New Roman" w:hAnsi="Times New Roman"/>
          <w:sz w:val="24"/>
          <w:szCs w:val="24"/>
        </w:rPr>
        <w:t xml:space="preserve"> </w:t>
      </w:r>
      <w:r w:rsidR="004A3A44" w:rsidRPr="004A3E16">
        <w:rPr>
          <w:rFonts w:ascii="Times New Roman" w:eastAsia="Times New Roman" w:hAnsi="Times New Roman"/>
          <w:sz w:val="24"/>
          <w:szCs w:val="24"/>
        </w:rPr>
        <w:t>ūkininkų ūkių registravimo ūkininkų ūkių registre tvarkos“ nustatyta tvarka</w:t>
      </w:r>
      <w:r w:rsidR="00B12309" w:rsidRPr="004A3E16">
        <w:rPr>
          <w:rFonts w:ascii="Arial" w:eastAsia="Times New Roman" w:hAnsi="Arial" w:cs="Arial"/>
          <w:color w:val="000000"/>
          <w:sz w:val="20"/>
          <w:szCs w:val="20"/>
        </w:rPr>
        <w:t>;</w:t>
      </w:r>
    </w:p>
    <w:p w14:paraId="2BF7B582" w14:textId="3E1F66C2" w:rsidR="004A3A44" w:rsidRPr="004A3E16" w:rsidRDefault="004A3A44" w:rsidP="00C61588">
      <w:pPr>
        <w:spacing w:after="0"/>
        <w:ind w:firstLine="567"/>
        <w:jc w:val="both"/>
        <w:rPr>
          <w:rFonts w:ascii="Times New Roman" w:hAnsi="Times New Roman"/>
          <w:iCs/>
          <w:color w:val="000000" w:themeColor="text1"/>
          <w:sz w:val="24"/>
          <w:szCs w:val="24"/>
        </w:rPr>
      </w:pPr>
      <w:r w:rsidRPr="004A3E16">
        <w:rPr>
          <w:rFonts w:ascii="Times New Roman" w:eastAsia="Times New Roman" w:hAnsi="Times New Roman"/>
          <w:color w:val="000000" w:themeColor="text1"/>
          <w:sz w:val="24"/>
          <w:szCs w:val="24"/>
        </w:rPr>
        <w:t>1</w:t>
      </w:r>
      <w:r w:rsidR="00A73661" w:rsidRPr="004A3E16">
        <w:rPr>
          <w:rFonts w:ascii="Times New Roman" w:eastAsia="Times New Roman" w:hAnsi="Times New Roman"/>
          <w:color w:val="000000" w:themeColor="text1"/>
          <w:sz w:val="24"/>
          <w:szCs w:val="24"/>
        </w:rPr>
        <w:t>5</w:t>
      </w:r>
      <w:r w:rsidRPr="004A3E16">
        <w:rPr>
          <w:rFonts w:ascii="Times New Roman" w:eastAsia="Times New Roman" w:hAnsi="Times New Roman"/>
          <w:color w:val="000000" w:themeColor="text1"/>
          <w:sz w:val="24"/>
          <w:szCs w:val="24"/>
        </w:rPr>
        <w:t>.1</w:t>
      </w:r>
      <w:r w:rsidR="003D7997" w:rsidRPr="004A3E16">
        <w:rPr>
          <w:rFonts w:ascii="Times New Roman" w:eastAsia="Times New Roman" w:hAnsi="Times New Roman"/>
          <w:color w:val="000000" w:themeColor="text1"/>
          <w:sz w:val="24"/>
          <w:szCs w:val="24"/>
        </w:rPr>
        <w:t>.</w:t>
      </w:r>
      <w:r w:rsidR="00C86E5F">
        <w:rPr>
          <w:rFonts w:ascii="Times New Roman" w:eastAsia="Times New Roman" w:hAnsi="Times New Roman"/>
          <w:color w:val="000000" w:themeColor="text1"/>
          <w:sz w:val="24"/>
          <w:szCs w:val="24"/>
        </w:rPr>
        <w:t>5</w:t>
      </w:r>
      <w:r w:rsidRPr="004A3E16">
        <w:rPr>
          <w:rFonts w:ascii="Times New Roman" w:eastAsia="Times New Roman" w:hAnsi="Times New Roman"/>
          <w:color w:val="000000" w:themeColor="text1"/>
          <w:sz w:val="24"/>
          <w:szCs w:val="24"/>
        </w:rPr>
        <w:t>.</w:t>
      </w:r>
      <w:r w:rsidR="003D7997" w:rsidRPr="004A3E16">
        <w:rPr>
          <w:rFonts w:ascii="Times New Roman" w:eastAsia="Times New Roman" w:hAnsi="Times New Roman"/>
          <w:color w:val="000000" w:themeColor="text1"/>
          <w:sz w:val="24"/>
          <w:szCs w:val="24"/>
        </w:rPr>
        <w:t>4.</w:t>
      </w:r>
      <w:r w:rsidR="00C61588" w:rsidRPr="004A3E16">
        <w:rPr>
          <w:rFonts w:ascii="Times New Roman" w:eastAsia="Times New Roman" w:hAnsi="Times New Roman"/>
          <w:color w:val="000000" w:themeColor="text1"/>
          <w:sz w:val="24"/>
          <w:szCs w:val="24"/>
        </w:rPr>
        <w:t xml:space="preserve"> p</w:t>
      </w:r>
      <w:r w:rsidR="00B21173" w:rsidRPr="004A3E16">
        <w:rPr>
          <w:rFonts w:ascii="Times New Roman" w:eastAsia="Times New Roman" w:hAnsi="Times New Roman"/>
          <w:color w:val="000000" w:themeColor="text1"/>
          <w:sz w:val="24"/>
          <w:szCs w:val="24"/>
        </w:rPr>
        <w:t>areiškėjas turi būti neskolingu</w:t>
      </w:r>
      <w:r w:rsidRPr="004A3E16">
        <w:rPr>
          <w:rFonts w:ascii="Times New Roman" w:eastAsia="Times New Roman" w:hAnsi="Times New Roman"/>
          <w:color w:val="000000" w:themeColor="text1"/>
          <w:sz w:val="24"/>
          <w:szCs w:val="24"/>
        </w:rPr>
        <w:t xml:space="preserve"> Valstybinei mokesčių inspekcijai prie Lietuvos Respublikos finansų ministerijos ir Valstybiniam socialinio draudimo fondui prie Lietuvos Respublikos socialinės </w:t>
      </w:r>
      <w:r w:rsidR="0086533A" w:rsidRPr="004A3E16">
        <w:rPr>
          <w:rFonts w:ascii="Times New Roman" w:eastAsia="Times New Roman" w:hAnsi="Times New Roman"/>
          <w:color w:val="000000" w:themeColor="text1"/>
          <w:sz w:val="24"/>
          <w:szCs w:val="24"/>
        </w:rPr>
        <w:t xml:space="preserve">apsaugos ir darbo ministerijos, išskyrus atvejus, kai </w:t>
      </w:r>
      <w:r w:rsidRPr="004A3E16">
        <w:rPr>
          <w:rFonts w:ascii="Times New Roman" w:eastAsia="Times New Roman" w:hAnsi="Times New Roman"/>
          <w:color w:val="000000" w:themeColor="text1"/>
          <w:sz w:val="24"/>
          <w:szCs w:val="24"/>
        </w:rPr>
        <w:t xml:space="preserve">Lietuvos Respublikos teisės aktų nustatyta tvarka </w:t>
      </w:r>
      <w:r w:rsidR="0086533A" w:rsidRPr="004A3E16">
        <w:rPr>
          <w:rFonts w:ascii="Times New Roman" w:eastAsia="Times New Roman" w:hAnsi="Times New Roman"/>
          <w:color w:val="000000" w:themeColor="text1"/>
          <w:sz w:val="24"/>
          <w:szCs w:val="24"/>
        </w:rPr>
        <w:t xml:space="preserve">pareiškėjui </w:t>
      </w:r>
      <w:r w:rsidRPr="004A3E16">
        <w:rPr>
          <w:rFonts w:ascii="Times New Roman" w:eastAsia="Times New Roman" w:hAnsi="Times New Roman"/>
          <w:color w:val="000000" w:themeColor="text1"/>
          <w:sz w:val="24"/>
          <w:szCs w:val="24"/>
        </w:rPr>
        <w:t>yra atidėti mokesčių arba socialinio draudimo įmokų mokėjimo terminai;</w:t>
      </w:r>
    </w:p>
    <w:p w14:paraId="58FB1910" w14:textId="632DB352" w:rsidR="004A3A44" w:rsidRPr="004A3E16" w:rsidRDefault="00A73661" w:rsidP="00975CAC">
      <w:pPr>
        <w:spacing w:after="0" w:line="240" w:lineRule="auto"/>
        <w:ind w:firstLine="567"/>
        <w:jc w:val="both"/>
        <w:rPr>
          <w:rFonts w:ascii="Times New Roman" w:eastAsia="Times New Roman" w:hAnsi="Times New Roman"/>
          <w:color w:val="000000" w:themeColor="text1"/>
          <w:sz w:val="24"/>
          <w:szCs w:val="24"/>
        </w:rPr>
      </w:pPr>
      <w:r w:rsidRPr="004A3E16">
        <w:rPr>
          <w:rFonts w:ascii="Times New Roman" w:eastAsia="Times New Roman" w:hAnsi="Times New Roman"/>
          <w:color w:val="000000" w:themeColor="text1"/>
          <w:sz w:val="24"/>
          <w:szCs w:val="24"/>
        </w:rPr>
        <w:t>15</w:t>
      </w:r>
      <w:r w:rsidR="004A3A44" w:rsidRPr="004A3E16">
        <w:rPr>
          <w:rFonts w:ascii="Times New Roman" w:eastAsia="Times New Roman" w:hAnsi="Times New Roman"/>
          <w:color w:val="000000" w:themeColor="text1"/>
          <w:sz w:val="24"/>
          <w:szCs w:val="24"/>
        </w:rPr>
        <w:t>.1.</w:t>
      </w:r>
      <w:r w:rsidR="00C86E5F">
        <w:rPr>
          <w:rFonts w:ascii="Times New Roman" w:eastAsia="Times New Roman" w:hAnsi="Times New Roman"/>
          <w:color w:val="000000" w:themeColor="text1"/>
          <w:sz w:val="24"/>
          <w:szCs w:val="24"/>
        </w:rPr>
        <w:t>5</w:t>
      </w:r>
      <w:r w:rsidR="003D7997" w:rsidRPr="004A3E16">
        <w:rPr>
          <w:rFonts w:ascii="Times New Roman" w:eastAsia="Times New Roman" w:hAnsi="Times New Roman"/>
          <w:color w:val="000000" w:themeColor="text1"/>
          <w:sz w:val="24"/>
          <w:szCs w:val="24"/>
        </w:rPr>
        <w:t>.5.</w:t>
      </w:r>
      <w:r w:rsidR="00C61588" w:rsidRPr="004A3E16">
        <w:rPr>
          <w:rFonts w:ascii="Times New Roman" w:eastAsia="Times New Roman" w:hAnsi="Times New Roman"/>
          <w:color w:val="000000" w:themeColor="text1"/>
          <w:sz w:val="24"/>
          <w:szCs w:val="24"/>
        </w:rPr>
        <w:t xml:space="preserve"> </w:t>
      </w:r>
      <w:proofErr w:type="spellStart"/>
      <w:r w:rsidR="00C61588" w:rsidRPr="004A3E16">
        <w:rPr>
          <w:rFonts w:ascii="Times New Roman" w:eastAsia="Times New Roman" w:hAnsi="Times New Roman"/>
          <w:color w:val="000000" w:themeColor="text1"/>
          <w:sz w:val="24"/>
          <w:szCs w:val="24"/>
        </w:rPr>
        <w:t>p</w:t>
      </w:r>
      <w:r w:rsidR="009D3869" w:rsidRPr="004A3E16">
        <w:rPr>
          <w:rFonts w:ascii="Times New Roman" w:eastAsia="Times New Roman" w:hAnsi="Times New Roman"/>
          <w:color w:val="000000" w:themeColor="text1"/>
          <w:sz w:val="24"/>
          <w:szCs w:val="24"/>
        </w:rPr>
        <w:t>araiškėjas</w:t>
      </w:r>
      <w:proofErr w:type="spellEnd"/>
      <w:r w:rsidR="009D3869" w:rsidRPr="004A3E16">
        <w:rPr>
          <w:rFonts w:ascii="Times New Roman" w:eastAsia="Times New Roman" w:hAnsi="Times New Roman"/>
          <w:color w:val="000000" w:themeColor="text1"/>
          <w:sz w:val="24"/>
          <w:szCs w:val="24"/>
        </w:rPr>
        <w:t xml:space="preserve"> turi</w:t>
      </w:r>
      <w:r w:rsidR="004A3A44" w:rsidRPr="004A3E16">
        <w:rPr>
          <w:rFonts w:ascii="Times New Roman" w:eastAsia="Times New Roman" w:hAnsi="Times New Roman"/>
          <w:color w:val="000000" w:themeColor="text1"/>
          <w:sz w:val="24"/>
          <w:szCs w:val="24"/>
        </w:rPr>
        <w:t xml:space="preserve"> tvarkyti buhalterinę apskaitą ir sudaryti finansines ataskaitas</w:t>
      </w:r>
      <w:r w:rsidR="00B21173" w:rsidRPr="004A3E16">
        <w:rPr>
          <w:rFonts w:ascii="Times New Roman" w:eastAsia="Times New Roman" w:hAnsi="Times New Roman"/>
          <w:color w:val="000000" w:themeColor="text1"/>
          <w:sz w:val="24"/>
          <w:szCs w:val="24"/>
        </w:rPr>
        <w:t xml:space="preserve"> </w:t>
      </w:r>
      <w:r w:rsidR="004A3A44" w:rsidRPr="004A3E16">
        <w:rPr>
          <w:rFonts w:ascii="Times New Roman" w:eastAsia="Times New Roman" w:hAnsi="Times New Roman"/>
          <w:color w:val="000000" w:themeColor="text1"/>
          <w:sz w:val="24"/>
          <w:szCs w:val="24"/>
        </w:rPr>
        <w:t>Lietuvos Respublikos teisės aktų nustatyta tvarka;</w:t>
      </w:r>
    </w:p>
    <w:p w14:paraId="33FD56AD" w14:textId="41941315" w:rsidR="004A3A44"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color w:val="000000" w:themeColor="text1"/>
          <w:sz w:val="24"/>
          <w:szCs w:val="24"/>
        </w:rPr>
        <w:t>15</w:t>
      </w:r>
      <w:r w:rsidR="004A3A44" w:rsidRPr="004A3E16">
        <w:rPr>
          <w:rFonts w:ascii="Times New Roman" w:eastAsia="Times New Roman" w:hAnsi="Times New Roman"/>
          <w:color w:val="000000" w:themeColor="text1"/>
          <w:sz w:val="24"/>
          <w:szCs w:val="24"/>
        </w:rPr>
        <w:t>.1</w:t>
      </w:r>
      <w:r w:rsidR="003D7997" w:rsidRPr="004A3E16">
        <w:rPr>
          <w:rFonts w:ascii="Times New Roman" w:eastAsia="Times New Roman" w:hAnsi="Times New Roman"/>
          <w:color w:val="000000" w:themeColor="text1"/>
          <w:sz w:val="24"/>
          <w:szCs w:val="24"/>
        </w:rPr>
        <w:t>.</w:t>
      </w:r>
      <w:r w:rsidR="00C86E5F">
        <w:rPr>
          <w:rFonts w:ascii="Times New Roman" w:eastAsia="Times New Roman" w:hAnsi="Times New Roman"/>
          <w:color w:val="000000" w:themeColor="text1"/>
          <w:sz w:val="24"/>
          <w:szCs w:val="24"/>
        </w:rPr>
        <w:t>5</w:t>
      </w:r>
      <w:r w:rsidR="003D7997" w:rsidRPr="004A3E16">
        <w:rPr>
          <w:rFonts w:ascii="Times New Roman" w:eastAsia="Times New Roman" w:hAnsi="Times New Roman"/>
          <w:color w:val="000000" w:themeColor="text1"/>
          <w:sz w:val="24"/>
          <w:szCs w:val="24"/>
        </w:rPr>
        <w:t>.6</w:t>
      </w:r>
      <w:r w:rsidR="004A3A44" w:rsidRPr="004A3E16">
        <w:rPr>
          <w:rFonts w:ascii="Times New Roman" w:eastAsia="Times New Roman" w:hAnsi="Times New Roman"/>
          <w:color w:val="000000" w:themeColor="text1"/>
          <w:sz w:val="24"/>
          <w:szCs w:val="24"/>
        </w:rPr>
        <w:t>.</w:t>
      </w:r>
      <w:r w:rsidR="00C61588" w:rsidRPr="004A3E16">
        <w:rPr>
          <w:rFonts w:ascii="Times New Roman" w:eastAsia="Times New Roman" w:hAnsi="Times New Roman"/>
          <w:color w:val="000000" w:themeColor="text1"/>
          <w:sz w:val="24"/>
          <w:szCs w:val="24"/>
        </w:rPr>
        <w:t xml:space="preserve"> p</w:t>
      </w:r>
      <w:r w:rsidR="009D3869" w:rsidRPr="004A3E16">
        <w:rPr>
          <w:rFonts w:ascii="Times New Roman" w:eastAsia="Times New Roman" w:hAnsi="Times New Roman"/>
          <w:color w:val="000000" w:themeColor="text1"/>
          <w:sz w:val="24"/>
          <w:szCs w:val="24"/>
        </w:rPr>
        <w:t>areiškėjas</w:t>
      </w:r>
      <w:r w:rsidR="00B21173" w:rsidRPr="004A3E16">
        <w:rPr>
          <w:rFonts w:ascii="Times New Roman" w:eastAsia="Times New Roman" w:hAnsi="Times New Roman"/>
          <w:color w:val="000000" w:themeColor="text1"/>
          <w:sz w:val="24"/>
          <w:szCs w:val="24"/>
        </w:rPr>
        <w:t xml:space="preserve"> turi </w:t>
      </w:r>
      <w:r w:rsidR="004A3A44" w:rsidRPr="004A3E16">
        <w:rPr>
          <w:rFonts w:ascii="Times New Roman" w:eastAsia="Times New Roman" w:hAnsi="Times New Roman"/>
          <w:sz w:val="24"/>
          <w:szCs w:val="24"/>
        </w:rPr>
        <w:t>per paskutinius vienerius metus (skaičiuojama nuo galutinio sprendimo dėl pažeidimo padarymo</w:t>
      </w:r>
      <w:r w:rsidR="009D3869" w:rsidRPr="004A3E16">
        <w:rPr>
          <w:rFonts w:ascii="Times New Roman" w:eastAsia="Times New Roman" w:hAnsi="Times New Roman"/>
          <w:sz w:val="24"/>
          <w:szCs w:val="24"/>
        </w:rPr>
        <w:t xml:space="preserve"> priėmimo dienos) nebūti padaręs</w:t>
      </w:r>
      <w:r w:rsidR="004A3A44" w:rsidRPr="004A3E16">
        <w:rPr>
          <w:rFonts w:ascii="Times New Roman" w:eastAsia="Times New Roman" w:hAnsi="Times New Roman"/>
          <w:sz w:val="24"/>
          <w:szCs w:val="24"/>
        </w:rPr>
        <w:t xml:space="preserve"> pažeidimo, susijusio su EŽŪFKP ir EJRŽF paramos, skirtos 2007–2013 metų ir 2014–2020 metų finansavimo laikotarpiams, panaudojimu ar siekiu panaudoti, apie kurį teisės aktų nustatyta tvarka buvo pranešta Europos Komisijai (vadovaujamasi</w:t>
      </w:r>
      <w:r w:rsidR="00B21173" w:rsidRPr="004A3E16">
        <w:rPr>
          <w:rFonts w:ascii="Times New Roman" w:eastAsia="Times New Roman" w:hAnsi="Times New Roman"/>
          <w:sz w:val="24"/>
          <w:szCs w:val="24"/>
        </w:rPr>
        <w:t xml:space="preserve"> </w:t>
      </w:r>
      <w:r w:rsidR="009D3869" w:rsidRPr="004A3E16">
        <w:rPr>
          <w:rFonts w:ascii="Times New Roman" w:eastAsia="Times New Roman" w:hAnsi="Times New Roman"/>
          <w:sz w:val="24"/>
          <w:szCs w:val="24"/>
        </w:rPr>
        <w:t>toliau</w:t>
      </w:r>
      <w:r w:rsidR="004A3A44" w:rsidRPr="004A3E16">
        <w:rPr>
          <w:rFonts w:ascii="Times New Roman" w:eastAsia="Times New Roman" w:hAnsi="Times New Roman"/>
          <w:sz w:val="24"/>
          <w:szCs w:val="24"/>
        </w:rPr>
        <w:t xml:space="preserve"> Agentūros duomenimis);</w:t>
      </w:r>
    </w:p>
    <w:p w14:paraId="18F2F8DA" w14:textId="0A1255D1"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color w:val="000000" w:themeColor="text1"/>
          <w:sz w:val="24"/>
          <w:szCs w:val="24"/>
        </w:rPr>
        <w:t>15</w:t>
      </w:r>
      <w:r w:rsidR="005737FE" w:rsidRPr="004A3E16">
        <w:rPr>
          <w:rFonts w:ascii="Times New Roman" w:eastAsia="Times New Roman" w:hAnsi="Times New Roman"/>
          <w:color w:val="000000" w:themeColor="text1"/>
          <w:sz w:val="24"/>
          <w:szCs w:val="24"/>
        </w:rPr>
        <w:t>.1</w:t>
      </w:r>
      <w:r w:rsidR="003D7997" w:rsidRPr="004A3E16">
        <w:rPr>
          <w:rFonts w:ascii="Times New Roman" w:eastAsia="Times New Roman" w:hAnsi="Times New Roman"/>
          <w:color w:val="000000" w:themeColor="text1"/>
          <w:sz w:val="24"/>
          <w:szCs w:val="24"/>
        </w:rPr>
        <w:t>.</w:t>
      </w:r>
      <w:r w:rsidR="00C86E5F">
        <w:rPr>
          <w:rFonts w:ascii="Times New Roman" w:eastAsia="Times New Roman" w:hAnsi="Times New Roman"/>
          <w:color w:val="000000" w:themeColor="text1"/>
          <w:sz w:val="24"/>
          <w:szCs w:val="24"/>
        </w:rPr>
        <w:t>5</w:t>
      </w:r>
      <w:r w:rsidR="003D7997" w:rsidRPr="004A3E16">
        <w:rPr>
          <w:rFonts w:ascii="Times New Roman" w:eastAsia="Times New Roman" w:hAnsi="Times New Roman"/>
          <w:color w:val="000000" w:themeColor="text1"/>
          <w:sz w:val="24"/>
          <w:szCs w:val="24"/>
        </w:rPr>
        <w:t>.7</w:t>
      </w:r>
      <w:r w:rsidR="00DB47CB" w:rsidRPr="004A3E16">
        <w:rPr>
          <w:rFonts w:ascii="Times New Roman" w:eastAsia="Times New Roman" w:hAnsi="Times New Roman"/>
          <w:color w:val="000000" w:themeColor="text1"/>
          <w:sz w:val="24"/>
          <w:szCs w:val="24"/>
        </w:rPr>
        <w:t xml:space="preserve">. </w:t>
      </w:r>
      <w:r w:rsidR="00C61588" w:rsidRPr="004A3E16">
        <w:rPr>
          <w:rFonts w:ascii="Times New Roman" w:eastAsia="Times New Roman" w:hAnsi="Times New Roman"/>
          <w:color w:val="000000" w:themeColor="text1"/>
          <w:sz w:val="24"/>
          <w:szCs w:val="24"/>
        </w:rPr>
        <w:t>p</w:t>
      </w:r>
      <w:r w:rsidR="00DB47CB" w:rsidRPr="004A3E16">
        <w:rPr>
          <w:rFonts w:ascii="Times New Roman" w:eastAsia="Times New Roman" w:hAnsi="Times New Roman"/>
          <w:color w:val="000000" w:themeColor="text1"/>
          <w:sz w:val="24"/>
          <w:szCs w:val="24"/>
        </w:rPr>
        <w:t>areiškėjas</w:t>
      </w:r>
      <w:r w:rsidR="00DB47CB" w:rsidRPr="004A3E16">
        <w:rPr>
          <w:rFonts w:ascii="Times New Roman" w:eastAsia="Times New Roman" w:hAnsi="Times New Roman"/>
          <w:sz w:val="24"/>
          <w:szCs w:val="24"/>
        </w:rPr>
        <w:t xml:space="preserve"> turi būti ne jaunesnis</w:t>
      </w:r>
      <w:r w:rsidR="00ED555F" w:rsidRPr="004A3E16">
        <w:rPr>
          <w:rFonts w:ascii="Times New Roman" w:eastAsia="Times New Roman" w:hAnsi="Times New Roman"/>
          <w:sz w:val="24"/>
          <w:szCs w:val="24"/>
        </w:rPr>
        <w:t xml:space="preserve"> negu 18 metų</w:t>
      </w:r>
      <w:r w:rsidR="005737FE" w:rsidRPr="004A3E16">
        <w:rPr>
          <w:rFonts w:ascii="Times New Roman" w:eastAsia="Times New Roman" w:hAnsi="Times New Roman"/>
          <w:sz w:val="24"/>
          <w:szCs w:val="24"/>
        </w:rPr>
        <w:t>;</w:t>
      </w:r>
    </w:p>
    <w:p w14:paraId="3C417A0B" w14:textId="0AAC2DF8"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737FE" w:rsidRPr="004A3E16">
        <w:rPr>
          <w:rFonts w:ascii="Times New Roman" w:eastAsia="Times New Roman" w:hAnsi="Times New Roman"/>
          <w:sz w:val="24"/>
          <w:szCs w:val="24"/>
        </w:rPr>
        <w:t>.1</w:t>
      </w:r>
      <w:r w:rsidR="003D7997" w:rsidRPr="004A3E16">
        <w:rPr>
          <w:rFonts w:ascii="Times New Roman" w:eastAsia="Times New Roman" w:hAnsi="Times New Roman"/>
          <w:sz w:val="24"/>
          <w:szCs w:val="24"/>
        </w:rPr>
        <w:t>.</w:t>
      </w:r>
      <w:r w:rsidR="00C86E5F">
        <w:rPr>
          <w:rFonts w:ascii="Times New Roman" w:eastAsia="Times New Roman" w:hAnsi="Times New Roman"/>
          <w:sz w:val="24"/>
          <w:szCs w:val="24"/>
        </w:rPr>
        <w:t>5</w:t>
      </w:r>
      <w:r w:rsidR="003D7997" w:rsidRPr="004A3E16">
        <w:rPr>
          <w:rFonts w:ascii="Times New Roman" w:eastAsia="Times New Roman" w:hAnsi="Times New Roman"/>
          <w:sz w:val="24"/>
          <w:szCs w:val="24"/>
        </w:rPr>
        <w:t>.8</w:t>
      </w:r>
      <w:r w:rsidR="001A4686" w:rsidRPr="004A3E16">
        <w:rPr>
          <w:rFonts w:ascii="Times New Roman" w:eastAsia="Times New Roman" w:hAnsi="Times New Roman"/>
          <w:sz w:val="24"/>
          <w:szCs w:val="24"/>
        </w:rPr>
        <w:t xml:space="preserve">. </w:t>
      </w:r>
      <w:r w:rsidR="00C61588" w:rsidRPr="004A3E16">
        <w:rPr>
          <w:rFonts w:ascii="Times New Roman" w:eastAsia="Times New Roman" w:hAnsi="Times New Roman"/>
          <w:sz w:val="24"/>
          <w:szCs w:val="24"/>
        </w:rPr>
        <w:t>p</w:t>
      </w:r>
      <w:r w:rsidR="00DB47CB" w:rsidRPr="004A3E16">
        <w:rPr>
          <w:rFonts w:ascii="Times New Roman" w:eastAsia="Times New Roman" w:hAnsi="Times New Roman"/>
          <w:sz w:val="24"/>
          <w:szCs w:val="24"/>
        </w:rPr>
        <w:t xml:space="preserve">areiškėjas turi </w:t>
      </w:r>
      <w:r w:rsidR="005737FE" w:rsidRPr="004A3E16">
        <w:rPr>
          <w:rFonts w:ascii="Times New Roman" w:eastAsia="Times New Roman" w:hAnsi="Times New Roman"/>
          <w:sz w:val="24"/>
          <w:szCs w:val="24"/>
        </w:rPr>
        <w:t>neturėti finansinių sunkumų, t. y. neturėti iškeltos bylos d</w:t>
      </w:r>
      <w:r w:rsidR="00DB47CB" w:rsidRPr="004A3E16">
        <w:rPr>
          <w:rFonts w:ascii="Times New Roman" w:eastAsia="Times New Roman" w:hAnsi="Times New Roman"/>
          <w:sz w:val="24"/>
          <w:szCs w:val="24"/>
        </w:rPr>
        <w:t xml:space="preserve">ėl bankroto, nebūti </w:t>
      </w:r>
      <w:proofErr w:type="spellStart"/>
      <w:r w:rsidR="00DB47CB" w:rsidRPr="004A3E16">
        <w:rPr>
          <w:rFonts w:ascii="Times New Roman" w:eastAsia="Times New Roman" w:hAnsi="Times New Roman"/>
          <w:sz w:val="24"/>
          <w:szCs w:val="24"/>
        </w:rPr>
        <w:t>likviduojams</w:t>
      </w:r>
      <w:proofErr w:type="spellEnd"/>
      <w:r w:rsidR="005737FE" w:rsidRPr="004A3E16">
        <w:rPr>
          <w:rFonts w:ascii="Times New Roman" w:eastAsia="Times New Roman" w:hAnsi="Times New Roman"/>
          <w:sz w:val="24"/>
          <w:szCs w:val="24"/>
        </w:rPr>
        <w:t>;</w:t>
      </w:r>
    </w:p>
    <w:p w14:paraId="36F3D056" w14:textId="4CEEFDF7"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737FE" w:rsidRPr="004A3E16">
        <w:rPr>
          <w:rFonts w:ascii="Times New Roman" w:eastAsia="Times New Roman" w:hAnsi="Times New Roman"/>
          <w:sz w:val="24"/>
          <w:szCs w:val="24"/>
        </w:rPr>
        <w:t>.1</w:t>
      </w:r>
      <w:r w:rsidR="003D7997" w:rsidRPr="004A3E16">
        <w:rPr>
          <w:rFonts w:ascii="Times New Roman" w:eastAsia="Times New Roman" w:hAnsi="Times New Roman"/>
          <w:sz w:val="24"/>
          <w:szCs w:val="24"/>
        </w:rPr>
        <w:t>.</w:t>
      </w:r>
      <w:r w:rsidR="00C86E5F">
        <w:rPr>
          <w:rFonts w:ascii="Times New Roman" w:eastAsia="Times New Roman" w:hAnsi="Times New Roman"/>
          <w:sz w:val="24"/>
          <w:szCs w:val="24"/>
        </w:rPr>
        <w:t>5</w:t>
      </w:r>
      <w:r w:rsidR="005737FE"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9.</w:t>
      </w:r>
      <w:r w:rsidR="000740BE" w:rsidRPr="004A3E16">
        <w:rPr>
          <w:rFonts w:ascii="Times New Roman" w:eastAsia="Times New Roman" w:hAnsi="Times New Roman"/>
          <w:sz w:val="24"/>
          <w:szCs w:val="24"/>
        </w:rPr>
        <w:t xml:space="preserve"> </w:t>
      </w:r>
      <w:r w:rsidR="00C61588" w:rsidRPr="004A3E16">
        <w:rPr>
          <w:rFonts w:ascii="Times New Roman" w:eastAsia="Times New Roman" w:hAnsi="Times New Roman"/>
          <w:sz w:val="24"/>
          <w:szCs w:val="24"/>
        </w:rPr>
        <w:t>p</w:t>
      </w:r>
      <w:r w:rsidR="00DB47CB" w:rsidRPr="004A3E16">
        <w:rPr>
          <w:rFonts w:ascii="Times New Roman" w:eastAsia="Times New Roman" w:hAnsi="Times New Roman"/>
          <w:sz w:val="24"/>
          <w:szCs w:val="24"/>
        </w:rPr>
        <w:t xml:space="preserve">areiškėjas turi </w:t>
      </w:r>
      <w:r w:rsidR="005737FE" w:rsidRPr="004A3E16">
        <w:rPr>
          <w:rFonts w:ascii="Times New Roman" w:eastAsia="Times New Roman" w:hAnsi="Times New Roman"/>
          <w:sz w:val="24"/>
          <w:szCs w:val="24"/>
        </w:rPr>
        <w:t>veikti sąžiningai, t. y.:</w:t>
      </w:r>
    </w:p>
    <w:p w14:paraId="428C5300" w14:textId="3DBC06B3"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737FE" w:rsidRPr="004A3E16">
        <w:rPr>
          <w:rFonts w:ascii="Times New Roman" w:eastAsia="Times New Roman" w:hAnsi="Times New Roman"/>
          <w:sz w:val="24"/>
          <w:szCs w:val="24"/>
        </w:rPr>
        <w:t>.1</w:t>
      </w:r>
      <w:r w:rsidR="003D7997" w:rsidRPr="004A3E16">
        <w:rPr>
          <w:rFonts w:ascii="Times New Roman" w:eastAsia="Times New Roman" w:hAnsi="Times New Roman"/>
          <w:sz w:val="24"/>
          <w:szCs w:val="24"/>
        </w:rPr>
        <w:t>.</w:t>
      </w:r>
      <w:r w:rsidR="00C86E5F">
        <w:rPr>
          <w:rFonts w:ascii="Times New Roman" w:eastAsia="Times New Roman" w:hAnsi="Times New Roman"/>
          <w:sz w:val="24"/>
          <w:szCs w:val="24"/>
        </w:rPr>
        <w:t>5</w:t>
      </w:r>
      <w:r w:rsidR="005737FE"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9.</w:t>
      </w:r>
      <w:r w:rsidR="005737FE" w:rsidRPr="004A3E16">
        <w:rPr>
          <w:rFonts w:ascii="Times New Roman" w:eastAsia="Times New Roman" w:hAnsi="Times New Roman"/>
          <w:sz w:val="24"/>
          <w:szCs w:val="24"/>
        </w:rPr>
        <w:t>1. savo veiksmais ar neveikimu nebūti sukūrusiu neteisėtų sąlygų gauti paramą. Galimai neteisėtų sąlygų gauti paramą sukūrimas nustatomas pagal Galimai neteisėtų sąlygų gauti paramą nustatymo metodiką, patvirtintą Lietuvos Respublikos žemės ūkio ministro 2014 m. lapkričio 27 d. įsakymu Nr. 3D-889 „Dėl Galimai neteisėtų sąlygų gauti paramą n</w:t>
      </w:r>
      <w:r w:rsidR="00CD7EFA" w:rsidRPr="004A3E16">
        <w:rPr>
          <w:rFonts w:ascii="Times New Roman" w:eastAsia="Times New Roman" w:hAnsi="Times New Roman"/>
          <w:sz w:val="24"/>
          <w:szCs w:val="24"/>
        </w:rPr>
        <w:t>ustatymo metodikos patvirtinimo”;</w:t>
      </w:r>
    </w:p>
    <w:p w14:paraId="1C590616" w14:textId="3BA4E44D" w:rsidR="005737FE" w:rsidRPr="004A3E16" w:rsidRDefault="00A73661" w:rsidP="00975CAC">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737FE" w:rsidRPr="004A3E16">
        <w:rPr>
          <w:rFonts w:ascii="Times New Roman" w:eastAsia="Times New Roman" w:hAnsi="Times New Roman"/>
          <w:sz w:val="24"/>
          <w:szCs w:val="24"/>
        </w:rPr>
        <w:t>.1</w:t>
      </w:r>
      <w:r w:rsidR="003D7997" w:rsidRPr="004A3E16">
        <w:rPr>
          <w:rFonts w:ascii="Times New Roman" w:eastAsia="Times New Roman" w:hAnsi="Times New Roman"/>
          <w:sz w:val="24"/>
          <w:szCs w:val="24"/>
        </w:rPr>
        <w:t>.</w:t>
      </w:r>
      <w:r w:rsidR="00C86E5F">
        <w:rPr>
          <w:rFonts w:ascii="Times New Roman" w:eastAsia="Times New Roman" w:hAnsi="Times New Roman"/>
          <w:sz w:val="24"/>
          <w:szCs w:val="24"/>
        </w:rPr>
        <w:t>5</w:t>
      </w:r>
      <w:r w:rsidR="005737FE"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9.</w:t>
      </w:r>
      <w:r w:rsidR="005737FE" w:rsidRPr="004A3E16">
        <w:rPr>
          <w:rFonts w:ascii="Times New Roman" w:eastAsia="Times New Roman" w:hAnsi="Times New Roman"/>
          <w:sz w:val="24"/>
          <w:szCs w:val="24"/>
        </w:rPr>
        <w:t>2. pateikti rašytinį prašymą nušalinti nuo vietos projektų atrankos (rašytinis prašymas nušalinti turi apimti vietos projektų finansavimo sąlygų rengimo, vietos projektų paraiškų vertinimo, vietos projektų tvirtinimo etapus), jeigu vietos projekt</w:t>
      </w:r>
      <w:r w:rsidR="00B21173" w:rsidRPr="004A3E16">
        <w:rPr>
          <w:rFonts w:ascii="Times New Roman" w:eastAsia="Times New Roman" w:hAnsi="Times New Roman"/>
          <w:sz w:val="24"/>
          <w:szCs w:val="24"/>
        </w:rPr>
        <w:t xml:space="preserve">o </w:t>
      </w:r>
      <w:r w:rsidR="00C86E5F">
        <w:rPr>
          <w:rFonts w:ascii="Times New Roman" w:eastAsia="Times New Roman" w:hAnsi="Times New Roman"/>
          <w:sz w:val="24"/>
          <w:szCs w:val="24"/>
        </w:rPr>
        <w:t xml:space="preserve">paraišką teikia </w:t>
      </w:r>
      <w:r w:rsidR="00B21173" w:rsidRPr="004A3E16">
        <w:rPr>
          <w:rFonts w:ascii="Times New Roman" w:eastAsia="Times New Roman" w:hAnsi="Times New Roman"/>
          <w:sz w:val="24"/>
          <w:szCs w:val="24"/>
        </w:rPr>
        <w:t xml:space="preserve"> VVG</w:t>
      </w:r>
      <w:r w:rsidR="005737FE" w:rsidRPr="004A3E16">
        <w:rPr>
          <w:rFonts w:ascii="Times New Roman" w:eastAsia="Times New Roman" w:hAnsi="Times New Roman"/>
          <w:sz w:val="24"/>
          <w:szCs w:val="24"/>
        </w:rPr>
        <w:t xml:space="preserve"> kolegialaus vald</w:t>
      </w:r>
      <w:r w:rsidR="00C86E5F">
        <w:rPr>
          <w:rFonts w:ascii="Times New Roman" w:eastAsia="Times New Roman" w:hAnsi="Times New Roman"/>
          <w:sz w:val="24"/>
          <w:szCs w:val="24"/>
        </w:rPr>
        <w:t>ymo organo narys,</w:t>
      </w:r>
      <w:r w:rsidR="00B21173" w:rsidRPr="004A3E16">
        <w:rPr>
          <w:rFonts w:ascii="Times New Roman" w:eastAsia="Times New Roman" w:hAnsi="Times New Roman"/>
          <w:sz w:val="24"/>
          <w:szCs w:val="24"/>
        </w:rPr>
        <w:t xml:space="preserve"> VVG </w:t>
      </w:r>
      <w:r w:rsidR="005737FE" w:rsidRPr="004A3E16">
        <w:rPr>
          <w:rFonts w:ascii="Times New Roman" w:eastAsia="Times New Roman" w:hAnsi="Times New Roman"/>
          <w:sz w:val="24"/>
          <w:szCs w:val="24"/>
        </w:rPr>
        <w:t>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Interesų konflikto, viešųjų interesų, privačių interesų, asmeninio interesuotumo, artimų asmenų terminų apibrėžtys pateikiamos Interesų derinimo įstatymo 2 str. Nusišalinimo procedūra nurodyta Interesų derinimo įsta</w:t>
      </w:r>
      <w:r w:rsidR="00B21173" w:rsidRPr="004A3E16">
        <w:rPr>
          <w:rFonts w:ascii="Times New Roman" w:eastAsia="Times New Roman" w:hAnsi="Times New Roman"/>
          <w:sz w:val="24"/>
          <w:szCs w:val="24"/>
        </w:rPr>
        <w:t>tymo</w:t>
      </w:r>
      <w:r w:rsidR="00C86E5F">
        <w:rPr>
          <w:rFonts w:ascii="Times New Roman" w:eastAsia="Times New Roman" w:hAnsi="Times New Roman"/>
          <w:sz w:val="24"/>
          <w:szCs w:val="24"/>
        </w:rPr>
        <w:t xml:space="preserve"> 11 str. 2 d. </w:t>
      </w:r>
      <w:r w:rsidR="00B21173" w:rsidRPr="004A3E16">
        <w:rPr>
          <w:rFonts w:ascii="Times New Roman" w:eastAsia="Times New Roman" w:hAnsi="Times New Roman"/>
          <w:sz w:val="24"/>
          <w:szCs w:val="24"/>
        </w:rPr>
        <w:t>VVG</w:t>
      </w:r>
      <w:r w:rsidR="005737FE" w:rsidRPr="004A3E16">
        <w:rPr>
          <w:rFonts w:ascii="Times New Roman" w:eastAsia="Times New Roman" w:hAnsi="Times New Roman"/>
          <w:sz w:val="24"/>
          <w:szCs w:val="24"/>
        </w:rPr>
        <w:t xml:space="preserve"> kolegialus valdymo organas (taikoma, kai rašytinį prašymą </w:t>
      </w:r>
      <w:r w:rsidR="00B21173" w:rsidRPr="004A3E16">
        <w:rPr>
          <w:rFonts w:ascii="Times New Roman" w:eastAsia="Times New Roman" w:hAnsi="Times New Roman"/>
          <w:sz w:val="24"/>
          <w:szCs w:val="24"/>
        </w:rPr>
        <w:t>nuša</w:t>
      </w:r>
      <w:r w:rsidR="00C86E5F">
        <w:rPr>
          <w:rFonts w:ascii="Times New Roman" w:eastAsia="Times New Roman" w:hAnsi="Times New Roman"/>
          <w:sz w:val="24"/>
          <w:szCs w:val="24"/>
        </w:rPr>
        <w:t xml:space="preserve">linti pateikė </w:t>
      </w:r>
      <w:r w:rsidR="00B21173" w:rsidRPr="004A3E16">
        <w:rPr>
          <w:rFonts w:ascii="Times New Roman" w:eastAsia="Times New Roman" w:hAnsi="Times New Roman"/>
          <w:sz w:val="24"/>
          <w:szCs w:val="24"/>
        </w:rPr>
        <w:t>VVG</w:t>
      </w:r>
      <w:r w:rsidR="005737FE" w:rsidRPr="004A3E16">
        <w:rPr>
          <w:rFonts w:ascii="Times New Roman" w:eastAsia="Times New Roman" w:hAnsi="Times New Roman"/>
          <w:sz w:val="24"/>
          <w:szCs w:val="24"/>
        </w:rPr>
        <w:t xml:space="preserve"> darbuoto</w:t>
      </w:r>
      <w:r w:rsidR="006E1FE2" w:rsidRPr="004A3E16">
        <w:rPr>
          <w:rFonts w:ascii="Times New Roman" w:eastAsia="Times New Roman" w:hAnsi="Times New Roman"/>
          <w:sz w:val="24"/>
          <w:szCs w:val="24"/>
        </w:rPr>
        <w:t xml:space="preserve">jas </w:t>
      </w:r>
      <w:r w:rsidR="00C86E5F">
        <w:rPr>
          <w:rFonts w:ascii="Times New Roman" w:eastAsia="Times New Roman" w:hAnsi="Times New Roman"/>
          <w:sz w:val="24"/>
          <w:szCs w:val="24"/>
        </w:rPr>
        <w:t xml:space="preserve">arba atskiras </w:t>
      </w:r>
      <w:r w:rsidR="006E1FE2" w:rsidRPr="004A3E16">
        <w:rPr>
          <w:rFonts w:ascii="Times New Roman" w:eastAsia="Times New Roman" w:hAnsi="Times New Roman"/>
          <w:sz w:val="24"/>
          <w:szCs w:val="24"/>
        </w:rPr>
        <w:t>VVG</w:t>
      </w:r>
      <w:r w:rsidR="005737FE" w:rsidRPr="004A3E16">
        <w:rPr>
          <w:rFonts w:ascii="Times New Roman" w:eastAsia="Times New Roman" w:hAnsi="Times New Roman"/>
          <w:sz w:val="24"/>
          <w:szCs w:val="24"/>
        </w:rPr>
        <w:t xml:space="preserve"> kolegialaus organo narys (-</w:t>
      </w:r>
      <w:proofErr w:type="spellStart"/>
      <w:r w:rsidR="005737FE" w:rsidRPr="004A3E16">
        <w:rPr>
          <w:rFonts w:ascii="Times New Roman" w:eastAsia="Times New Roman" w:hAnsi="Times New Roman"/>
          <w:sz w:val="24"/>
          <w:szCs w:val="24"/>
        </w:rPr>
        <w:t>iai</w:t>
      </w:r>
      <w:proofErr w:type="spellEnd"/>
      <w:r w:rsidR="005737FE" w:rsidRPr="004A3E16">
        <w:rPr>
          <w:rFonts w:ascii="Times New Roman" w:eastAsia="Times New Roman" w:hAnsi="Times New Roman"/>
          <w:sz w:val="24"/>
          <w:szCs w:val="24"/>
        </w:rPr>
        <w:t xml:space="preserve">) ir be prašančių nušalinti asmenų balsavimo užtenka kvorumo sprendimui priimti), VPS vadovas (taikoma, kai rašytinį prašymą nušalinti pateikė atskiri VPS vykdytojos kolegialaus organo nariai ir be prašančių nušalinti asmenų balsavimo neužtenka </w:t>
      </w:r>
      <w:r w:rsidR="005737FE" w:rsidRPr="004A3E16">
        <w:rPr>
          <w:rFonts w:ascii="Times New Roman" w:eastAsia="Times New Roman" w:hAnsi="Times New Roman"/>
          <w:sz w:val="24"/>
          <w:szCs w:val="24"/>
        </w:rPr>
        <w:lastRenderedPageBreak/>
        <w:t>kvorumo sprendimui priimti), gavęs rašytinį prašymą nušalinti nuo vietos projektų atrankos gali vadovautis Interesų derinimo </w:t>
      </w:r>
      <w:bookmarkStart w:id="2" w:name="n1_21"/>
      <w:r w:rsidR="00052B8D" w:rsidRPr="004A3E16">
        <w:rPr>
          <w:rFonts w:ascii="Times New Roman" w:eastAsia="Times New Roman" w:hAnsi="Times New Roman"/>
          <w:sz w:val="24"/>
          <w:szCs w:val="24"/>
        </w:rPr>
        <w:fldChar w:fldCharType="begin"/>
      </w:r>
      <w:r w:rsidR="005737FE" w:rsidRPr="004A3E16">
        <w:rPr>
          <w:rFonts w:ascii="Times New Roman" w:eastAsia="Times New Roman" w:hAnsi="Times New Roman"/>
          <w:sz w:val="24"/>
          <w:szCs w:val="24"/>
        </w:rPr>
        <w:instrText xml:space="preserve"> HYPERLINK "http://www.infolex.lt/ta/157153" \o "Dėl žemės ūkio ministro 2009 m. kovo 19 d. įsakymo Nr. 3D-180 \„Dėl Lietuvos kaimo tinklo narių pagal komitetus sąrašo patvirtinimo\“ pakeitimo" \t "_blank" </w:instrText>
      </w:r>
      <w:r w:rsidR="00052B8D" w:rsidRPr="004A3E16">
        <w:rPr>
          <w:rFonts w:ascii="Times New Roman" w:eastAsia="Times New Roman" w:hAnsi="Times New Roman"/>
          <w:sz w:val="24"/>
          <w:szCs w:val="24"/>
        </w:rPr>
        <w:fldChar w:fldCharType="separate"/>
      </w:r>
      <w:r w:rsidR="005737FE" w:rsidRPr="004A3E16">
        <w:rPr>
          <w:rFonts w:ascii="Times New Roman" w:eastAsia="Times New Roman" w:hAnsi="Times New Roman"/>
          <w:i/>
          <w:iCs/>
          <w:sz w:val="24"/>
          <w:szCs w:val="24"/>
        </w:rPr>
        <w:t>įstatymo</w:t>
      </w:r>
      <w:r w:rsidR="00052B8D" w:rsidRPr="004A3E16">
        <w:rPr>
          <w:rFonts w:ascii="Times New Roman" w:eastAsia="Times New Roman" w:hAnsi="Times New Roman"/>
          <w:sz w:val="24"/>
          <w:szCs w:val="24"/>
        </w:rPr>
        <w:fldChar w:fldCharType="end"/>
      </w:r>
      <w:bookmarkStart w:id="3" w:name="pn1_21"/>
      <w:bookmarkEnd w:id="2"/>
      <w:bookmarkEnd w:id="3"/>
      <w:r w:rsidR="005737FE" w:rsidRPr="004A3E16">
        <w:rPr>
          <w:rFonts w:ascii="Times New Roman" w:eastAsia="Times New Roman" w:hAnsi="Times New Roman"/>
          <w:sz w:val="24"/>
          <w:szCs w:val="24"/>
        </w:rPr>
        <w:t xml:space="preserve"> 11 str. 3 d. ir Reglamento (ES) Nr. 966/2012 57 str. 1 d. ir motyvuotu rašytiniu sprendimu prašymo nušalinti nepriimti (duomenys apie sprendimą nepriimti pareikšto nusišalinimo per 5 (penkias) darbo dienas pateikiama Vyriausiajai tarnybinės etikos komisijai elektroniniu būdu –per Interesų deklaracijų informacinę sistemą (IDIS, www. </w:t>
      </w:r>
      <w:proofErr w:type="spellStart"/>
      <w:r w:rsidR="005737FE" w:rsidRPr="004A3E16">
        <w:rPr>
          <w:rFonts w:ascii="Times New Roman" w:eastAsia="Times New Roman" w:hAnsi="Times New Roman"/>
          <w:sz w:val="24"/>
          <w:szCs w:val="24"/>
        </w:rPr>
        <w:t>vtek</w:t>
      </w:r>
      <w:proofErr w:type="spellEnd"/>
      <w:r w:rsidR="005737FE" w:rsidRPr="004A3E16">
        <w:rPr>
          <w:rFonts w:ascii="Times New Roman" w:eastAsia="Times New Roman" w:hAnsi="Times New Roman"/>
          <w:sz w:val="24"/>
          <w:szCs w:val="24"/>
        </w:rPr>
        <w:t xml:space="preserve">. </w:t>
      </w:r>
      <w:proofErr w:type="spellStart"/>
      <w:r w:rsidR="005737FE" w:rsidRPr="004A3E16">
        <w:rPr>
          <w:rFonts w:ascii="Times New Roman" w:eastAsia="Times New Roman" w:hAnsi="Times New Roman"/>
          <w:sz w:val="24"/>
          <w:szCs w:val="24"/>
        </w:rPr>
        <w:t>lt</w:t>
      </w:r>
      <w:proofErr w:type="spellEnd"/>
      <w:r w:rsidR="005737FE" w:rsidRPr="004A3E16">
        <w:rPr>
          <w:rFonts w:ascii="Times New Roman" w:eastAsia="Times New Roman" w:hAnsi="Times New Roman"/>
          <w:sz w:val="24"/>
          <w:szCs w:val="24"/>
        </w:rPr>
        <w:t>/</w:t>
      </w:r>
      <w:proofErr w:type="spellStart"/>
      <w:r w:rsidR="005737FE" w:rsidRPr="004A3E16">
        <w:rPr>
          <w:rFonts w:ascii="Times New Roman" w:eastAsia="Times New Roman" w:hAnsi="Times New Roman"/>
          <w:sz w:val="24"/>
          <w:szCs w:val="24"/>
        </w:rPr>
        <w:t>idis</w:t>
      </w:r>
      <w:proofErr w:type="spellEnd"/>
      <w:r w:rsidR="005737FE" w:rsidRPr="004A3E16">
        <w:rPr>
          <w:rFonts w:ascii="Times New Roman" w:eastAsia="Times New Roman" w:hAnsi="Times New Roman"/>
          <w:sz w:val="24"/>
          <w:szCs w:val="24"/>
        </w:rPr>
        <w:t xml:space="preserve">/). Nusišalinimas gali būti nepriimtas esant </w:t>
      </w:r>
      <w:r w:rsidR="00DB47CB" w:rsidRPr="004A3E16">
        <w:rPr>
          <w:rFonts w:ascii="Times New Roman" w:eastAsia="Times New Roman" w:hAnsi="Times New Roman"/>
          <w:sz w:val="24"/>
          <w:szCs w:val="24"/>
        </w:rPr>
        <w:t xml:space="preserve">Vietos projektų administravimo </w:t>
      </w:r>
      <w:r w:rsidR="00430817" w:rsidRPr="004A3E16">
        <w:rPr>
          <w:rFonts w:ascii="Times New Roman" w:eastAsia="Times New Roman" w:hAnsi="Times New Roman"/>
          <w:sz w:val="24"/>
          <w:szCs w:val="24"/>
        </w:rPr>
        <w:t xml:space="preserve">taisyklių 18.1.9.2.1 ir 18.1.9.2.2. </w:t>
      </w:r>
      <w:r w:rsidR="00541A8C" w:rsidRPr="004A3E16">
        <w:rPr>
          <w:rFonts w:ascii="Times New Roman" w:eastAsia="Times New Roman" w:hAnsi="Times New Roman"/>
          <w:sz w:val="24"/>
          <w:szCs w:val="24"/>
        </w:rPr>
        <w:t>papunkčiuose nurodytoms sąlygoms;</w:t>
      </w:r>
    </w:p>
    <w:p w14:paraId="1E4B40BA" w14:textId="5ABD9165" w:rsidR="005737FE" w:rsidRPr="004A3E16" w:rsidRDefault="006A2C10" w:rsidP="007D6C0A">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.1.</w:t>
      </w:r>
      <w:r w:rsidR="00C86E5F">
        <w:rPr>
          <w:rFonts w:ascii="Times New Roman" w:eastAsia="Times New Roman" w:hAnsi="Times New Roman"/>
          <w:sz w:val="24"/>
          <w:szCs w:val="24"/>
        </w:rPr>
        <w:t>5</w:t>
      </w:r>
      <w:r w:rsidR="005737FE"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9.</w:t>
      </w:r>
      <w:r w:rsidR="005737FE" w:rsidRPr="004A3E16">
        <w:rPr>
          <w:rFonts w:ascii="Times New Roman" w:eastAsia="Times New Roman" w:hAnsi="Times New Roman"/>
          <w:sz w:val="24"/>
          <w:szCs w:val="24"/>
        </w:rPr>
        <w:t>3. vietos projekto paraiškoje, prie jos prid</w:t>
      </w:r>
      <w:r w:rsidR="006E1FE2" w:rsidRPr="004A3E16">
        <w:rPr>
          <w:rFonts w:ascii="Times New Roman" w:eastAsia="Times New Roman" w:hAnsi="Times New Roman"/>
          <w:sz w:val="24"/>
          <w:szCs w:val="24"/>
        </w:rPr>
        <w:t>eda</w:t>
      </w:r>
      <w:r w:rsidR="005A655F">
        <w:rPr>
          <w:rFonts w:ascii="Times New Roman" w:eastAsia="Times New Roman" w:hAnsi="Times New Roman"/>
          <w:sz w:val="24"/>
          <w:szCs w:val="24"/>
        </w:rPr>
        <w:t xml:space="preserve">muose ar pagal </w:t>
      </w:r>
      <w:r w:rsidR="006E1FE2" w:rsidRPr="004A3E16">
        <w:rPr>
          <w:rFonts w:ascii="Times New Roman" w:eastAsia="Times New Roman" w:hAnsi="Times New Roman"/>
          <w:sz w:val="24"/>
          <w:szCs w:val="24"/>
        </w:rPr>
        <w:t xml:space="preserve"> VVG</w:t>
      </w:r>
      <w:r w:rsidR="005737FE" w:rsidRPr="004A3E16">
        <w:rPr>
          <w:rFonts w:ascii="Times New Roman" w:eastAsia="Times New Roman" w:hAnsi="Times New Roman"/>
          <w:sz w:val="24"/>
          <w:szCs w:val="24"/>
        </w:rPr>
        <w:t xml:space="preserve"> ir (arba) Agentūros paklausimą pateiktuose dokumentuose būti pateik</w:t>
      </w:r>
      <w:r w:rsidR="006E1FE2" w:rsidRPr="004A3E16">
        <w:rPr>
          <w:rFonts w:ascii="Times New Roman" w:eastAsia="Times New Roman" w:hAnsi="Times New Roman"/>
          <w:sz w:val="24"/>
          <w:szCs w:val="24"/>
        </w:rPr>
        <w:t>usiu</w:t>
      </w:r>
      <w:r w:rsidR="005737FE" w:rsidRPr="004A3E16">
        <w:rPr>
          <w:rFonts w:ascii="Times New Roman" w:eastAsia="Times New Roman" w:hAnsi="Times New Roman"/>
          <w:sz w:val="24"/>
          <w:szCs w:val="24"/>
        </w:rPr>
        <w:t xml:space="preserve"> teisingą informaciją. Preziumuojama, kad pareiškėjas teikia teisingą informaciją, kol vietos projekto paraiškos vertinimo, o skyrus paramą</w:t>
      </w:r>
      <w:r w:rsidR="00811854" w:rsidRPr="004A3E16">
        <w:rPr>
          <w:rFonts w:ascii="Times New Roman" w:eastAsia="Times New Roman" w:hAnsi="Times New Roman"/>
          <w:sz w:val="24"/>
          <w:szCs w:val="24"/>
        </w:rPr>
        <w:t>,</w:t>
      </w:r>
      <w:r w:rsidR="005737FE" w:rsidRPr="004A3E16">
        <w:rPr>
          <w:rFonts w:ascii="Times New Roman" w:eastAsia="Times New Roman" w:hAnsi="Times New Roman"/>
          <w:sz w:val="24"/>
          <w:szCs w:val="24"/>
        </w:rPr>
        <w:t xml:space="preserve"> ir vietos projekto įgyvendinimo bei vietos projekto kontrolės laikotarpiu </w:t>
      </w:r>
      <w:r w:rsidR="00293C8D" w:rsidRPr="004A3E16">
        <w:rPr>
          <w:rFonts w:ascii="Times New Roman" w:eastAsia="Times New Roman" w:hAnsi="Times New Roman"/>
          <w:sz w:val="24"/>
          <w:szCs w:val="24"/>
        </w:rPr>
        <w:t>ne</w:t>
      </w:r>
      <w:r w:rsidR="005737FE" w:rsidRPr="004A3E16">
        <w:rPr>
          <w:rFonts w:ascii="Times New Roman" w:eastAsia="Times New Roman" w:hAnsi="Times New Roman"/>
          <w:sz w:val="24"/>
          <w:szCs w:val="24"/>
        </w:rPr>
        <w:t>nustatoma priešingai. Jeigu bet kuriuo vietos projekto administravimo metu nustatoma, kad pareiškėjas pateikė melagingą informaciją arba dėl aplaidumo nepateikė būtinos informacijos, taikoma Reglament</w:t>
      </w:r>
      <w:r w:rsidR="00293C8D" w:rsidRPr="004A3E16">
        <w:rPr>
          <w:rFonts w:ascii="Times New Roman" w:eastAsia="Times New Roman" w:hAnsi="Times New Roman"/>
          <w:sz w:val="24"/>
          <w:szCs w:val="24"/>
        </w:rPr>
        <w:t>o (ES) Nr. 640/2014 35 str. 6 dalies nuostata</w:t>
      </w:r>
      <w:r w:rsidR="005737FE" w:rsidRPr="004A3E16">
        <w:rPr>
          <w:rFonts w:ascii="Times New Roman" w:eastAsia="Times New Roman" w:hAnsi="Times New Roman"/>
          <w:sz w:val="24"/>
          <w:szCs w:val="24"/>
        </w:rPr>
        <w:t xml:space="preserve"> – parama vietos projektui įgyvendinti neskiriama, o tuo atveju, jeigu pažeidimas paaiškėjo po paramos vietos projektui įgyvendinti skyrimo, visa i</w:t>
      </w:r>
      <w:r w:rsidR="00293C8D" w:rsidRPr="004A3E16">
        <w:rPr>
          <w:rFonts w:ascii="Times New Roman" w:eastAsia="Times New Roman" w:hAnsi="Times New Roman"/>
          <w:sz w:val="24"/>
          <w:szCs w:val="24"/>
        </w:rPr>
        <w:t>šmokėta parama vietos projekto</w:t>
      </w:r>
      <w:r w:rsidR="005737FE" w:rsidRPr="004A3E16">
        <w:rPr>
          <w:rFonts w:ascii="Times New Roman" w:eastAsia="Times New Roman" w:hAnsi="Times New Roman"/>
          <w:sz w:val="24"/>
          <w:szCs w:val="24"/>
        </w:rPr>
        <w:t xml:space="preserve"> vykdymo sutartis nutraukiama, taip pat nesk</w:t>
      </w:r>
      <w:r w:rsidR="00293C8D" w:rsidRPr="004A3E16">
        <w:rPr>
          <w:rFonts w:ascii="Times New Roman" w:eastAsia="Times New Roman" w:hAnsi="Times New Roman"/>
          <w:sz w:val="24"/>
          <w:szCs w:val="24"/>
        </w:rPr>
        <w:t>iriama EŽŪFKP ir EJRŽF parama dvejus</w:t>
      </w:r>
      <w:r w:rsidR="005737FE" w:rsidRPr="004A3E16">
        <w:rPr>
          <w:rFonts w:ascii="Times New Roman" w:eastAsia="Times New Roman" w:hAnsi="Times New Roman"/>
          <w:sz w:val="24"/>
          <w:szCs w:val="24"/>
        </w:rPr>
        <w:t xml:space="preserve"> metus nuo galutinio sprendimo dėl šio pažeidimo nustatymo priėmimo dienos;</w:t>
      </w:r>
    </w:p>
    <w:p w14:paraId="47FEE507" w14:textId="77777777" w:rsidR="00293C8D" w:rsidRPr="004A3E16" w:rsidRDefault="006C424D" w:rsidP="007D6C0A">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 xml:space="preserve">15.2. </w:t>
      </w:r>
      <w:r w:rsidR="00293C8D" w:rsidRPr="004A3E16">
        <w:rPr>
          <w:rFonts w:ascii="Times New Roman" w:eastAsia="Times New Roman" w:hAnsi="Times New Roman"/>
          <w:sz w:val="24"/>
          <w:szCs w:val="24"/>
        </w:rPr>
        <w:t>Vietos projektai pagal Priemonę teikiami be partnerių.</w:t>
      </w:r>
    </w:p>
    <w:p w14:paraId="18A525FF" w14:textId="77777777" w:rsidR="00B310AB" w:rsidRPr="00330422" w:rsidRDefault="006A2C10" w:rsidP="00F278E3">
      <w:pPr>
        <w:spacing w:after="0" w:line="240" w:lineRule="auto"/>
        <w:ind w:firstLine="567"/>
        <w:jc w:val="both"/>
        <w:rPr>
          <w:rFonts w:ascii="Times New Roman" w:hAnsi="Times New Roman"/>
          <w:b/>
          <w:sz w:val="24"/>
          <w:szCs w:val="24"/>
        </w:rPr>
      </w:pPr>
      <w:r w:rsidRPr="00330422">
        <w:rPr>
          <w:rFonts w:ascii="Times New Roman" w:hAnsi="Times New Roman"/>
          <w:b/>
          <w:sz w:val="24"/>
          <w:szCs w:val="24"/>
        </w:rPr>
        <w:t>15</w:t>
      </w:r>
      <w:r w:rsidR="00293C8D" w:rsidRPr="00330422">
        <w:rPr>
          <w:rFonts w:ascii="Times New Roman" w:hAnsi="Times New Roman"/>
          <w:b/>
          <w:sz w:val="24"/>
          <w:szCs w:val="24"/>
        </w:rPr>
        <w:t>.3.B</w:t>
      </w:r>
      <w:r w:rsidR="00B310AB" w:rsidRPr="00330422">
        <w:rPr>
          <w:rFonts w:ascii="Times New Roman" w:hAnsi="Times New Roman"/>
          <w:b/>
          <w:sz w:val="24"/>
          <w:szCs w:val="24"/>
        </w:rPr>
        <w:t>endrosios tinkamumo sąlygos, susijusios su vietos projektu:</w:t>
      </w:r>
    </w:p>
    <w:p w14:paraId="12AF630F" w14:textId="17E6358B" w:rsidR="00F56A81"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3D7997" w:rsidRPr="004A3E16">
        <w:rPr>
          <w:rFonts w:ascii="Times New Roman" w:hAnsi="Times New Roman"/>
          <w:sz w:val="24"/>
          <w:szCs w:val="24"/>
        </w:rPr>
        <w:t>.3</w:t>
      </w:r>
      <w:r w:rsidR="00FD7CD6" w:rsidRPr="004A3E16">
        <w:rPr>
          <w:rFonts w:ascii="Times New Roman" w:hAnsi="Times New Roman"/>
          <w:sz w:val="24"/>
          <w:szCs w:val="24"/>
        </w:rPr>
        <w:t xml:space="preserve">.1. </w:t>
      </w:r>
      <w:r w:rsidR="006C424D" w:rsidRPr="004A3E16">
        <w:rPr>
          <w:rFonts w:ascii="Times New Roman" w:eastAsia="Times New Roman" w:hAnsi="Times New Roman"/>
          <w:sz w:val="24"/>
          <w:szCs w:val="24"/>
        </w:rPr>
        <w:t>V</w:t>
      </w:r>
      <w:r w:rsidR="00FD7CD6" w:rsidRPr="004A3E16">
        <w:rPr>
          <w:rFonts w:ascii="Times New Roman" w:eastAsia="Times New Roman" w:hAnsi="Times New Roman"/>
          <w:sz w:val="24"/>
          <w:szCs w:val="24"/>
        </w:rPr>
        <w:t>ietos projektas turi būti parengtas pagal nustatytą Vietos projekto paraiškos formą. Vietos projekto paraiškos forma yra sudėtinė Vietos projektų finansavimo</w:t>
      </w:r>
      <w:r w:rsidR="006C424D" w:rsidRPr="004A3E16">
        <w:rPr>
          <w:rFonts w:ascii="Times New Roman" w:eastAsia="Times New Roman" w:hAnsi="Times New Roman"/>
          <w:sz w:val="24"/>
          <w:szCs w:val="24"/>
        </w:rPr>
        <w:t xml:space="preserve"> sąlygų aprašo dalis. </w:t>
      </w:r>
      <w:r w:rsidR="00FD7CD6" w:rsidRPr="004A3E16">
        <w:rPr>
          <w:rFonts w:ascii="Times New Roman" w:eastAsia="Times New Roman" w:hAnsi="Times New Roman"/>
          <w:sz w:val="24"/>
          <w:szCs w:val="24"/>
        </w:rPr>
        <w:t>Pirminės vietos projekto paraiškos</w:t>
      </w:r>
      <w:r w:rsidR="006C424D" w:rsidRPr="004A3E16">
        <w:rPr>
          <w:rFonts w:ascii="Times New Roman" w:eastAsia="Times New Roman" w:hAnsi="Times New Roman"/>
          <w:sz w:val="24"/>
          <w:szCs w:val="24"/>
        </w:rPr>
        <w:t>, teikiamos pagal Priemonę</w:t>
      </w:r>
      <w:r w:rsidR="00FD7CD6" w:rsidRPr="004A3E16">
        <w:rPr>
          <w:rFonts w:ascii="Times New Roman" w:eastAsia="Times New Roman" w:hAnsi="Times New Roman"/>
          <w:sz w:val="24"/>
          <w:szCs w:val="24"/>
        </w:rPr>
        <w:t>, f</w:t>
      </w:r>
      <w:r w:rsidR="00DF2CA2" w:rsidRPr="004A3E16">
        <w:rPr>
          <w:rFonts w:ascii="Times New Roman" w:eastAsia="Times New Roman" w:hAnsi="Times New Roman"/>
          <w:sz w:val="24"/>
          <w:szCs w:val="24"/>
        </w:rPr>
        <w:t xml:space="preserve">orma pateikiama </w:t>
      </w:r>
      <w:r w:rsidR="006C424D" w:rsidRPr="004A3E16">
        <w:rPr>
          <w:rFonts w:ascii="Times New Roman" w:eastAsia="Times New Roman" w:hAnsi="Times New Roman"/>
          <w:sz w:val="24"/>
          <w:szCs w:val="24"/>
        </w:rPr>
        <w:t xml:space="preserve">šio </w:t>
      </w:r>
      <w:r w:rsidR="00100409" w:rsidRPr="004A3E16">
        <w:rPr>
          <w:rFonts w:ascii="Times New Roman" w:eastAsia="Times New Roman" w:hAnsi="Times New Roman"/>
          <w:sz w:val="24"/>
          <w:szCs w:val="24"/>
        </w:rPr>
        <w:t>A</w:t>
      </w:r>
      <w:r w:rsidR="006C424D" w:rsidRPr="004A3E16">
        <w:rPr>
          <w:rFonts w:ascii="Times New Roman" w:eastAsia="Times New Roman" w:hAnsi="Times New Roman"/>
          <w:color w:val="000000" w:themeColor="text1"/>
          <w:sz w:val="24"/>
          <w:szCs w:val="24"/>
        </w:rPr>
        <w:t>prašo</w:t>
      </w:r>
      <w:r w:rsidR="00D70683" w:rsidRPr="004A3E16">
        <w:rPr>
          <w:rFonts w:ascii="Times New Roman" w:eastAsia="Times New Roman" w:hAnsi="Times New Roman"/>
          <w:color w:val="000000" w:themeColor="text1"/>
          <w:sz w:val="24"/>
          <w:szCs w:val="24"/>
        </w:rPr>
        <w:t xml:space="preserve"> </w:t>
      </w:r>
      <w:r w:rsidR="006C424D" w:rsidRPr="004A3E16">
        <w:rPr>
          <w:rFonts w:ascii="Times New Roman" w:eastAsia="Times New Roman" w:hAnsi="Times New Roman"/>
          <w:color w:val="000000" w:themeColor="text1"/>
          <w:sz w:val="24"/>
          <w:szCs w:val="24"/>
        </w:rPr>
        <w:t>1</w:t>
      </w:r>
      <w:r w:rsidR="00C558EF" w:rsidRPr="004A3E16">
        <w:rPr>
          <w:rFonts w:ascii="Times New Roman" w:eastAsia="Times New Roman" w:hAnsi="Times New Roman"/>
          <w:sz w:val="24"/>
          <w:szCs w:val="24"/>
        </w:rPr>
        <w:t xml:space="preserve"> priede. </w:t>
      </w:r>
      <w:r w:rsidR="00FD7CD6" w:rsidRPr="004A3E16">
        <w:rPr>
          <w:rFonts w:ascii="Times New Roman" w:eastAsia="Times New Roman" w:hAnsi="Times New Roman"/>
          <w:sz w:val="24"/>
          <w:szCs w:val="24"/>
        </w:rPr>
        <w:t>Galutinės vietos projekto paraiškos, tei</w:t>
      </w:r>
      <w:r w:rsidR="006C424D" w:rsidRPr="004A3E16">
        <w:rPr>
          <w:rFonts w:ascii="Times New Roman" w:eastAsia="Times New Roman" w:hAnsi="Times New Roman"/>
          <w:sz w:val="24"/>
          <w:szCs w:val="24"/>
        </w:rPr>
        <w:t>kiamos pagal Priemonę,</w:t>
      </w:r>
      <w:r w:rsidR="00FD7CD6" w:rsidRPr="004A3E16">
        <w:rPr>
          <w:rFonts w:ascii="Times New Roman" w:eastAsia="Times New Roman" w:hAnsi="Times New Roman"/>
          <w:sz w:val="24"/>
          <w:szCs w:val="24"/>
        </w:rPr>
        <w:t xml:space="preserve"> forma pateikia</w:t>
      </w:r>
      <w:r w:rsidR="00F12079" w:rsidRPr="004A3E16">
        <w:rPr>
          <w:rFonts w:ascii="Times New Roman" w:eastAsia="Times New Roman" w:hAnsi="Times New Roman"/>
          <w:sz w:val="24"/>
          <w:szCs w:val="24"/>
        </w:rPr>
        <w:t xml:space="preserve">ma </w:t>
      </w:r>
      <w:r w:rsidR="00F87657" w:rsidRPr="004A3E16">
        <w:rPr>
          <w:rFonts w:ascii="Times New Roman" w:hAnsi="Times New Roman"/>
          <w:sz w:val="24"/>
          <w:szCs w:val="24"/>
        </w:rPr>
        <w:t>šio</w:t>
      </w:r>
      <w:r w:rsidR="00D70683" w:rsidRPr="004A3E16">
        <w:rPr>
          <w:rFonts w:ascii="Times New Roman" w:hAnsi="Times New Roman"/>
          <w:color w:val="000000" w:themeColor="text1"/>
          <w:sz w:val="24"/>
          <w:szCs w:val="24"/>
        </w:rPr>
        <w:t xml:space="preserve"> </w:t>
      </w:r>
      <w:r w:rsidR="00F87657" w:rsidRPr="004A3E16">
        <w:rPr>
          <w:rFonts w:ascii="Times New Roman" w:eastAsia="Times New Roman" w:hAnsi="Times New Roman"/>
          <w:color w:val="000000" w:themeColor="text1"/>
          <w:sz w:val="24"/>
          <w:szCs w:val="24"/>
        </w:rPr>
        <w:t>A</w:t>
      </w:r>
      <w:r w:rsidR="006C424D" w:rsidRPr="004A3E16">
        <w:rPr>
          <w:rFonts w:ascii="Times New Roman" w:eastAsia="Times New Roman" w:hAnsi="Times New Roman"/>
          <w:color w:val="000000" w:themeColor="text1"/>
          <w:sz w:val="24"/>
          <w:szCs w:val="24"/>
        </w:rPr>
        <w:t>prašo</w:t>
      </w:r>
      <w:r w:rsidR="00D70683" w:rsidRPr="004A3E16">
        <w:rPr>
          <w:rFonts w:ascii="Times New Roman" w:eastAsia="Times New Roman" w:hAnsi="Times New Roman"/>
          <w:color w:val="000000" w:themeColor="text1"/>
          <w:sz w:val="24"/>
          <w:szCs w:val="24"/>
        </w:rPr>
        <w:t xml:space="preserve"> </w:t>
      </w:r>
      <w:r w:rsidR="006C424D" w:rsidRPr="004A3E16">
        <w:rPr>
          <w:rFonts w:ascii="Times New Roman" w:eastAsia="Times New Roman" w:hAnsi="Times New Roman"/>
          <w:sz w:val="24"/>
          <w:szCs w:val="24"/>
        </w:rPr>
        <w:t>2</w:t>
      </w:r>
      <w:r w:rsidR="00FD7CD6" w:rsidRPr="004A3E16">
        <w:rPr>
          <w:rFonts w:ascii="Times New Roman" w:eastAsia="Times New Roman" w:hAnsi="Times New Roman"/>
          <w:sz w:val="24"/>
          <w:szCs w:val="24"/>
        </w:rPr>
        <w:t xml:space="preserve"> priede</w:t>
      </w:r>
      <w:r w:rsidR="00C558EF" w:rsidRPr="004A3E16">
        <w:rPr>
          <w:rFonts w:ascii="Times New Roman" w:eastAsia="Times New Roman" w:hAnsi="Times New Roman"/>
          <w:sz w:val="24"/>
          <w:szCs w:val="24"/>
        </w:rPr>
        <w:t>.</w:t>
      </w:r>
    </w:p>
    <w:p w14:paraId="6D77EB7F" w14:textId="21D58B9E" w:rsidR="00FD7CD6"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3D7997" w:rsidRPr="004A3E16">
        <w:rPr>
          <w:rFonts w:ascii="Times New Roman" w:hAnsi="Times New Roman"/>
          <w:sz w:val="24"/>
          <w:szCs w:val="24"/>
        </w:rPr>
        <w:t>.3</w:t>
      </w:r>
      <w:r w:rsidR="00FD7CD6" w:rsidRPr="004A3E16">
        <w:rPr>
          <w:rFonts w:ascii="Times New Roman" w:hAnsi="Times New Roman"/>
          <w:sz w:val="24"/>
          <w:szCs w:val="24"/>
        </w:rPr>
        <w:t xml:space="preserve">.2. </w:t>
      </w:r>
      <w:r w:rsidR="006C424D" w:rsidRPr="004A3E16">
        <w:rPr>
          <w:rFonts w:ascii="Times New Roman" w:eastAsia="Times New Roman" w:hAnsi="Times New Roman"/>
          <w:sz w:val="24"/>
          <w:szCs w:val="24"/>
        </w:rPr>
        <w:t>V</w:t>
      </w:r>
      <w:r w:rsidR="00FD7CD6" w:rsidRPr="004A3E16">
        <w:rPr>
          <w:rFonts w:ascii="Times New Roman" w:eastAsia="Times New Roman" w:hAnsi="Times New Roman"/>
          <w:sz w:val="24"/>
          <w:szCs w:val="24"/>
        </w:rPr>
        <w:t>ietos projekto tikslai</w:t>
      </w:r>
      <w:r w:rsidR="00970610" w:rsidRPr="004A3E16">
        <w:rPr>
          <w:rFonts w:ascii="Times New Roman" w:eastAsia="Times New Roman" w:hAnsi="Times New Roman"/>
          <w:sz w:val="24"/>
          <w:szCs w:val="24"/>
        </w:rPr>
        <w:t xml:space="preserve"> turi atitikti veiklos sr</w:t>
      </w:r>
      <w:r w:rsidR="00E4764D" w:rsidRPr="004A3E16">
        <w:rPr>
          <w:rFonts w:ascii="Times New Roman" w:eastAsia="Times New Roman" w:hAnsi="Times New Roman"/>
          <w:sz w:val="24"/>
          <w:szCs w:val="24"/>
        </w:rPr>
        <w:t xml:space="preserve">ities </w:t>
      </w:r>
      <w:r w:rsidR="00D02AFE" w:rsidRPr="004A3E16">
        <w:rPr>
          <w:rFonts w:ascii="Times New Roman" w:eastAsia="Times New Roman" w:hAnsi="Times New Roman"/>
          <w:sz w:val="24"/>
          <w:szCs w:val="24"/>
        </w:rPr>
        <w:t>tikslus</w:t>
      </w:r>
      <w:r w:rsidR="00FD7CD6" w:rsidRPr="004A3E16">
        <w:rPr>
          <w:rFonts w:ascii="Times New Roman" w:eastAsia="Times New Roman" w:hAnsi="Times New Roman"/>
          <w:sz w:val="24"/>
          <w:szCs w:val="24"/>
        </w:rPr>
        <w:t xml:space="preserve"> ir</w:t>
      </w:r>
      <w:r w:rsidR="00D02AFE" w:rsidRPr="004A3E16">
        <w:rPr>
          <w:rFonts w:ascii="Times New Roman" w:eastAsia="Times New Roman" w:hAnsi="Times New Roman"/>
          <w:sz w:val="24"/>
          <w:szCs w:val="24"/>
        </w:rPr>
        <w:t xml:space="preserve"> prisidėti prie jų įgyvendinimo. Priemonės tikslai yra skatinti ne žemės ūkio verslų kūrimą ir plėtrą.</w:t>
      </w:r>
    </w:p>
    <w:p w14:paraId="2C92580E" w14:textId="663EF4F8" w:rsidR="00FD7CD6"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D02AFE" w:rsidRPr="004A3E16">
        <w:rPr>
          <w:rFonts w:ascii="Times New Roman" w:eastAsia="Times New Roman" w:hAnsi="Times New Roman"/>
          <w:sz w:val="24"/>
          <w:szCs w:val="24"/>
        </w:rPr>
        <w:t>.4. V</w:t>
      </w:r>
      <w:r w:rsidR="00FD7CD6" w:rsidRPr="004A3E16">
        <w:rPr>
          <w:rFonts w:ascii="Times New Roman" w:eastAsia="Times New Roman" w:hAnsi="Times New Roman"/>
          <w:sz w:val="24"/>
          <w:szCs w:val="24"/>
        </w:rPr>
        <w:t>ietos projektas turi būti įgyvendinamas:</w:t>
      </w:r>
    </w:p>
    <w:p w14:paraId="0548E0BD" w14:textId="21122C97"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BD51D2" w:rsidRPr="004A3E16">
        <w:rPr>
          <w:rFonts w:ascii="Times New Roman" w:eastAsia="Times New Roman" w:hAnsi="Times New Roman"/>
          <w:sz w:val="24"/>
          <w:szCs w:val="24"/>
        </w:rPr>
        <w:t>.4.1.VVG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w:t>
      </w:r>
      <w:r w:rsidR="00614AC8" w:rsidRPr="004A3E16">
        <w:rPr>
          <w:rFonts w:ascii="Times New Roman" w:eastAsia="Times New Roman" w:hAnsi="Times New Roman"/>
          <w:sz w:val="24"/>
          <w:szCs w:val="24"/>
        </w:rPr>
        <w:t>od</w:t>
      </w:r>
      <w:r w:rsidR="00FC44A2" w:rsidRPr="004A3E16">
        <w:rPr>
          <w:rFonts w:ascii="Times New Roman" w:eastAsia="Times New Roman" w:hAnsi="Times New Roman"/>
          <w:sz w:val="24"/>
          <w:szCs w:val="24"/>
        </w:rPr>
        <w:t xml:space="preserve">ytoje vietoje, </w:t>
      </w:r>
      <w:r w:rsidR="00E4764D" w:rsidRPr="004A3E16">
        <w:rPr>
          <w:rFonts w:ascii="Times New Roman" w:eastAsia="Times New Roman" w:hAnsi="Times New Roman"/>
          <w:sz w:val="24"/>
          <w:szCs w:val="24"/>
        </w:rPr>
        <w:t xml:space="preserve">kuri turi būti </w:t>
      </w:r>
      <w:r w:rsidR="00BD51D2" w:rsidRPr="004A3E16">
        <w:rPr>
          <w:rFonts w:ascii="Times New Roman" w:eastAsia="Times New Roman" w:hAnsi="Times New Roman"/>
          <w:sz w:val="24"/>
          <w:szCs w:val="24"/>
        </w:rPr>
        <w:t>VVG teritorijoje. VVG teritorijoje pagamintų prekių ir produktų pardavimas galimas VVG teritorijoje ir už jos ribų;</w:t>
      </w:r>
    </w:p>
    <w:p w14:paraId="57E2695B" w14:textId="15072586"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BD51D2" w:rsidRPr="004A3E16">
        <w:rPr>
          <w:rFonts w:ascii="Times New Roman" w:eastAsia="Times New Roman" w:hAnsi="Times New Roman"/>
          <w:sz w:val="24"/>
          <w:szCs w:val="24"/>
        </w:rPr>
        <w:t>.4.2. VVG teritorijoje ir (arba) už jos ribų, jeigu vietos projekte numatyta ekonominė veikla, susijusi su mobiliąja prekyba, paslaugų teikimu. Iš paramos lėšų paslaugų teikimui įrengtos patalpos, įsigyta įranga turi būti vietos projekto paraiškoje nur</w:t>
      </w:r>
      <w:r w:rsidR="00FC44A2" w:rsidRPr="004A3E16">
        <w:rPr>
          <w:rFonts w:ascii="Times New Roman" w:eastAsia="Times New Roman" w:hAnsi="Times New Roman"/>
          <w:sz w:val="24"/>
          <w:szCs w:val="24"/>
        </w:rPr>
        <w:t>odytoje vietoje,</w:t>
      </w:r>
      <w:r w:rsidR="00365533" w:rsidRPr="004A3E16">
        <w:rPr>
          <w:rFonts w:ascii="Times New Roman" w:eastAsia="Times New Roman" w:hAnsi="Times New Roman"/>
          <w:sz w:val="24"/>
          <w:szCs w:val="24"/>
        </w:rPr>
        <w:t xml:space="preserve"> kuri turi būti</w:t>
      </w:r>
      <w:r w:rsidR="00FC44A2" w:rsidRPr="004A3E16">
        <w:rPr>
          <w:rFonts w:ascii="Times New Roman" w:eastAsia="Times New Roman" w:hAnsi="Times New Roman"/>
          <w:sz w:val="24"/>
          <w:szCs w:val="24"/>
        </w:rPr>
        <w:t xml:space="preserve"> </w:t>
      </w:r>
      <w:r w:rsidR="00BD51D2" w:rsidRPr="004A3E16">
        <w:rPr>
          <w:rFonts w:ascii="Times New Roman" w:eastAsia="Times New Roman" w:hAnsi="Times New Roman"/>
          <w:sz w:val="24"/>
          <w:szCs w:val="24"/>
        </w:rPr>
        <w:t>VVG teritorijoje. Iš paramos lėšų įgyta technika ir įranga, būtina mobiliajai prekybai ir mobilių paslaugų teikimui, šios veiklos vykdymo laikotarpiu gali būti VVG teritorijoje ir už jos ribų, šios veiklos nevykdymo laikotarpiu turi būti saugoma vietos projekto paraiškoje nur</w:t>
      </w:r>
      <w:r w:rsidR="00FC44A2" w:rsidRPr="004A3E16">
        <w:rPr>
          <w:rFonts w:ascii="Times New Roman" w:eastAsia="Times New Roman" w:hAnsi="Times New Roman"/>
          <w:sz w:val="24"/>
          <w:szCs w:val="24"/>
        </w:rPr>
        <w:t>odytoje vietoje,</w:t>
      </w:r>
      <w:r w:rsidR="00365533" w:rsidRPr="004A3E16">
        <w:rPr>
          <w:rFonts w:ascii="Times New Roman" w:eastAsia="Times New Roman" w:hAnsi="Times New Roman"/>
          <w:sz w:val="24"/>
          <w:szCs w:val="24"/>
        </w:rPr>
        <w:t xml:space="preserve"> kuri turi būti</w:t>
      </w:r>
      <w:r w:rsidR="00FC44A2" w:rsidRPr="004A3E16">
        <w:rPr>
          <w:rFonts w:ascii="Times New Roman" w:eastAsia="Times New Roman" w:hAnsi="Times New Roman"/>
          <w:sz w:val="24"/>
          <w:szCs w:val="24"/>
        </w:rPr>
        <w:t xml:space="preserve"> </w:t>
      </w:r>
      <w:r w:rsidR="00BD51D2" w:rsidRPr="004A3E16">
        <w:rPr>
          <w:rFonts w:ascii="Times New Roman" w:eastAsia="Times New Roman" w:hAnsi="Times New Roman"/>
          <w:sz w:val="24"/>
          <w:szCs w:val="24"/>
        </w:rPr>
        <w:t>VVG teritorijoje;</w:t>
      </w:r>
    </w:p>
    <w:p w14:paraId="23F0B8D4" w14:textId="70C5661C"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614AC8" w:rsidRPr="004A3E16">
        <w:rPr>
          <w:rFonts w:ascii="Times New Roman" w:eastAsia="Times New Roman" w:hAnsi="Times New Roman"/>
          <w:sz w:val="24"/>
          <w:szCs w:val="24"/>
        </w:rPr>
        <w:t>.4.3. J</w:t>
      </w:r>
      <w:r w:rsidR="00BD51D2" w:rsidRPr="004A3E16">
        <w:rPr>
          <w:rFonts w:ascii="Times New Roman" w:eastAsia="Times New Roman" w:hAnsi="Times New Roman"/>
          <w:sz w:val="24"/>
          <w:szCs w:val="24"/>
        </w:rPr>
        <w:t>eigu vietos projekte numatyta veikla, susijusi su investicijomis į nekilnojamąjį turtą, nekilnojamojo turto registracijos vieta turi būti VVG teritorijoje;</w:t>
      </w:r>
    </w:p>
    <w:p w14:paraId="64EF5EA7" w14:textId="49348791"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3C16AA" w:rsidRPr="004A3E16">
        <w:rPr>
          <w:rFonts w:ascii="Times New Roman" w:eastAsia="Times New Roman" w:hAnsi="Times New Roman"/>
          <w:sz w:val="24"/>
          <w:szCs w:val="24"/>
        </w:rPr>
        <w:t>.5</w:t>
      </w:r>
      <w:r w:rsidR="00BD51D2" w:rsidRPr="004A3E16">
        <w:rPr>
          <w:rFonts w:ascii="Times New Roman" w:eastAsia="Times New Roman" w:hAnsi="Times New Roman"/>
          <w:sz w:val="24"/>
          <w:szCs w:val="24"/>
        </w:rPr>
        <w:t>.</w:t>
      </w:r>
      <w:r w:rsidR="00614AC8" w:rsidRPr="004A3E16">
        <w:rPr>
          <w:rFonts w:ascii="Times New Roman" w:eastAsia="Times New Roman" w:hAnsi="Times New Roman"/>
          <w:sz w:val="24"/>
          <w:szCs w:val="24"/>
        </w:rPr>
        <w:t xml:space="preserve"> J</w:t>
      </w:r>
      <w:r w:rsidR="003C16AA" w:rsidRPr="004A3E16">
        <w:rPr>
          <w:rFonts w:ascii="Times New Roman" w:eastAsia="Times New Roman" w:hAnsi="Times New Roman"/>
          <w:sz w:val="24"/>
          <w:szCs w:val="24"/>
        </w:rPr>
        <w:t>eigu vietos projekte numatytos investicijos naujo versl</w:t>
      </w:r>
      <w:r w:rsidR="00811854" w:rsidRPr="004A3E16">
        <w:rPr>
          <w:rFonts w:ascii="Times New Roman" w:eastAsia="Times New Roman" w:hAnsi="Times New Roman"/>
          <w:sz w:val="24"/>
          <w:szCs w:val="24"/>
        </w:rPr>
        <w:t>o kūrimui</w:t>
      </w:r>
      <w:r w:rsidR="003C16AA" w:rsidRPr="004A3E16">
        <w:rPr>
          <w:rFonts w:ascii="Times New Roman" w:eastAsia="Times New Roman" w:hAnsi="Times New Roman"/>
          <w:sz w:val="24"/>
          <w:szCs w:val="24"/>
        </w:rPr>
        <w:t xml:space="preserve">, prie vietos projekto paraiškos turi būti pateikiamas vietos projekto verslo planas, įrodantis, kad būsimas naujas verslas </w:t>
      </w:r>
      <w:r w:rsidR="00811854" w:rsidRPr="004A3E16">
        <w:rPr>
          <w:rFonts w:ascii="Times New Roman" w:eastAsia="Times New Roman" w:hAnsi="Times New Roman"/>
          <w:sz w:val="24"/>
          <w:szCs w:val="24"/>
        </w:rPr>
        <w:t xml:space="preserve"> </w:t>
      </w:r>
      <w:r w:rsidR="003C16AA" w:rsidRPr="004A3E16">
        <w:rPr>
          <w:rFonts w:ascii="Times New Roman" w:eastAsia="Times New Roman" w:hAnsi="Times New Roman"/>
          <w:sz w:val="24"/>
          <w:szCs w:val="24"/>
        </w:rPr>
        <w:t xml:space="preserve"> yra ekonomiškai </w:t>
      </w:r>
      <w:proofErr w:type="spellStart"/>
      <w:r w:rsidR="003C16AA" w:rsidRPr="004A3E16">
        <w:rPr>
          <w:rFonts w:ascii="Times New Roman" w:eastAsia="Times New Roman" w:hAnsi="Times New Roman"/>
          <w:sz w:val="24"/>
          <w:szCs w:val="24"/>
        </w:rPr>
        <w:t>gyvybingi</w:t>
      </w:r>
      <w:r w:rsidR="00811854" w:rsidRPr="004A3E16">
        <w:rPr>
          <w:rFonts w:ascii="Times New Roman" w:eastAsia="Times New Roman" w:hAnsi="Times New Roman"/>
          <w:sz w:val="24"/>
          <w:szCs w:val="24"/>
        </w:rPr>
        <w:t>u</w:t>
      </w:r>
      <w:proofErr w:type="spellEnd"/>
      <w:r w:rsidR="003C16AA" w:rsidRPr="004A3E16">
        <w:rPr>
          <w:rFonts w:ascii="Times New Roman" w:eastAsia="Times New Roman" w:hAnsi="Times New Roman"/>
          <w:sz w:val="24"/>
          <w:szCs w:val="24"/>
        </w:rPr>
        <w:t xml:space="preserve"> t. y. vietos projekto verslo planas turi atitikti ekonominio gyvybingumo kriterijus ir jų reikšmes, nustatytas Ūkio subjektų, siekiančių pasinaudoti parama pagal Lietuvos kaimo plėtros 2014–2020 metų programos priemones, ekonominio gyvybingumo nustatymo </w:t>
      </w:r>
      <w:proofErr w:type="spellStart"/>
      <w:r w:rsidR="003C16AA" w:rsidRPr="004A3E16">
        <w:rPr>
          <w:rFonts w:ascii="Times New Roman" w:eastAsia="Times New Roman" w:hAnsi="Times New Roman"/>
          <w:sz w:val="24"/>
          <w:szCs w:val="24"/>
        </w:rPr>
        <w:t>taisyklėse,patvirtintose</w:t>
      </w:r>
      <w:proofErr w:type="spellEnd"/>
      <w:r w:rsidR="003C16AA" w:rsidRPr="004A3E16">
        <w:rPr>
          <w:rFonts w:ascii="Times New Roman" w:eastAsia="Times New Roman" w:hAnsi="Times New Roman"/>
          <w:sz w:val="24"/>
          <w:szCs w:val="24"/>
        </w:rPr>
        <w:t xml:space="preserve"> Lietuvos Respublikos žemės ūkio ministro 2014 m. liepos 28 d. įsakymu Nr. 3D-440 „Dėl Ūkio subjektų, siekiančių pasinaudoti parama pagal Lietuvos kaimo plėtros 2014–2020 metų programos priemones, ekonominio gyvybingumo nustatymo taisyklių </w:t>
      </w:r>
      <w:proofErr w:type="spellStart"/>
      <w:r w:rsidR="003C16AA" w:rsidRPr="004A3E16">
        <w:rPr>
          <w:rFonts w:ascii="Times New Roman" w:eastAsia="Times New Roman" w:hAnsi="Times New Roman"/>
          <w:sz w:val="24"/>
          <w:szCs w:val="24"/>
        </w:rPr>
        <w:t>patvirtinimo“</w:t>
      </w:r>
      <w:r w:rsidR="00F26891" w:rsidRPr="004A3E16">
        <w:rPr>
          <w:rFonts w:ascii="Times New Roman" w:eastAsia="Times New Roman" w:hAnsi="Times New Roman"/>
          <w:sz w:val="24"/>
          <w:szCs w:val="24"/>
        </w:rPr>
        <w:t>.</w:t>
      </w:r>
      <w:r w:rsidR="00906EFC" w:rsidRPr="004A3E16">
        <w:rPr>
          <w:rFonts w:ascii="Times New Roman" w:eastAsia="Times New Roman" w:hAnsi="Times New Roman"/>
          <w:sz w:val="24"/>
          <w:szCs w:val="24"/>
        </w:rPr>
        <w:t>Vietos</w:t>
      </w:r>
      <w:proofErr w:type="spellEnd"/>
      <w:r w:rsidR="00906EFC" w:rsidRPr="004A3E16">
        <w:rPr>
          <w:rFonts w:ascii="Times New Roman" w:eastAsia="Times New Roman" w:hAnsi="Times New Roman"/>
          <w:sz w:val="24"/>
          <w:szCs w:val="24"/>
        </w:rPr>
        <w:t xml:space="preserve"> projekto verslo plano</w:t>
      </w:r>
      <w:r w:rsidR="009F40C7" w:rsidRPr="004A3E16">
        <w:rPr>
          <w:rFonts w:ascii="Times New Roman" w:eastAsia="Times New Roman" w:hAnsi="Times New Roman"/>
          <w:sz w:val="24"/>
          <w:szCs w:val="24"/>
        </w:rPr>
        <w:t xml:space="preserve"> forma pateikiama šio Aprašo </w:t>
      </w:r>
      <w:r w:rsidR="00207E5E" w:rsidRPr="004A3E16">
        <w:rPr>
          <w:rFonts w:ascii="Times New Roman" w:eastAsia="Times New Roman" w:hAnsi="Times New Roman"/>
          <w:sz w:val="24"/>
          <w:szCs w:val="24"/>
        </w:rPr>
        <w:t>3</w:t>
      </w:r>
      <w:r w:rsidR="009F40C7" w:rsidRPr="004A3E16">
        <w:rPr>
          <w:rFonts w:ascii="Times New Roman" w:eastAsia="Times New Roman" w:hAnsi="Times New Roman"/>
          <w:sz w:val="24"/>
          <w:szCs w:val="24"/>
        </w:rPr>
        <w:t xml:space="preserve"> priede;</w:t>
      </w:r>
    </w:p>
    <w:p w14:paraId="4E0F0B01" w14:textId="260FAE31" w:rsidR="003C16AA"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F26891" w:rsidRPr="004A3E16">
        <w:rPr>
          <w:rFonts w:ascii="Times New Roman" w:eastAsia="Times New Roman" w:hAnsi="Times New Roman"/>
          <w:sz w:val="24"/>
          <w:szCs w:val="24"/>
        </w:rPr>
        <w:t>.6. j</w:t>
      </w:r>
      <w:r w:rsidR="00614AC8" w:rsidRPr="004A3E16">
        <w:rPr>
          <w:rFonts w:ascii="Times New Roman" w:eastAsia="Times New Roman" w:hAnsi="Times New Roman"/>
          <w:sz w:val="24"/>
          <w:szCs w:val="24"/>
        </w:rPr>
        <w:t>ei vietos projekte numatyt</w:t>
      </w:r>
      <w:r w:rsidR="00160F38" w:rsidRPr="004A3E16">
        <w:rPr>
          <w:rFonts w:ascii="Times New Roman" w:eastAsia="Times New Roman" w:hAnsi="Times New Roman"/>
          <w:sz w:val="24"/>
          <w:szCs w:val="24"/>
        </w:rPr>
        <w:t xml:space="preserve">i </w:t>
      </w:r>
      <w:r w:rsidR="003C16AA" w:rsidRPr="004A3E16">
        <w:rPr>
          <w:rFonts w:ascii="Times New Roman" w:eastAsia="Times New Roman" w:hAnsi="Times New Roman"/>
          <w:sz w:val="24"/>
          <w:szCs w:val="24"/>
        </w:rPr>
        <w:t xml:space="preserve">statybos (naujo statinio statyba, statinio rekonstravimas, statinio kapitalinis remontas) ar infrastruktūros įrengimo, atnaujinimo darbai, iki galutinės vietos projekto paraiškos administracinės atitikties vertinimo pabaigos turi būti pateiktas statinio techninis </w:t>
      </w:r>
      <w:r w:rsidR="003C16AA" w:rsidRPr="004A3E16">
        <w:rPr>
          <w:rFonts w:ascii="Times New Roman" w:eastAsia="Times New Roman" w:hAnsi="Times New Roman"/>
          <w:sz w:val="24"/>
          <w:szCs w:val="24"/>
        </w:rPr>
        <w:lastRenderedPageBreak/>
        <w:t>projektas arba projektiniai pasiūlymai su statybos, rekonstravimo ar kapitalinio remonto vertės skaičiavimais. Statinių techninis projektas (pateikiamos statinio techninio projekto, bendroji, sklypo sutvarkymo (sklypo plano), architektūros, technologijos, aplinkos apsaugos, statybos skaičiuojamosios kainos nustatymo dalys) ir statybą, rekonstravimą ar kapitalinį remontą leidžiantis dokumentas turi būti pateikti iki pirmojo mokėjimo prašymo pateikimo dienos. Statybos užbaigimo dokumentai, įrodantys, kad galima teisėtai naudotis statiniu (vykdyti vietos projekte numatytą veiklą), turi būti pateikti ne vėliau kaip su galutiniu mokėjimo prašymu. Paprastasis remontas nėra finansuojamas paramos lėšomis, išskyrus statybos darbus, nurodytus Statybos techninio reglamento STR 1.01.08</w:t>
      </w:r>
      <w:r w:rsidR="00F26891" w:rsidRPr="004A3E16">
        <w:rPr>
          <w:rFonts w:ascii="Times New Roman" w:eastAsia="Times New Roman" w:hAnsi="Times New Roman"/>
          <w:sz w:val="24"/>
          <w:szCs w:val="24"/>
        </w:rPr>
        <w:t>:2002 „Statinio statybos rūšys”</w:t>
      </w:r>
      <w:r w:rsidR="003C16AA" w:rsidRPr="004A3E16">
        <w:rPr>
          <w:rFonts w:ascii="Times New Roman" w:eastAsia="Times New Roman" w:hAnsi="Times New Roman"/>
          <w:sz w:val="24"/>
          <w:szCs w:val="24"/>
        </w:rPr>
        <w:t xml:space="preserve"> patvirtinto Lietuvos Respublikos aplinkos ministro 2002 m. gruodžio 5 d. įsakymu Nr. 622 „Dėl statybos techninio reglamento STR 1.01.08</w:t>
      </w:r>
      <w:r w:rsidR="00F26891" w:rsidRPr="004A3E16">
        <w:rPr>
          <w:rFonts w:ascii="Times New Roman" w:eastAsia="Times New Roman" w:hAnsi="Times New Roman"/>
          <w:sz w:val="24"/>
          <w:szCs w:val="24"/>
        </w:rPr>
        <w:t xml:space="preserve">:2002 „Statinio statybos rūšys” patvirtinimo” </w:t>
      </w:r>
      <w:r w:rsidR="003C16AA" w:rsidRPr="004A3E16">
        <w:rPr>
          <w:rFonts w:ascii="Times New Roman" w:eastAsia="Times New Roman" w:hAnsi="Times New Roman"/>
          <w:sz w:val="24"/>
          <w:szCs w:val="24"/>
        </w:rPr>
        <w:t>1</w:t>
      </w:r>
      <w:r w:rsidR="00F26891" w:rsidRPr="004A3E16">
        <w:rPr>
          <w:rFonts w:ascii="Times New Roman" w:eastAsia="Times New Roman" w:hAnsi="Times New Roman"/>
          <w:sz w:val="24"/>
          <w:szCs w:val="24"/>
        </w:rPr>
        <w:t>2.1.-</w:t>
      </w:r>
      <w:r w:rsidR="003C16AA" w:rsidRPr="004A3E16">
        <w:rPr>
          <w:rFonts w:ascii="Times New Roman" w:eastAsia="Times New Roman" w:hAnsi="Times New Roman"/>
          <w:sz w:val="24"/>
          <w:szCs w:val="24"/>
        </w:rPr>
        <w:t>12.11 papunkčiuose. Jeigu vietos projekte atliekami statybos darbai, apdailos darbai yra leidžiami tik statybos darbų metu atsiradusiems statinio sienų, kitų konstrukcijų pažeidimams ištaisyti;</w:t>
      </w:r>
    </w:p>
    <w:p w14:paraId="3225F324" w14:textId="2F940844" w:rsidR="003C16AA"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F26891" w:rsidRPr="004A3E16">
        <w:rPr>
          <w:rFonts w:ascii="Times New Roman" w:eastAsia="Times New Roman" w:hAnsi="Times New Roman"/>
          <w:sz w:val="24"/>
          <w:szCs w:val="24"/>
        </w:rPr>
        <w:t>.7. j</w:t>
      </w:r>
      <w:r w:rsidR="003C16AA" w:rsidRPr="004A3E16">
        <w:rPr>
          <w:rFonts w:ascii="Times New Roman" w:eastAsia="Times New Roman" w:hAnsi="Times New Roman"/>
          <w:sz w:val="24"/>
          <w:szCs w:val="24"/>
        </w:rPr>
        <w:t>ei vietos projekte numatyta nesudėtingų statinių (Statybos techninis reglamentas STR 1.01.</w:t>
      </w:r>
      <w:r w:rsidR="00F26891" w:rsidRPr="004A3E16">
        <w:rPr>
          <w:rFonts w:ascii="Times New Roman" w:eastAsia="Times New Roman" w:hAnsi="Times New Roman"/>
          <w:sz w:val="24"/>
          <w:szCs w:val="24"/>
        </w:rPr>
        <w:t xml:space="preserve">07:2010 „Nesudėtingi </w:t>
      </w:r>
      <w:proofErr w:type="spellStart"/>
      <w:r w:rsidR="00F26891" w:rsidRPr="004A3E16">
        <w:rPr>
          <w:rFonts w:ascii="Times New Roman" w:eastAsia="Times New Roman" w:hAnsi="Times New Roman"/>
          <w:sz w:val="24"/>
          <w:szCs w:val="24"/>
        </w:rPr>
        <w:t>statiniai“</w:t>
      </w:r>
      <w:r w:rsidR="003C16AA" w:rsidRPr="004A3E16">
        <w:rPr>
          <w:rFonts w:ascii="Times New Roman" w:eastAsia="Times New Roman" w:hAnsi="Times New Roman"/>
          <w:sz w:val="24"/>
          <w:szCs w:val="24"/>
        </w:rPr>
        <w:t>patvirtintas</w:t>
      </w:r>
      <w:proofErr w:type="spellEnd"/>
      <w:r w:rsidR="003C16AA" w:rsidRPr="004A3E16">
        <w:rPr>
          <w:rFonts w:ascii="Times New Roman" w:eastAsia="Times New Roman" w:hAnsi="Times New Roman"/>
          <w:sz w:val="24"/>
          <w:szCs w:val="24"/>
        </w:rPr>
        <w:t xml:space="preserve"> Lietuvos Respublikos aplinkos ministro 2010 m. rugsėjo 27 d. įsakymu Nr. D1-812 „Dėl Statybos techninio reglamento STR 1.01.07:2010 „Nesudėtingi statiniai“, patvirtinimo“) statyba, rekonstravimas ar kapitalinis remontas, iki galutinės vietos projekto paraiškos administracinės atitikties vertinimo pabaigos pareiškėjas turi pateikti nustatyta tvarka atsakingų institucijų suderintą supaprastintą statybos, rekonstravimo ar kapitalinio remonto projektą (kai jis privalomas pagal teisės aktų reikalavimus) arba kitus bendruosius projektinius dokumentus (sklypo planą su pažymėtais esamais ir projektuojamais statiniais, jų eksplikaciją ir aiškinamąjį raštą), kai supaprastintas statybos, rekonstravimo ar kapitalinio remonto projektas neprivalomas;</w:t>
      </w:r>
    </w:p>
    <w:p w14:paraId="74ED7462" w14:textId="41030940" w:rsidR="00CC5019" w:rsidRPr="004A3E16" w:rsidRDefault="006A2C10" w:rsidP="00A70995">
      <w:pPr>
        <w:spacing w:after="0" w:line="240" w:lineRule="auto"/>
        <w:ind w:firstLine="567"/>
        <w:jc w:val="both"/>
        <w:rPr>
          <w:rFonts w:ascii="Arial" w:eastAsia="Times New Roman" w:hAnsi="Arial" w:cs="Arial"/>
          <w:sz w:val="20"/>
          <w:szCs w:val="20"/>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F07D02" w:rsidRPr="004A3E16">
        <w:rPr>
          <w:rFonts w:ascii="Times New Roman" w:eastAsia="Times New Roman" w:hAnsi="Times New Roman"/>
          <w:sz w:val="24"/>
          <w:szCs w:val="24"/>
        </w:rPr>
        <w:t>.8. j</w:t>
      </w:r>
      <w:r w:rsidR="00CC5019" w:rsidRPr="004A3E16">
        <w:rPr>
          <w:rFonts w:ascii="Times New Roman" w:eastAsia="Times New Roman" w:hAnsi="Times New Roman"/>
          <w:sz w:val="24"/>
          <w:szCs w:val="24"/>
        </w:rPr>
        <w:t>eigu vietos projekte n</w:t>
      </w:r>
      <w:r w:rsidR="000D7836" w:rsidRPr="004A3E16">
        <w:rPr>
          <w:rFonts w:ascii="Times New Roman" w:eastAsia="Times New Roman" w:hAnsi="Times New Roman"/>
          <w:sz w:val="24"/>
          <w:szCs w:val="24"/>
        </w:rPr>
        <w:t xml:space="preserve">umatytos investicijos pagal </w:t>
      </w:r>
      <w:r w:rsidR="000D7836" w:rsidRPr="004A3E16">
        <w:rPr>
          <w:rFonts w:ascii="Times New Roman" w:hAnsi="Times New Roman"/>
          <w:sz w:val="24"/>
          <w:szCs w:val="24"/>
        </w:rPr>
        <w:t>Vietos projektų administravimo</w:t>
      </w:r>
      <w:r w:rsidR="00F07D02" w:rsidRPr="004A3E16">
        <w:rPr>
          <w:rFonts w:ascii="Times New Roman" w:hAnsi="Times New Roman"/>
          <w:sz w:val="24"/>
          <w:szCs w:val="24"/>
        </w:rPr>
        <w:t xml:space="preserve"> </w:t>
      </w:r>
      <w:r w:rsidR="000D7836" w:rsidRPr="004A3E16">
        <w:rPr>
          <w:rFonts w:ascii="Times New Roman" w:eastAsia="Times New Roman" w:hAnsi="Times New Roman"/>
          <w:sz w:val="24"/>
          <w:szCs w:val="24"/>
        </w:rPr>
        <w:t>t</w:t>
      </w:r>
      <w:r w:rsidR="00CC5019" w:rsidRPr="004A3E16">
        <w:rPr>
          <w:rFonts w:ascii="Times New Roman" w:eastAsia="Times New Roman" w:hAnsi="Times New Roman"/>
          <w:sz w:val="24"/>
          <w:szCs w:val="24"/>
        </w:rPr>
        <w:t>aisyklių 23.1.6 ir (arba) 23.1.7 papunkčius, turi būti atlikta statinio techninio projekto statybos skaičiuojamosios kainos dalies ekspertizė, vadovaujantis Statybos techninio reglamento STR.1.06.03:2002 „Statinio projekto eks</w:t>
      </w:r>
      <w:r w:rsidR="000740BE" w:rsidRPr="004A3E16">
        <w:rPr>
          <w:rFonts w:ascii="Times New Roman" w:eastAsia="Times New Roman" w:hAnsi="Times New Roman"/>
          <w:sz w:val="24"/>
          <w:szCs w:val="24"/>
        </w:rPr>
        <w:t>p</w:t>
      </w:r>
      <w:r w:rsidR="00F07D02" w:rsidRPr="004A3E16">
        <w:rPr>
          <w:rFonts w:ascii="Times New Roman" w:eastAsia="Times New Roman" w:hAnsi="Times New Roman"/>
          <w:sz w:val="24"/>
          <w:szCs w:val="24"/>
        </w:rPr>
        <w:t xml:space="preserve">ertizė ir statinio ekspertizė“ </w:t>
      </w:r>
      <w:r w:rsidR="00CC5019" w:rsidRPr="004A3E16">
        <w:rPr>
          <w:rFonts w:ascii="Times New Roman" w:eastAsia="Times New Roman" w:hAnsi="Times New Roman"/>
          <w:sz w:val="24"/>
          <w:szCs w:val="24"/>
        </w:rPr>
        <w:t>patvirtinto Lietuvos Respublikos aplinkos ministro 2002 m. balandžio 30 d. įsakymu Nr. 214 „Dėl Statybos techninio reglamento STR.1.06.03:2002 „Statinio projekto eks</w:t>
      </w:r>
      <w:r w:rsidR="00F07D02" w:rsidRPr="004A3E16">
        <w:rPr>
          <w:rFonts w:ascii="Times New Roman" w:eastAsia="Times New Roman" w:hAnsi="Times New Roman"/>
          <w:sz w:val="24"/>
          <w:szCs w:val="24"/>
        </w:rPr>
        <w:t>pertizė ir statinio ekspertizė”</w:t>
      </w:r>
      <w:r w:rsidR="000740BE" w:rsidRPr="004A3E16">
        <w:rPr>
          <w:rFonts w:ascii="Times New Roman" w:eastAsia="Times New Roman" w:hAnsi="Times New Roman"/>
          <w:sz w:val="24"/>
          <w:szCs w:val="24"/>
        </w:rPr>
        <w:t xml:space="preserve"> patvirtinimo“</w:t>
      </w:r>
      <w:r w:rsidR="00CC5019" w:rsidRPr="004A3E16">
        <w:rPr>
          <w:rFonts w:ascii="Times New Roman" w:eastAsia="Times New Roman" w:hAnsi="Times New Roman"/>
          <w:sz w:val="24"/>
          <w:szCs w:val="24"/>
        </w:rPr>
        <w:t xml:space="preserve"> nuostatomis. Ekspertizės išvada turi būti parengta įstaigos, turinčios teisę užsiimti šia veikla, ir turi būti pateikta iki pirmojo mokėjimo prašymo pateikimo dienos;</w:t>
      </w:r>
    </w:p>
    <w:p w14:paraId="5496B84E" w14:textId="0FDA29C9" w:rsidR="00BD51D2"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F07D02" w:rsidRPr="004A3E16">
        <w:rPr>
          <w:rFonts w:ascii="Times New Roman" w:eastAsia="Times New Roman" w:hAnsi="Times New Roman"/>
          <w:sz w:val="24"/>
          <w:szCs w:val="24"/>
        </w:rPr>
        <w:t>.9. j</w:t>
      </w:r>
      <w:r w:rsidR="000D7836" w:rsidRPr="004A3E16">
        <w:rPr>
          <w:rFonts w:ascii="Times New Roman" w:eastAsia="Times New Roman" w:hAnsi="Times New Roman"/>
          <w:sz w:val="24"/>
          <w:szCs w:val="24"/>
        </w:rPr>
        <w:t>eigu vietos projekte numatytos investicijos į nekilnojamąjį turtą ir jis:</w:t>
      </w:r>
    </w:p>
    <w:p w14:paraId="352966F9" w14:textId="3D459EB0" w:rsidR="000D7836"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0D7836" w:rsidRPr="004A3E16">
        <w:rPr>
          <w:rFonts w:ascii="Times New Roman" w:eastAsia="Times New Roman" w:hAnsi="Times New Roman"/>
          <w:sz w:val="24"/>
          <w:szCs w:val="24"/>
        </w:rPr>
        <w:t>.9.1. nuosavybės teise priklauso fiziniam asmeniui ir (arba) privačiam juridiniam asmeniui, ir (arba) viešajam juridiniam asmeniui (išskyrus valstybės institucijas, įstaigas ir savivaldybes), jos yra tinkamos finansuoti iš paramos VPS įgyvendinti lėšų, jeigu vietos projekto paraišką teikia ir vietos projektą įgyvendina asmuo, valdantis tą nekilnojamąjį turtą nuosavybės, nuomos ar kito teisėto naudojimosi pagrindais (netaikoma, kai numatytos investicijos į naujų pastatų ir statinių statybą); teisėtą nekilnojamojo turto valdymą, naudojimą ir disponavimą įrodančios daiktinės teisės, juridiniai faktai turi būti įregistruoti VĮ Registrų centre ne trumpesniam kaip 10 (dešimt) metų laikotarpiui nuo vietos projekto paraiškos pateikimo dienos. Jeigu vietos projekte numatytos investicijos į naujų pastatų ir (ar) statinių statybą, o žemė po naujai statomais pastatais ir (ar) statiniais nuosavybės teise priklauso fiziniam asmeniui ir (arba) privačiam juridiniam asmeniui, ir (arba) viešajam juridiniam asmeniui (išskyrus valstybės institucijas, įstaigas ir savivaldybes), žemė turi priklausyti pareiškėjui nuosavybės teise;</w:t>
      </w:r>
    </w:p>
    <w:p w14:paraId="106021BF" w14:textId="32E5A1E0" w:rsidR="000D7836" w:rsidRPr="004A3E16" w:rsidRDefault="006A2C10"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027CD"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0D7836" w:rsidRPr="004A3E16">
        <w:rPr>
          <w:rFonts w:ascii="Times New Roman" w:eastAsia="Times New Roman" w:hAnsi="Times New Roman"/>
          <w:sz w:val="24"/>
          <w:szCs w:val="24"/>
        </w:rPr>
        <w:t>.9.2. nuosavybės teise priklauso valstybei arba savivaldybei, jos yra tinkamos finansuoti iš paramos VPS įgyvendinti lėšų, jeigu vietos projekto paraišką teikia ir vietos projektą įgyvendina asmuo, kuriam suteikta teisė valdyti, naudoti nekilnojamąjį turtą ir disponuoti juo pagal nuomos, panaudos, patikėjimo sutartis arba kitus teisėtą valdymą, naudojimą ir disponavimą nekilnojamuoju turtu įrodančius dokumentus, kuriuose, be kita ko, nurodytas leidimas atlikti vietos projekte numatytas investicijas. Teisėtą nekilnojamojo turto valdymą, naudojimą ir disponavimą įrodančios daiktinės teisės, juridiniai faktai turi būti įregistruoti VĮ Registrų centre ne trumpesniam kaip 7 (septynerių) metų laikotarpiui nuo vietos projekto paraiškos pateikimo dienos;</w:t>
      </w:r>
    </w:p>
    <w:p w14:paraId="52FB5435" w14:textId="2E7FE358" w:rsidR="0012458F"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12458F" w:rsidRPr="004A3E16">
        <w:rPr>
          <w:rFonts w:ascii="Times New Roman" w:eastAsia="Times New Roman" w:hAnsi="Times New Roman"/>
          <w:sz w:val="24"/>
          <w:szCs w:val="24"/>
        </w:rPr>
        <w:t xml:space="preserve">.9.3. nuosavybės teise priklauso keliems bendraturčiams (įskaitant bendrosios jungtinės nuosavybės teise valdomą nekilnojamąjį turtą, priklausantį sutuoktiniams), prie vietos projekto </w:t>
      </w:r>
      <w:r w:rsidR="0012458F" w:rsidRPr="004A3E16">
        <w:rPr>
          <w:rFonts w:ascii="Times New Roman" w:eastAsia="Times New Roman" w:hAnsi="Times New Roman"/>
          <w:sz w:val="24"/>
          <w:szCs w:val="24"/>
        </w:rPr>
        <w:lastRenderedPageBreak/>
        <w:t>paraiškos turi būti pridėti visų nekilnojamojo turto savininkų sutikimai dėl vietos projekte numatytų investicijų;</w:t>
      </w:r>
    </w:p>
    <w:p w14:paraId="0EDA5B76" w14:textId="30252BE9" w:rsidR="0012458F"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12458F"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754ABD" w:rsidRPr="004A3E16">
        <w:rPr>
          <w:rFonts w:ascii="Times New Roman" w:eastAsia="Times New Roman" w:hAnsi="Times New Roman"/>
          <w:sz w:val="24"/>
          <w:szCs w:val="24"/>
        </w:rPr>
        <w:t>.10. j</w:t>
      </w:r>
      <w:r w:rsidR="0012458F" w:rsidRPr="004A3E16">
        <w:rPr>
          <w:rFonts w:ascii="Times New Roman" w:eastAsia="Times New Roman" w:hAnsi="Times New Roman"/>
          <w:sz w:val="24"/>
          <w:szCs w:val="24"/>
        </w:rPr>
        <w:t>ei vietos projekte numatytos investicijos, susijusios su licencijuojama veikla arba veikla, kuriai vykdyti turi būti išduotas leidimas, ne vėliau kaip kartu su galutiniu mokėjimo prašymu turi būti pateikta licencijos arba leidimo kopija;</w:t>
      </w:r>
    </w:p>
    <w:p w14:paraId="69F3680D" w14:textId="28B8559E" w:rsidR="0012458F"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C02249" w:rsidRPr="004A3E16">
        <w:rPr>
          <w:rFonts w:ascii="Times New Roman" w:eastAsia="Times New Roman" w:hAnsi="Times New Roman"/>
          <w:sz w:val="24"/>
          <w:szCs w:val="24"/>
        </w:rPr>
        <w:t>.11. V</w:t>
      </w:r>
      <w:r w:rsidR="0012458F" w:rsidRPr="004A3E16">
        <w:rPr>
          <w:rFonts w:ascii="Times New Roman" w:eastAsia="Times New Roman" w:hAnsi="Times New Roman"/>
          <w:sz w:val="24"/>
          <w:szCs w:val="24"/>
        </w:rPr>
        <w:t>ietos projekto turinys turi būti nesusijęs su šiomis veiklos sritimis:</w:t>
      </w:r>
    </w:p>
    <w:p w14:paraId="39EB9EAD" w14:textId="42B95701"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12458F" w:rsidRPr="004A3E16">
        <w:rPr>
          <w:rFonts w:ascii="Times New Roman" w:eastAsia="Times New Roman" w:hAnsi="Times New Roman"/>
          <w:sz w:val="24"/>
          <w:szCs w:val="24"/>
        </w:rPr>
        <w:t>.11.1.</w:t>
      </w:r>
      <w:r w:rsidR="00D9742B" w:rsidRPr="004A3E16">
        <w:rPr>
          <w:rFonts w:ascii="Times New Roman" w:eastAsia="Times New Roman" w:hAnsi="Times New Roman"/>
          <w:sz w:val="24"/>
          <w:szCs w:val="24"/>
        </w:rPr>
        <w:t xml:space="preserve"> </w:t>
      </w:r>
      <w:r w:rsidR="00A13D8C" w:rsidRPr="004A3E16">
        <w:rPr>
          <w:rFonts w:ascii="Times New Roman" w:eastAsia="Times New Roman" w:hAnsi="Times New Roman"/>
          <w:sz w:val="24"/>
          <w:szCs w:val="24"/>
        </w:rPr>
        <w:t>alkoholinių gėrimų gamyba;</w:t>
      </w:r>
    </w:p>
    <w:p w14:paraId="1F333887" w14:textId="5B4B9B93"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A13D8C"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.11.2. tabako gaminių gamyba;</w:t>
      </w:r>
    </w:p>
    <w:p w14:paraId="0B0C592E" w14:textId="7E9C4AEA"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.11.3. ginklų, šaudmenų ir jų dalių gamyba;</w:t>
      </w:r>
    </w:p>
    <w:p w14:paraId="73C5EDC9" w14:textId="4CF2DE28"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.11.4. azartinių lošimų, lažybų, loterijų organizavimu;</w:t>
      </w:r>
    </w:p>
    <w:p w14:paraId="0B401B14" w14:textId="1C4174C8"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.11.5. finansiniu tarpininkavimu, pagalbine finansinio tarpininkavimo veikla;</w:t>
      </w:r>
    </w:p>
    <w:p w14:paraId="355B86D6" w14:textId="1629E4BD"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.11.6. draudimo, perdraudimo ir pensijų lėšų kaupimo veikla;</w:t>
      </w:r>
    </w:p>
    <w:p w14:paraId="13509EE7" w14:textId="6038F675"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.11.7. nekilnojamojo turto operacijomis, t. y. nekilnojamojo turto pirkimu ir pardavimu;</w:t>
      </w:r>
    </w:p>
    <w:p w14:paraId="16ECD19F" w14:textId="0453D181"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.11.8. teisinės veiklos organizavimu;</w:t>
      </w:r>
    </w:p>
    <w:p w14:paraId="1632821A" w14:textId="1E990407"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3D7997" w:rsidRPr="004A3E16">
        <w:rPr>
          <w:rFonts w:ascii="Times New Roman" w:eastAsia="Times New Roman" w:hAnsi="Times New Roman"/>
          <w:sz w:val="24"/>
          <w:szCs w:val="24"/>
        </w:rPr>
        <w:t>.3</w:t>
      </w:r>
      <w:r w:rsidR="00A13D8C" w:rsidRPr="004A3E16">
        <w:rPr>
          <w:rFonts w:ascii="Times New Roman" w:eastAsia="Times New Roman" w:hAnsi="Times New Roman"/>
          <w:sz w:val="24"/>
          <w:szCs w:val="24"/>
        </w:rPr>
        <w:t>.11.9. medžiokle, gyvūnų gaudymu spąstais ir kitais įrankiais, medžioklės ir brakonieriavimo patirties sklaida ir su tuo susijusiomis paslaugomis;</w:t>
      </w:r>
    </w:p>
    <w:p w14:paraId="2AB5E1E9" w14:textId="6F3C42ED" w:rsidR="00A13D8C"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E65294" w:rsidRPr="004A3E16">
        <w:rPr>
          <w:rFonts w:ascii="Times New Roman" w:eastAsia="Times New Roman" w:hAnsi="Times New Roman"/>
          <w:sz w:val="24"/>
          <w:szCs w:val="24"/>
        </w:rPr>
        <w:t>.</w:t>
      </w:r>
      <w:r w:rsidR="003D7997" w:rsidRPr="004A3E16">
        <w:rPr>
          <w:rFonts w:ascii="Times New Roman" w:eastAsia="Times New Roman" w:hAnsi="Times New Roman"/>
          <w:sz w:val="24"/>
          <w:szCs w:val="24"/>
        </w:rPr>
        <w:t>3</w:t>
      </w:r>
      <w:r w:rsidR="00C02249" w:rsidRPr="004A3E16">
        <w:rPr>
          <w:rFonts w:ascii="Times New Roman" w:eastAsia="Times New Roman" w:hAnsi="Times New Roman"/>
          <w:sz w:val="24"/>
          <w:szCs w:val="24"/>
        </w:rPr>
        <w:t>.11.10. farmacine veikla.</w:t>
      </w:r>
    </w:p>
    <w:p w14:paraId="1EA85F8B" w14:textId="75E07BC0" w:rsidR="00B310AB" w:rsidRPr="00330422" w:rsidRDefault="007D6C0A" w:rsidP="00C02249">
      <w:pPr>
        <w:spacing w:after="0" w:line="240" w:lineRule="auto"/>
        <w:ind w:firstLine="567"/>
        <w:jc w:val="both"/>
        <w:rPr>
          <w:rFonts w:ascii="Times New Roman" w:hAnsi="Times New Roman"/>
          <w:b/>
          <w:sz w:val="24"/>
          <w:szCs w:val="24"/>
        </w:rPr>
      </w:pPr>
      <w:r w:rsidRPr="00330422">
        <w:rPr>
          <w:rFonts w:ascii="Times New Roman" w:hAnsi="Times New Roman"/>
          <w:b/>
          <w:sz w:val="24"/>
          <w:szCs w:val="24"/>
        </w:rPr>
        <w:t>15</w:t>
      </w:r>
      <w:r w:rsidR="005C396D" w:rsidRPr="00330422">
        <w:rPr>
          <w:rFonts w:ascii="Times New Roman" w:hAnsi="Times New Roman"/>
          <w:b/>
          <w:sz w:val="24"/>
          <w:szCs w:val="24"/>
        </w:rPr>
        <w:t>.4</w:t>
      </w:r>
      <w:r w:rsidR="00B310AB" w:rsidRPr="00330422">
        <w:rPr>
          <w:rFonts w:ascii="Times New Roman" w:hAnsi="Times New Roman"/>
          <w:b/>
          <w:sz w:val="24"/>
          <w:szCs w:val="24"/>
        </w:rPr>
        <w:t>. bendrosios tinkamumo sąlygos, susijusios su horizontaliosiomis ES politikos sritimis:</w:t>
      </w:r>
    </w:p>
    <w:p w14:paraId="3C661E4E" w14:textId="29218DAC" w:rsidR="00B03B28" w:rsidRPr="004A3E16" w:rsidRDefault="007D6C0A" w:rsidP="00A70995">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E65294" w:rsidRPr="004A3E16">
        <w:rPr>
          <w:rFonts w:ascii="Times New Roman" w:hAnsi="Times New Roman"/>
          <w:sz w:val="24"/>
          <w:szCs w:val="24"/>
        </w:rPr>
        <w:t>.</w:t>
      </w:r>
      <w:r w:rsidR="005C396D" w:rsidRPr="004A3E16">
        <w:rPr>
          <w:rFonts w:ascii="Times New Roman" w:hAnsi="Times New Roman"/>
          <w:sz w:val="24"/>
          <w:szCs w:val="24"/>
        </w:rPr>
        <w:t>4</w:t>
      </w:r>
      <w:r w:rsidR="00E65294" w:rsidRPr="004A3E16">
        <w:rPr>
          <w:rFonts w:ascii="Times New Roman" w:hAnsi="Times New Roman"/>
          <w:sz w:val="24"/>
          <w:szCs w:val="24"/>
        </w:rPr>
        <w:t>.</w:t>
      </w:r>
      <w:r w:rsidR="00B03B28" w:rsidRPr="004A3E16">
        <w:rPr>
          <w:rFonts w:ascii="Times New Roman" w:hAnsi="Times New Roman"/>
          <w:sz w:val="24"/>
          <w:szCs w:val="24"/>
        </w:rPr>
        <w:t xml:space="preserve">1. </w:t>
      </w:r>
      <w:r w:rsidR="00754ABD" w:rsidRPr="004A3E16">
        <w:rPr>
          <w:rFonts w:ascii="Times New Roman" w:hAnsi="Times New Roman"/>
          <w:sz w:val="24"/>
          <w:szCs w:val="24"/>
        </w:rPr>
        <w:t>v</w:t>
      </w:r>
      <w:r w:rsidR="00C02249" w:rsidRPr="004A3E16">
        <w:rPr>
          <w:rFonts w:ascii="Times New Roman" w:hAnsi="Times New Roman"/>
          <w:sz w:val="24"/>
          <w:szCs w:val="24"/>
        </w:rPr>
        <w:t xml:space="preserve">ietos projektas turi būti suderintas su </w:t>
      </w:r>
      <w:r w:rsidR="00B03B28" w:rsidRPr="004A3E16">
        <w:rPr>
          <w:rFonts w:ascii="Times New Roman" w:eastAsia="Times New Roman" w:hAnsi="Times New Roman"/>
          <w:sz w:val="24"/>
          <w:szCs w:val="24"/>
        </w:rPr>
        <w:t>darniu vystymusi, įskaitant aplinkosaugą ir klimato kaitos mažinimo veiksmus (taikomos abi sąlygos</w:t>
      </w:r>
      <w:r w:rsidR="00C02249" w:rsidRPr="004A3E16">
        <w:rPr>
          <w:rFonts w:ascii="Times New Roman" w:eastAsia="Times New Roman" w:hAnsi="Times New Roman"/>
          <w:sz w:val="24"/>
          <w:szCs w:val="24"/>
        </w:rPr>
        <w:t>, nurodytos Vietos projektų administravimo taisyklių 29.1.1 ir 29.1.2. papunkčiuose</w:t>
      </w:r>
      <w:r w:rsidR="00117786" w:rsidRPr="004A3E16">
        <w:rPr>
          <w:rFonts w:ascii="Times New Roman" w:eastAsia="Times New Roman" w:hAnsi="Times New Roman"/>
          <w:sz w:val="24"/>
          <w:szCs w:val="24"/>
        </w:rPr>
        <w:t>).</w:t>
      </w:r>
    </w:p>
    <w:p w14:paraId="34A562C4" w14:textId="4120132D" w:rsidR="004D6544" w:rsidRPr="004A3E16" w:rsidRDefault="004D6544" w:rsidP="00F278E3">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w:t>
      </w:r>
      <w:r w:rsidR="007D6C0A" w:rsidRPr="004A3E16">
        <w:rPr>
          <w:rFonts w:ascii="Times New Roman" w:eastAsia="Times New Roman" w:hAnsi="Times New Roman"/>
          <w:sz w:val="24"/>
          <w:szCs w:val="24"/>
        </w:rPr>
        <w:t>5</w:t>
      </w:r>
      <w:r w:rsidR="00EF2F39" w:rsidRPr="004A3E16">
        <w:rPr>
          <w:rFonts w:ascii="Times New Roman" w:eastAsia="Times New Roman" w:hAnsi="Times New Roman"/>
          <w:sz w:val="24"/>
          <w:szCs w:val="24"/>
        </w:rPr>
        <w:t>.</w:t>
      </w:r>
      <w:r w:rsidR="005C396D" w:rsidRPr="004A3E16">
        <w:rPr>
          <w:rFonts w:ascii="Times New Roman" w:eastAsia="Times New Roman" w:hAnsi="Times New Roman"/>
          <w:sz w:val="24"/>
          <w:szCs w:val="24"/>
        </w:rPr>
        <w:t>4</w:t>
      </w:r>
      <w:r w:rsidRPr="004A3E16">
        <w:rPr>
          <w:rFonts w:ascii="Times New Roman" w:eastAsia="Times New Roman" w:hAnsi="Times New Roman"/>
          <w:sz w:val="24"/>
          <w:szCs w:val="24"/>
        </w:rPr>
        <w:t>.2.</w:t>
      </w:r>
      <w:r w:rsidR="00754ABD" w:rsidRPr="004A3E16">
        <w:rPr>
          <w:rFonts w:ascii="Times New Roman" w:eastAsia="Times New Roman" w:hAnsi="Times New Roman"/>
          <w:sz w:val="24"/>
          <w:szCs w:val="24"/>
        </w:rPr>
        <w:t xml:space="preserve"> v</w:t>
      </w:r>
      <w:r w:rsidR="00C02249" w:rsidRPr="004A3E16">
        <w:rPr>
          <w:rFonts w:ascii="Times New Roman" w:eastAsia="Times New Roman" w:hAnsi="Times New Roman"/>
          <w:sz w:val="24"/>
          <w:szCs w:val="24"/>
        </w:rPr>
        <w:t xml:space="preserve">ietos projektas turi būti suderintas su </w:t>
      </w:r>
      <w:r w:rsidRPr="004A3E16">
        <w:rPr>
          <w:rFonts w:ascii="Times New Roman" w:eastAsia="Times New Roman" w:hAnsi="Times New Roman"/>
          <w:sz w:val="24"/>
          <w:szCs w:val="24"/>
        </w:rPr>
        <w:t>moterų ir vyrų lygiomis galimybėmis ir nediskriminavimo skatinimu dėl tautinės kilmės, religijos ar įsitikinimų, negalios, amžiaus (išskyrus jaunų žmonių iki 40 m. pozityviąją diskriminaciją, kuri yra lei</w:t>
      </w:r>
      <w:r w:rsidR="00BD6B7C" w:rsidRPr="004A3E16">
        <w:rPr>
          <w:rFonts w:ascii="Times New Roman" w:eastAsia="Times New Roman" w:hAnsi="Times New Roman"/>
          <w:sz w:val="24"/>
          <w:szCs w:val="24"/>
        </w:rPr>
        <w:t>džiama įgyvendinant VPS), šeim</w:t>
      </w:r>
      <w:r w:rsidRPr="004A3E16">
        <w:rPr>
          <w:rFonts w:ascii="Times New Roman" w:eastAsia="Times New Roman" w:hAnsi="Times New Roman"/>
          <w:sz w:val="24"/>
          <w:szCs w:val="24"/>
        </w:rPr>
        <w:t>inės padėties, lytinės orientacijos, t. y. vietos projekte pagrįsta, kad numatytos investicijos turi teigiamos įtakos moterų ir vyrų lygioms galimybėms, nediskriminavimo skatinimui arba yra neutralios šiuo aspektu;</w:t>
      </w:r>
    </w:p>
    <w:p w14:paraId="47CAB72B" w14:textId="30F30C29" w:rsidR="004D6544" w:rsidRPr="004A3E16" w:rsidRDefault="007D6C0A" w:rsidP="00FB7D9D">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.4</w:t>
      </w:r>
      <w:r w:rsidR="00754ABD" w:rsidRPr="004A3E16">
        <w:rPr>
          <w:rFonts w:ascii="Times New Roman" w:eastAsia="Times New Roman" w:hAnsi="Times New Roman"/>
          <w:sz w:val="24"/>
          <w:szCs w:val="24"/>
        </w:rPr>
        <w:t>.3. v</w:t>
      </w:r>
      <w:r w:rsidR="00C02249" w:rsidRPr="004A3E16">
        <w:rPr>
          <w:rFonts w:ascii="Times New Roman" w:eastAsia="Times New Roman" w:hAnsi="Times New Roman"/>
          <w:sz w:val="24"/>
          <w:szCs w:val="24"/>
        </w:rPr>
        <w:t xml:space="preserve">ietos projektas turi būti suderintas su </w:t>
      </w:r>
      <w:r w:rsidR="004D6544" w:rsidRPr="004A3E16">
        <w:rPr>
          <w:rFonts w:ascii="Times New Roman" w:eastAsia="Times New Roman" w:hAnsi="Times New Roman"/>
          <w:sz w:val="24"/>
          <w:szCs w:val="24"/>
        </w:rPr>
        <w:t>konkurencijos teise. Parama vietos projektui įgyvendinti turi būti skiriama nepažeidžiant ES teisės normų, susijusių su nereikšmingos (</w:t>
      </w:r>
      <w:r w:rsidR="004D6544" w:rsidRPr="004A3E16">
        <w:rPr>
          <w:rFonts w:ascii="Times New Roman" w:eastAsia="Times New Roman" w:hAnsi="Times New Roman"/>
          <w:i/>
          <w:iCs/>
          <w:sz w:val="24"/>
          <w:szCs w:val="24"/>
        </w:rPr>
        <w:t xml:space="preserve">de </w:t>
      </w:r>
      <w:proofErr w:type="spellStart"/>
      <w:r w:rsidR="004D6544" w:rsidRPr="004A3E16">
        <w:rPr>
          <w:rFonts w:ascii="Times New Roman" w:eastAsia="Times New Roman" w:hAnsi="Times New Roman"/>
          <w:i/>
          <w:iCs/>
          <w:sz w:val="24"/>
          <w:szCs w:val="24"/>
        </w:rPr>
        <w:t>minimis</w:t>
      </w:r>
      <w:proofErr w:type="spellEnd"/>
      <w:r w:rsidR="004D6544" w:rsidRPr="004A3E16">
        <w:rPr>
          <w:rFonts w:ascii="Times New Roman" w:eastAsia="Times New Roman" w:hAnsi="Times New Roman"/>
          <w:sz w:val="24"/>
          <w:szCs w:val="24"/>
        </w:rPr>
        <w:t>)</w:t>
      </w:r>
      <w:r w:rsidR="004D6544" w:rsidRPr="004A3E16">
        <w:rPr>
          <w:rFonts w:ascii="Times New Roman" w:eastAsia="Times New Roman" w:hAnsi="Times New Roman"/>
          <w:i/>
          <w:iCs/>
          <w:sz w:val="24"/>
          <w:szCs w:val="24"/>
        </w:rPr>
        <w:t> </w:t>
      </w:r>
      <w:r w:rsidR="004D6544" w:rsidRPr="004A3E16">
        <w:rPr>
          <w:rFonts w:ascii="Times New Roman" w:eastAsia="Times New Roman" w:hAnsi="Times New Roman"/>
          <w:sz w:val="24"/>
          <w:szCs w:val="24"/>
        </w:rPr>
        <w:t>pagalbos teikimu vienam ūkio subjektui, t. y. 2013 m. gruodžio 18 d. Komisijos reglamento (ES) Nr. 1407/2013 dėl Sutarties dėl Europos Sąjungos veikimo 107 ir 108 straipsnių taikymo </w:t>
      </w:r>
      <w:r w:rsidR="004D6544" w:rsidRPr="004A3E16">
        <w:rPr>
          <w:rFonts w:ascii="Times New Roman" w:eastAsia="Times New Roman" w:hAnsi="Times New Roman"/>
          <w:i/>
          <w:iCs/>
          <w:sz w:val="24"/>
          <w:szCs w:val="24"/>
        </w:rPr>
        <w:t xml:space="preserve">de </w:t>
      </w:r>
      <w:proofErr w:type="spellStart"/>
      <w:r w:rsidR="004D6544" w:rsidRPr="004A3E16">
        <w:rPr>
          <w:rFonts w:ascii="Times New Roman" w:eastAsia="Times New Roman" w:hAnsi="Times New Roman"/>
          <w:i/>
          <w:iCs/>
          <w:sz w:val="24"/>
          <w:szCs w:val="24"/>
        </w:rPr>
        <w:t>minimis</w:t>
      </w:r>
      <w:proofErr w:type="spellEnd"/>
      <w:r w:rsidR="004D6544" w:rsidRPr="004A3E16">
        <w:rPr>
          <w:rFonts w:ascii="Times New Roman" w:eastAsia="Times New Roman" w:hAnsi="Times New Roman"/>
          <w:sz w:val="24"/>
          <w:szCs w:val="24"/>
        </w:rPr>
        <w:t> pagalbai (OL 2013 L 352, p. 1) (toliau – Reglamentas (ES) Nr. 1407/2013). Vadovaujantis EK 2003 m. gegužės 6 d. rekomendacijos Nr. 2003/361/EC „Dėl labai mažų, mažų</w:t>
      </w:r>
      <w:r w:rsidR="000740BE" w:rsidRPr="004A3E16">
        <w:rPr>
          <w:rFonts w:ascii="Times New Roman" w:eastAsia="Times New Roman" w:hAnsi="Times New Roman"/>
          <w:sz w:val="24"/>
          <w:szCs w:val="24"/>
        </w:rPr>
        <w:t xml:space="preserve"> ir vidutinių įmonių sampratos“ </w:t>
      </w:r>
      <w:r w:rsidR="006A6A39" w:rsidRPr="004A3E16">
        <w:rPr>
          <w:rFonts w:ascii="Times New Roman" w:eastAsia="Times New Roman" w:hAnsi="Times New Roman"/>
          <w:sz w:val="24"/>
          <w:szCs w:val="24"/>
        </w:rPr>
        <w:t xml:space="preserve"> </w:t>
      </w:r>
      <w:r w:rsidR="004D6544" w:rsidRPr="004A3E16">
        <w:rPr>
          <w:rFonts w:ascii="Times New Roman" w:eastAsia="Times New Roman" w:hAnsi="Times New Roman"/>
          <w:sz w:val="24"/>
          <w:szCs w:val="24"/>
        </w:rPr>
        <w:t>1 priedo „Labai mažų, mažų ir vidutinių įmonių samprata“ 1 str. įmone laikomas bet koks asmuo, užsiimantis ekonomine veikla, nepriklausomai nuo jo teisinės formos; tai apima fizinius asmenis, užsiimančius individualia veikla, ir šeimų verslus amatų ar kitos ekonominės veiklos srityse, taip pat partnerystes ar asociacijas, užsiimančias ekonomine veikla. Susijusių įmonių apibrėžimas ir kitos nuostatos pateikiamos Lietuvos Respublikos </w:t>
      </w:r>
      <w:bookmarkStart w:id="4" w:name="n1_47"/>
      <w:r w:rsidR="00052B8D" w:rsidRPr="004A3E16">
        <w:rPr>
          <w:rFonts w:ascii="Times New Roman" w:eastAsia="Times New Roman" w:hAnsi="Times New Roman"/>
          <w:sz w:val="24"/>
          <w:szCs w:val="24"/>
        </w:rPr>
        <w:fldChar w:fldCharType="begin"/>
      </w:r>
      <w:r w:rsidR="004D6544" w:rsidRPr="004A3E16">
        <w:rPr>
          <w:rFonts w:ascii="Times New Roman" w:eastAsia="Times New Roman" w:hAnsi="Times New Roman"/>
          <w:sz w:val="24"/>
          <w:szCs w:val="24"/>
        </w:rPr>
        <w:instrText xml:space="preserve"> HYPERLINK "http://www.infolex.lt/ta/43747" \o "Lietuvos Respublikos smulkiojo ir vidutinio verslo plėtros įstatymas" \t "_blank" </w:instrText>
      </w:r>
      <w:r w:rsidR="00052B8D" w:rsidRPr="004A3E16">
        <w:rPr>
          <w:rFonts w:ascii="Times New Roman" w:eastAsia="Times New Roman" w:hAnsi="Times New Roman"/>
          <w:sz w:val="24"/>
          <w:szCs w:val="24"/>
        </w:rPr>
        <w:fldChar w:fldCharType="separate"/>
      </w:r>
      <w:r w:rsidR="004D6544" w:rsidRPr="004A3E16">
        <w:rPr>
          <w:rFonts w:ascii="Times New Roman" w:eastAsia="Times New Roman" w:hAnsi="Times New Roman"/>
          <w:i/>
          <w:iCs/>
          <w:sz w:val="24"/>
          <w:szCs w:val="24"/>
        </w:rPr>
        <w:t>smulkaus ir vidutinio verslo plėtros įstatyme</w:t>
      </w:r>
      <w:r w:rsidR="00052B8D" w:rsidRPr="004A3E16">
        <w:rPr>
          <w:rFonts w:ascii="Times New Roman" w:eastAsia="Times New Roman" w:hAnsi="Times New Roman"/>
          <w:sz w:val="24"/>
          <w:szCs w:val="24"/>
        </w:rPr>
        <w:fldChar w:fldCharType="end"/>
      </w:r>
      <w:bookmarkStart w:id="5" w:name="pn1_47"/>
      <w:bookmarkEnd w:id="4"/>
      <w:bookmarkEnd w:id="5"/>
      <w:r w:rsidR="004D6544" w:rsidRPr="004A3E16">
        <w:rPr>
          <w:rFonts w:ascii="Times New Roman" w:eastAsia="Times New Roman" w:hAnsi="Times New Roman"/>
          <w:sz w:val="24"/>
          <w:szCs w:val="24"/>
        </w:rPr>
        <w:t>. Pareiškėjas, užsiimantis arba ketinantis užsiimti ūkine veikla, turi užpild</w:t>
      </w:r>
      <w:r w:rsidR="00FB7D9D" w:rsidRPr="004A3E16">
        <w:rPr>
          <w:rFonts w:ascii="Times New Roman" w:eastAsia="Times New Roman" w:hAnsi="Times New Roman"/>
          <w:sz w:val="24"/>
          <w:szCs w:val="24"/>
        </w:rPr>
        <w:t>yti ir pateikti Vienos įmonės</w:t>
      </w:r>
      <w:r w:rsidR="004D6544" w:rsidRPr="004A3E16">
        <w:rPr>
          <w:rFonts w:ascii="Times New Roman" w:eastAsia="Times New Roman" w:hAnsi="Times New Roman"/>
          <w:sz w:val="24"/>
          <w:szCs w:val="24"/>
        </w:rPr>
        <w:t xml:space="preserve"> deklaracij</w:t>
      </w:r>
      <w:r w:rsidR="00FB7D9D" w:rsidRPr="004A3E16">
        <w:rPr>
          <w:rFonts w:ascii="Times New Roman" w:eastAsia="Times New Roman" w:hAnsi="Times New Roman"/>
          <w:sz w:val="24"/>
          <w:szCs w:val="24"/>
        </w:rPr>
        <w:t>ą (Aprašo 4 priedas</w:t>
      </w:r>
      <w:r w:rsidR="004D6544" w:rsidRPr="004A3E16">
        <w:rPr>
          <w:rFonts w:ascii="Times New Roman" w:eastAsia="Times New Roman" w:hAnsi="Times New Roman"/>
          <w:sz w:val="24"/>
          <w:szCs w:val="24"/>
        </w:rPr>
        <w:t>)</w:t>
      </w:r>
      <w:r w:rsidR="00FB7D9D" w:rsidRPr="004A3E16">
        <w:rPr>
          <w:rFonts w:ascii="Times New Roman" w:eastAsia="Times New Roman" w:hAnsi="Times New Roman"/>
          <w:sz w:val="24"/>
          <w:szCs w:val="24"/>
        </w:rPr>
        <w:t xml:space="preserve"> ir smulkiojo ir vidutinio verslo subjekto (SVV) status deklaraciją (Aprašo 5 priedas)</w:t>
      </w:r>
      <w:r w:rsidR="004D6544" w:rsidRPr="004A3E16">
        <w:rPr>
          <w:rFonts w:ascii="Times New Roman" w:eastAsia="Times New Roman" w:hAnsi="Times New Roman"/>
          <w:sz w:val="24"/>
          <w:szCs w:val="24"/>
        </w:rPr>
        <w:t>. Atitiktį šiai tin</w:t>
      </w:r>
      <w:r w:rsidR="00056355" w:rsidRPr="004A3E16">
        <w:rPr>
          <w:rFonts w:ascii="Times New Roman" w:eastAsia="Times New Roman" w:hAnsi="Times New Roman"/>
          <w:sz w:val="24"/>
          <w:szCs w:val="24"/>
        </w:rPr>
        <w:t>kamumo sąlygai vertina Agentūra Vietos projek</w:t>
      </w:r>
      <w:r w:rsidR="000B750E" w:rsidRPr="004A3E16">
        <w:rPr>
          <w:rFonts w:ascii="Times New Roman" w:eastAsia="Times New Roman" w:hAnsi="Times New Roman"/>
          <w:sz w:val="24"/>
          <w:szCs w:val="24"/>
        </w:rPr>
        <w:t>tų administravimo taisyklių 29.3.1</w:t>
      </w:r>
      <w:r w:rsidR="00056355" w:rsidRPr="004A3E16">
        <w:rPr>
          <w:rFonts w:ascii="Times New Roman" w:eastAsia="Times New Roman" w:hAnsi="Times New Roman"/>
          <w:sz w:val="24"/>
          <w:szCs w:val="24"/>
        </w:rPr>
        <w:t>. 29.3.3. papunkčiuose nustatyta tvarka.</w:t>
      </w:r>
    </w:p>
    <w:p w14:paraId="46E1CEC7" w14:textId="77777777" w:rsidR="00B310AB" w:rsidRPr="00330422" w:rsidRDefault="004926B1" w:rsidP="00F278E3">
      <w:pPr>
        <w:spacing w:after="0" w:line="240" w:lineRule="auto"/>
        <w:ind w:firstLine="567"/>
        <w:jc w:val="both"/>
        <w:rPr>
          <w:rFonts w:ascii="Times New Roman" w:hAnsi="Times New Roman"/>
          <w:b/>
          <w:sz w:val="24"/>
          <w:szCs w:val="24"/>
        </w:rPr>
      </w:pPr>
      <w:r w:rsidRPr="00330422">
        <w:rPr>
          <w:rFonts w:ascii="Times New Roman" w:hAnsi="Times New Roman"/>
          <w:b/>
          <w:sz w:val="24"/>
          <w:szCs w:val="24"/>
        </w:rPr>
        <w:t>15</w:t>
      </w:r>
      <w:r w:rsidR="00EF2F39" w:rsidRPr="00330422">
        <w:rPr>
          <w:rFonts w:ascii="Times New Roman" w:hAnsi="Times New Roman"/>
          <w:b/>
          <w:sz w:val="24"/>
          <w:szCs w:val="24"/>
        </w:rPr>
        <w:t>.</w:t>
      </w:r>
      <w:r w:rsidR="005C396D" w:rsidRPr="00330422">
        <w:rPr>
          <w:rFonts w:ascii="Times New Roman" w:hAnsi="Times New Roman"/>
          <w:b/>
          <w:sz w:val="24"/>
          <w:szCs w:val="24"/>
        </w:rPr>
        <w:t>5</w:t>
      </w:r>
      <w:r w:rsidR="00B310AB" w:rsidRPr="00330422">
        <w:rPr>
          <w:rFonts w:ascii="Times New Roman" w:hAnsi="Times New Roman"/>
          <w:b/>
          <w:sz w:val="24"/>
          <w:szCs w:val="24"/>
        </w:rPr>
        <w:t xml:space="preserve">. </w:t>
      </w:r>
      <w:r w:rsidR="00403656" w:rsidRPr="00330422">
        <w:rPr>
          <w:rFonts w:ascii="Times New Roman" w:hAnsi="Times New Roman"/>
          <w:b/>
          <w:sz w:val="24"/>
          <w:szCs w:val="24"/>
        </w:rPr>
        <w:t>B</w:t>
      </w:r>
      <w:r w:rsidR="00B310AB" w:rsidRPr="00330422">
        <w:rPr>
          <w:rFonts w:ascii="Times New Roman" w:hAnsi="Times New Roman"/>
          <w:b/>
          <w:sz w:val="24"/>
          <w:szCs w:val="24"/>
        </w:rPr>
        <w:t>endrosios tinkamumo sąlygos, susijusios su nuosavo indėlio tinkamumu:</w:t>
      </w:r>
    </w:p>
    <w:p w14:paraId="5FC6802F" w14:textId="65BD3742" w:rsidR="004D244F" w:rsidRPr="004A3E16" w:rsidRDefault="00403656" w:rsidP="004D244F">
      <w:pPr>
        <w:spacing w:after="0" w:line="240" w:lineRule="auto"/>
        <w:ind w:firstLine="567"/>
        <w:jc w:val="both"/>
        <w:rPr>
          <w:rFonts w:ascii="Times New Roman" w:hAnsi="Times New Roman"/>
          <w:sz w:val="24"/>
          <w:szCs w:val="24"/>
        </w:rPr>
      </w:pPr>
      <w:r w:rsidRPr="004A3E16">
        <w:rPr>
          <w:rFonts w:ascii="Times New Roman" w:hAnsi="Times New Roman"/>
          <w:sz w:val="24"/>
          <w:szCs w:val="24"/>
        </w:rPr>
        <w:t>15.5.1. Vietos projekto tinkamos finansuoti išlaidos apmokamos</w:t>
      </w:r>
      <w:r w:rsidR="000C1FCA" w:rsidRPr="004A3E16">
        <w:rPr>
          <w:rFonts w:ascii="Times New Roman" w:hAnsi="Times New Roman"/>
          <w:sz w:val="24"/>
          <w:szCs w:val="24"/>
        </w:rPr>
        <w:t xml:space="preserve">: </w:t>
      </w:r>
    </w:p>
    <w:p w14:paraId="5D306762" w14:textId="77777777" w:rsidR="00403656" w:rsidRPr="004A3E16" w:rsidRDefault="000C1FCA" w:rsidP="004D244F">
      <w:pPr>
        <w:spacing w:after="0" w:line="240" w:lineRule="auto"/>
        <w:ind w:firstLine="567"/>
        <w:jc w:val="both"/>
        <w:rPr>
          <w:rFonts w:ascii="Times New Roman" w:hAnsi="Times New Roman"/>
          <w:sz w:val="24"/>
          <w:szCs w:val="24"/>
        </w:rPr>
      </w:pPr>
      <w:r w:rsidRPr="004A3E16">
        <w:rPr>
          <w:rFonts w:ascii="Times New Roman" w:hAnsi="Times New Roman"/>
          <w:sz w:val="24"/>
          <w:szCs w:val="24"/>
        </w:rPr>
        <w:t xml:space="preserve">15.5.1.1. taikant ne didesnę negu </w:t>
      </w:r>
      <w:r w:rsidR="004D244F" w:rsidRPr="004A3E16">
        <w:rPr>
          <w:rFonts w:ascii="Times New Roman" w:hAnsi="Times New Roman"/>
          <w:sz w:val="24"/>
          <w:szCs w:val="24"/>
        </w:rPr>
        <w:t>70</w:t>
      </w:r>
      <w:r w:rsidR="00403656" w:rsidRPr="004A3E16">
        <w:rPr>
          <w:rFonts w:ascii="Times New Roman" w:hAnsi="Times New Roman"/>
          <w:sz w:val="24"/>
          <w:szCs w:val="24"/>
        </w:rPr>
        <w:t xml:space="preserve"> procentų</w:t>
      </w:r>
      <w:r w:rsidR="004D244F" w:rsidRPr="004A3E16">
        <w:rPr>
          <w:rFonts w:ascii="Times New Roman" w:hAnsi="Times New Roman"/>
          <w:sz w:val="24"/>
          <w:szCs w:val="24"/>
        </w:rPr>
        <w:t xml:space="preserve"> paramos lyginamąją dalį (intensyvumą) , kai fizinis ar juridinis asmuo </w:t>
      </w:r>
      <w:proofErr w:type="spellStart"/>
      <w:r w:rsidR="004D244F" w:rsidRPr="004A3E16">
        <w:rPr>
          <w:rFonts w:ascii="Times New Roman" w:hAnsi="Times New Roman"/>
          <w:sz w:val="24"/>
          <w:szCs w:val="24"/>
        </w:rPr>
        <w:t>atitiknka</w:t>
      </w:r>
      <w:proofErr w:type="spellEnd"/>
      <w:r w:rsidR="004D244F" w:rsidRPr="004A3E16">
        <w:rPr>
          <w:rFonts w:ascii="Times New Roman" w:hAnsi="Times New Roman"/>
          <w:sz w:val="24"/>
          <w:szCs w:val="24"/>
        </w:rPr>
        <w:t xml:space="preserve"> labai mažai įmonei keliamus reikalavimus,</w:t>
      </w:r>
    </w:p>
    <w:p w14:paraId="24FB126A" w14:textId="77777777" w:rsidR="000C1FCA" w:rsidRPr="004A3E16" w:rsidRDefault="000C1FCA" w:rsidP="000C1FCA">
      <w:pPr>
        <w:spacing w:after="0" w:line="240" w:lineRule="auto"/>
        <w:ind w:firstLine="567"/>
        <w:jc w:val="both"/>
        <w:rPr>
          <w:rFonts w:ascii="Times New Roman" w:hAnsi="Times New Roman"/>
          <w:sz w:val="24"/>
          <w:szCs w:val="24"/>
        </w:rPr>
      </w:pPr>
      <w:r w:rsidRPr="004A3E16">
        <w:rPr>
          <w:rFonts w:ascii="Times New Roman" w:hAnsi="Times New Roman"/>
          <w:sz w:val="24"/>
          <w:szCs w:val="24"/>
        </w:rPr>
        <w:t>15.5.1.2. taikant ne didesnę negu 50 procentų paramos lyginamąją dalį (intensyvumą)  fiziniams ar juridiniams asmenims, išskyrus atitinkančius labai mažai įmonei keliamus reikalavimus.</w:t>
      </w:r>
    </w:p>
    <w:p w14:paraId="4EFE30FE" w14:textId="26FDCB2D" w:rsidR="000C1FCA" w:rsidRPr="004A3E16" w:rsidRDefault="000C1FCA" w:rsidP="000C1FCA">
      <w:pPr>
        <w:spacing w:after="0" w:line="240" w:lineRule="auto"/>
        <w:ind w:firstLine="567"/>
        <w:jc w:val="both"/>
        <w:rPr>
          <w:rFonts w:ascii="Times New Roman" w:hAnsi="Times New Roman"/>
          <w:sz w:val="24"/>
          <w:szCs w:val="24"/>
        </w:rPr>
      </w:pPr>
      <w:r w:rsidRPr="004A3E16">
        <w:rPr>
          <w:rFonts w:ascii="Times New Roman" w:hAnsi="Times New Roman"/>
          <w:sz w:val="24"/>
          <w:szCs w:val="24"/>
        </w:rPr>
        <w:t>15.5.2. Pareiškėjas turi įrodyti , kad turi finansinių ir (arba)</w:t>
      </w:r>
      <w:r w:rsidR="005702F7" w:rsidRPr="004A3E16">
        <w:rPr>
          <w:rFonts w:ascii="Times New Roman" w:hAnsi="Times New Roman"/>
          <w:sz w:val="24"/>
          <w:szCs w:val="24"/>
        </w:rPr>
        <w:t xml:space="preserve"> organizacinių galimybių užtikrinti tinkamą nuosavą indėlį prie vietos projekto įgyvendinimo.</w:t>
      </w:r>
    </w:p>
    <w:p w14:paraId="08AA5ADE" w14:textId="71683BE9" w:rsidR="005702F7" w:rsidRPr="004A3E16" w:rsidRDefault="005702F7" w:rsidP="000C1FCA">
      <w:pPr>
        <w:spacing w:after="0" w:line="240" w:lineRule="auto"/>
        <w:ind w:firstLine="567"/>
        <w:jc w:val="both"/>
        <w:rPr>
          <w:rFonts w:ascii="Times New Roman" w:hAnsi="Times New Roman"/>
          <w:sz w:val="24"/>
          <w:szCs w:val="24"/>
        </w:rPr>
      </w:pPr>
      <w:r w:rsidRPr="004A3E16">
        <w:rPr>
          <w:rFonts w:ascii="Times New Roman" w:hAnsi="Times New Roman"/>
          <w:sz w:val="24"/>
          <w:szCs w:val="24"/>
        </w:rPr>
        <w:t>15.5.3. Tinkamu nuosavu indėliu yra laikoma:</w:t>
      </w:r>
    </w:p>
    <w:p w14:paraId="0A6C9AEB" w14:textId="77777777" w:rsidR="00C239F8" w:rsidRPr="004A3E16" w:rsidRDefault="004926B1" w:rsidP="005702F7">
      <w:pPr>
        <w:spacing w:after="0" w:line="240" w:lineRule="auto"/>
        <w:ind w:firstLine="567"/>
        <w:jc w:val="both"/>
        <w:rPr>
          <w:rFonts w:ascii="Times New Roman" w:eastAsia="Times New Roman" w:hAnsi="Times New Roman"/>
          <w:sz w:val="24"/>
          <w:szCs w:val="24"/>
        </w:rPr>
      </w:pPr>
      <w:r w:rsidRPr="004A3E16">
        <w:rPr>
          <w:rFonts w:ascii="Times New Roman" w:hAnsi="Times New Roman"/>
          <w:sz w:val="24"/>
          <w:szCs w:val="24"/>
        </w:rPr>
        <w:t>15</w:t>
      </w:r>
      <w:r w:rsidR="005702F7" w:rsidRPr="004A3E16">
        <w:rPr>
          <w:rFonts w:ascii="Times New Roman" w:hAnsi="Times New Roman"/>
          <w:sz w:val="24"/>
          <w:szCs w:val="24"/>
        </w:rPr>
        <w:t>.5</w:t>
      </w:r>
      <w:r w:rsidR="00E27F04" w:rsidRPr="004A3E16">
        <w:rPr>
          <w:rFonts w:ascii="Times New Roman" w:hAnsi="Times New Roman"/>
          <w:sz w:val="24"/>
          <w:szCs w:val="24"/>
        </w:rPr>
        <w:t>.</w:t>
      </w:r>
      <w:r w:rsidR="005702F7" w:rsidRPr="004A3E16">
        <w:rPr>
          <w:rFonts w:ascii="Times New Roman" w:hAnsi="Times New Roman"/>
          <w:sz w:val="24"/>
          <w:szCs w:val="24"/>
        </w:rPr>
        <w:t>3.</w:t>
      </w:r>
      <w:r w:rsidR="00E27F04" w:rsidRPr="004A3E16">
        <w:rPr>
          <w:rFonts w:ascii="Times New Roman" w:hAnsi="Times New Roman"/>
          <w:sz w:val="24"/>
          <w:szCs w:val="24"/>
        </w:rPr>
        <w:t xml:space="preserve">1. </w:t>
      </w:r>
      <w:r w:rsidR="005702F7" w:rsidRPr="004A3E16">
        <w:rPr>
          <w:rFonts w:ascii="Times New Roman" w:eastAsia="Times New Roman" w:hAnsi="Times New Roman"/>
          <w:sz w:val="24"/>
          <w:szCs w:val="24"/>
        </w:rPr>
        <w:t>pareiškėjo nuosavos piniginėmis lėšos;</w:t>
      </w:r>
    </w:p>
    <w:p w14:paraId="02F210D9" w14:textId="19D0E183" w:rsidR="00741FBD" w:rsidRPr="004A3E16" w:rsidRDefault="005702F7" w:rsidP="00763802">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lastRenderedPageBreak/>
        <w:t>15.5.</w:t>
      </w:r>
      <w:r w:rsidR="0061136E" w:rsidRPr="004A3E16">
        <w:rPr>
          <w:rFonts w:ascii="Times New Roman" w:eastAsia="Times New Roman" w:hAnsi="Times New Roman"/>
          <w:sz w:val="24"/>
          <w:szCs w:val="24"/>
        </w:rPr>
        <w:t>3.2. pareiškėjo skolintos lėšos.</w:t>
      </w:r>
    </w:p>
    <w:p w14:paraId="5AC9C831" w14:textId="23FF6A2B" w:rsidR="00C239F8" w:rsidRPr="004A3E16" w:rsidRDefault="004926B1" w:rsidP="00332493">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.5</w:t>
      </w:r>
      <w:r w:rsidR="007B593A" w:rsidRPr="004A3E16">
        <w:rPr>
          <w:rFonts w:ascii="Times New Roman" w:eastAsia="Times New Roman" w:hAnsi="Times New Roman"/>
          <w:color w:val="000000" w:themeColor="text1"/>
          <w:sz w:val="24"/>
          <w:szCs w:val="24"/>
        </w:rPr>
        <w:t>.4</w:t>
      </w:r>
      <w:r w:rsidR="00C239F8" w:rsidRPr="004A3E16">
        <w:rPr>
          <w:rFonts w:ascii="Times New Roman" w:eastAsia="Times New Roman" w:hAnsi="Times New Roman"/>
          <w:color w:val="000000" w:themeColor="text1"/>
          <w:sz w:val="24"/>
          <w:szCs w:val="24"/>
        </w:rPr>
        <w:t>.</w:t>
      </w:r>
      <w:r w:rsidR="00C964DF">
        <w:rPr>
          <w:rFonts w:ascii="Times New Roman" w:eastAsia="Times New Roman" w:hAnsi="Times New Roman"/>
          <w:color w:val="000000" w:themeColor="text1"/>
          <w:sz w:val="24"/>
          <w:szCs w:val="24"/>
        </w:rPr>
        <w:t xml:space="preserve"> </w:t>
      </w:r>
      <w:r w:rsidR="00117786" w:rsidRPr="004A3E16">
        <w:rPr>
          <w:rFonts w:ascii="Times New Roman" w:eastAsia="Times New Roman" w:hAnsi="Times New Roman"/>
          <w:sz w:val="24"/>
          <w:szCs w:val="24"/>
        </w:rPr>
        <w:t xml:space="preserve">Jeigu pareiškėjas </w:t>
      </w:r>
      <w:r w:rsidR="00C239F8" w:rsidRPr="004A3E16">
        <w:rPr>
          <w:rFonts w:ascii="Times New Roman" w:eastAsia="Times New Roman" w:hAnsi="Times New Roman"/>
          <w:sz w:val="24"/>
          <w:szCs w:val="24"/>
        </w:rPr>
        <w:t>prie vietos projekto</w:t>
      </w:r>
      <w:r w:rsidR="00117786" w:rsidRPr="004A3E16">
        <w:rPr>
          <w:rFonts w:ascii="Times New Roman" w:eastAsia="Times New Roman" w:hAnsi="Times New Roman"/>
          <w:sz w:val="24"/>
          <w:szCs w:val="24"/>
        </w:rPr>
        <w:t xml:space="preserve"> įgyvendinimo prisideda nuosavomis lėšomis, prie vietos projekto </w:t>
      </w:r>
      <w:r w:rsidR="00C239F8" w:rsidRPr="004A3E16">
        <w:rPr>
          <w:rFonts w:ascii="Times New Roman" w:eastAsia="Times New Roman" w:hAnsi="Times New Roman"/>
          <w:sz w:val="24"/>
          <w:szCs w:val="24"/>
        </w:rPr>
        <w:t>paraiškos turi būti pateikti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 Dokumentai turi būti pateikti ne vėliau kaip iki galutinės vietos projekto paraiškos administracinės atitikties vertinimo pabaigos;</w:t>
      </w:r>
    </w:p>
    <w:p w14:paraId="0A11F511" w14:textId="1D8DE252" w:rsidR="0073296F" w:rsidRPr="004A3E16" w:rsidRDefault="004926B1" w:rsidP="00DD7078">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B593A" w:rsidRPr="004A3E16">
        <w:rPr>
          <w:rFonts w:ascii="Times New Roman" w:eastAsia="Times New Roman" w:hAnsi="Times New Roman"/>
          <w:sz w:val="24"/>
          <w:szCs w:val="24"/>
        </w:rPr>
        <w:t>.5.5</w:t>
      </w:r>
      <w:r w:rsidR="00C239F8" w:rsidRPr="004A3E16">
        <w:rPr>
          <w:rFonts w:ascii="Times New Roman" w:eastAsia="Times New Roman" w:hAnsi="Times New Roman"/>
          <w:sz w:val="24"/>
          <w:szCs w:val="24"/>
        </w:rPr>
        <w:t>.</w:t>
      </w:r>
      <w:r w:rsidR="000740BE" w:rsidRPr="004A3E16">
        <w:rPr>
          <w:rFonts w:ascii="Times New Roman" w:eastAsia="Times New Roman" w:hAnsi="Times New Roman"/>
          <w:sz w:val="24"/>
          <w:szCs w:val="24"/>
        </w:rPr>
        <w:t xml:space="preserve"> </w:t>
      </w:r>
      <w:r w:rsidR="00117786" w:rsidRPr="004A3E16">
        <w:rPr>
          <w:rFonts w:ascii="Times New Roman" w:eastAsia="Times New Roman" w:hAnsi="Times New Roman"/>
          <w:sz w:val="24"/>
          <w:szCs w:val="24"/>
        </w:rPr>
        <w:t>J</w:t>
      </w:r>
      <w:r w:rsidR="0073296F" w:rsidRPr="004A3E16">
        <w:rPr>
          <w:rFonts w:ascii="Times New Roman" w:eastAsia="Times New Roman" w:hAnsi="Times New Roman"/>
          <w:sz w:val="24"/>
          <w:szCs w:val="24"/>
        </w:rPr>
        <w:t>eigu pareiškėjas prie vietos projekto įgyvendinimo prisideda skolintomis lėšomis, prie vietos projekto paraiškos pateikiami dokumentai, kuriais įrodoma, kad pareiškėjas (nurodomos alternatyvos):</w:t>
      </w:r>
    </w:p>
    <w:p w14:paraId="6DF34AEA" w14:textId="6730340A" w:rsidR="00DD7078" w:rsidRPr="004A3E16" w:rsidRDefault="004926B1" w:rsidP="00DD7078">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B593A" w:rsidRPr="004A3E16">
        <w:rPr>
          <w:rFonts w:ascii="Times New Roman" w:eastAsia="Times New Roman" w:hAnsi="Times New Roman"/>
          <w:sz w:val="24"/>
          <w:szCs w:val="24"/>
        </w:rPr>
        <w:t>.5.5</w:t>
      </w:r>
      <w:r w:rsidR="00DD7078" w:rsidRPr="004A3E16">
        <w:rPr>
          <w:rFonts w:ascii="Times New Roman" w:eastAsia="Times New Roman" w:hAnsi="Times New Roman"/>
          <w:sz w:val="24"/>
          <w:szCs w:val="24"/>
        </w:rPr>
        <w:t>.1.</w:t>
      </w:r>
      <w:r w:rsidR="000740BE" w:rsidRPr="004A3E16">
        <w:rPr>
          <w:rFonts w:ascii="Times New Roman" w:eastAsia="Times New Roman" w:hAnsi="Times New Roman"/>
          <w:sz w:val="24"/>
          <w:szCs w:val="24"/>
        </w:rPr>
        <w:t xml:space="preserve"> </w:t>
      </w:r>
      <w:r w:rsidR="00DD7078" w:rsidRPr="004A3E16">
        <w:rPr>
          <w:rFonts w:ascii="Times New Roman" w:eastAsia="Times New Roman" w:hAnsi="Times New Roman"/>
          <w:sz w:val="24"/>
          <w:szCs w:val="24"/>
        </w:rPr>
        <w:t>turi galimybę gauti paskolą. Prie vietos projekto paraiškos turi būti pateikiamas finansinės institucijos (banko, kredito unijos) sprendimas, kuriuo patvirtinama paskolos suteikimo galimybė vietos projekte numatytoms investicijoms. Galimybę gauti paskolą patvirtinantys dokumentai turi būti pateikti ne vėliau kaip iki galutinės vietos projekto paraiškos administracinės atitikties vertinimo pabaigos. Paskolos sutartis turi būti pasirašyta iki vietos projekto vykdymo sutarties pasirašymo. Jeigu finansinė institucija po paramos skyrimo vietos projektui įgyvendinti atsisako suteikti nuosavam indėliui būtiną paskolą ir pasirašyti sutartį, pareiškėjas turi teisę taisyti galutinę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p>
    <w:p w14:paraId="298DE6A0" w14:textId="3F4942B8" w:rsidR="00DD7078" w:rsidRPr="004A3E16" w:rsidRDefault="004926B1" w:rsidP="00DD7078">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7B593A" w:rsidRPr="004A3E16">
        <w:rPr>
          <w:rFonts w:ascii="Times New Roman" w:eastAsia="Times New Roman" w:hAnsi="Times New Roman"/>
          <w:sz w:val="24"/>
          <w:szCs w:val="24"/>
        </w:rPr>
        <w:t>.5.5</w:t>
      </w:r>
      <w:r w:rsidR="00DD7078" w:rsidRPr="004A3E16">
        <w:rPr>
          <w:rFonts w:ascii="Times New Roman" w:eastAsia="Times New Roman" w:hAnsi="Times New Roman"/>
          <w:sz w:val="24"/>
          <w:szCs w:val="24"/>
        </w:rPr>
        <w:t>.2. paskolą gavo. Prie galutinės vietos projekto paraiškos turi būti pateikiama su patikimu subjektu – finansine institucija (banku, kredito unij</w:t>
      </w:r>
      <w:r w:rsidR="0061136E" w:rsidRPr="004A3E16">
        <w:rPr>
          <w:rFonts w:ascii="Times New Roman" w:eastAsia="Times New Roman" w:hAnsi="Times New Roman"/>
          <w:sz w:val="24"/>
          <w:szCs w:val="24"/>
        </w:rPr>
        <w:t>a) pasirašyta paskolos sutartis.</w:t>
      </w:r>
    </w:p>
    <w:p w14:paraId="43D54617" w14:textId="408CBEA6" w:rsidR="00B310AB" w:rsidRPr="00330422" w:rsidRDefault="00DF13F6" w:rsidP="00391DBD">
      <w:pPr>
        <w:spacing w:after="0" w:line="240" w:lineRule="auto"/>
        <w:ind w:firstLine="567"/>
        <w:jc w:val="both"/>
        <w:rPr>
          <w:rFonts w:ascii="Times New Roman" w:eastAsia="Times New Roman" w:hAnsi="Times New Roman"/>
          <w:b/>
          <w:color w:val="FF0000"/>
          <w:sz w:val="24"/>
          <w:szCs w:val="24"/>
        </w:rPr>
      </w:pPr>
      <w:r w:rsidRPr="00330422">
        <w:rPr>
          <w:rFonts w:ascii="Times New Roman" w:hAnsi="Times New Roman"/>
          <w:b/>
          <w:sz w:val="24"/>
          <w:szCs w:val="24"/>
        </w:rPr>
        <w:t>15</w:t>
      </w:r>
      <w:r w:rsidR="00B310AB" w:rsidRPr="00330422">
        <w:rPr>
          <w:rFonts w:ascii="Times New Roman" w:hAnsi="Times New Roman"/>
          <w:b/>
          <w:sz w:val="24"/>
          <w:szCs w:val="24"/>
        </w:rPr>
        <w:t>.</w:t>
      </w:r>
      <w:r w:rsidR="005C396D" w:rsidRPr="00330422">
        <w:rPr>
          <w:rFonts w:ascii="Times New Roman" w:hAnsi="Times New Roman"/>
          <w:b/>
          <w:sz w:val="24"/>
          <w:szCs w:val="24"/>
        </w:rPr>
        <w:t>6</w:t>
      </w:r>
      <w:r w:rsidR="00391DBD" w:rsidRPr="00330422">
        <w:rPr>
          <w:rFonts w:ascii="Times New Roman" w:hAnsi="Times New Roman"/>
          <w:b/>
          <w:sz w:val="24"/>
          <w:szCs w:val="24"/>
        </w:rPr>
        <w:t>. B</w:t>
      </w:r>
      <w:r w:rsidR="00B310AB" w:rsidRPr="00330422">
        <w:rPr>
          <w:rFonts w:ascii="Times New Roman" w:hAnsi="Times New Roman"/>
          <w:b/>
          <w:sz w:val="24"/>
          <w:szCs w:val="24"/>
        </w:rPr>
        <w:t>endrieji vietos projektų vykdytojų įsipareigojimai</w:t>
      </w:r>
      <w:r w:rsidR="00391DBD" w:rsidRPr="00330422">
        <w:rPr>
          <w:rFonts w:ascii="Times New Roman" w:hAnsi="Times New Roman"/>
          <w:b/>
          <w:sz w:val="24"/>
          <w:szCs w:val="24"/>
        </w:rPr>
        <w:t>- vietos projekto vykdytojų sutikimas prisi</w:t>
      </w:r>
      <w:r w:rsidR="00D4627E" w:rsidRPr="00330422">
        <w:rPr>
          <w:rFonts w:ascii="Times New Roman" w:hAnsi="Times New Roman"/>
          <w:b/>
          <w:sz w:val="24"/>
          <w:szCs w:val="24"/>
        </w:rPr>
        <w:t>i</w:t>
      </w:r>
      <w:r w:rsidR="00391DBD" w:rsidRPr="00330422">
        <w:rPr>
          <w:rFonts w:ascii="Times New Roman" w:hAnsi="Times New Roman"/>
          <w:b/>
          <w:sz w:val="24"/>
          <w:szCs w:val="24"/>
        </w:rPr>
        <w:t>mti pareigas, susijusias su parama vietos projektui įgyvendinti, ir jų laikytis iki vietos projekto įgyvendinimo kontrolės laikotarpio pabaigos:</w:t>
      </w:r>
    </w:p>
    <w:p w14:paraId="67EEC282" w14:textId="78915393" w:rsidR="00B310AB" w:rsidRPr="004A3E16" w:rsidRDefault="00DF13F6" w:rsidP="00B310AB">
      <w:pPr>
        <w:spacing w:after="0" w:line="240" w:lineRule="auto"/>
        <w:ind w:firstLine="567"/>
        <w:jc w:val="both"/>
        <w:rPr>
          <w:rFonts w:ascii="Times New Roman" w:eastAsia="Times New Roman" w:hAnsi="Times New Roman"/>
          <w:sz w:val="24"/>
          <w:szCs w:val="24"/>
        </w:rPr>
      </w:pPr>
      <w:bookmarkStart w:id="6" w:name="_Hlk479700112"/>
      <w:r w:rsidRPr="004A3E16">
        <w:rPr>
          <w:rFonts w:ascii="Times New Roman" w:hAnsi="Times New Roman"/>
          <w:sz w:val="24"/>
          <w:szCs w:val="24"/>
        </w:rPr>
        <w:t>15</w:t>
      </w:r>
      <w:r w:rsidR="005C396D" w:rsidRPr="004A3E16">
        <w:rPr>
          <w:rFonts w:ascii="Times New Roman" w:hAnsi="Times New Roman"/>
          <w:sz w:val="24"/>
          <w:szCs w:val="24"/>
        </w:rPr>
        <w:t>.6</w:t>
      </w:r>
      <w:r w:rsidR="005A0ECB" w:rsidRPr="004A3E16">
        <w:rPr>
          <w:rFonts w:ascii="Times New Roman" w:hAnsi="Times New Roman"/>
          <w:sz w:val="24"/>
          <w:szCs w:val="24"/>
        </w:rPr>
        <w:t>.1.</w:t>
      </w:r>
      <w:r w:rsidR="00C5390D" w:rsidRPr="004A3E16">
        <w:rPr>
          <w:rFonts w:ascii="Times New Roman" w:hAnsi="Times New Roman"/>
          <w:sz w:val="24"/>
          <w:szCs w:val="24"/>
        </w:rPr>
        <w:t xml:space="preserve"> </w:t>
      </w:r>
      <w:r w:rsidR="000435BC" w:rsidRPr="004A3E16">
        <w:rPr>
          <w:rFonts w:ascii="Times New Roman" w:eastAsia="Times New Roman" w:hAnsi="Times New Roman"/>
          <w:sz w:val="24"/>
          <w:szCs w:val="24"/>
        </w:rPr>
        <w:t>nenutraukti gamybinės veiklos ir neperkelti jos už VVG teri</w:t>
      </w:r>
      <w:r w:rsidR="006A5425" w:rsidRPr="004A3E16">
        <w:rPr>
          <w:rFonts w:ascii="Times New Roman" w:eastAsia="Times New Roman" w:hAnsi="Times New Roman"/>
          <w:sz w:val="24"/>
          <w:szCs w:val="24"/>
        </w:rPr>
        <w:t>torijos ribų</w:t>
      </w:r>
      <w:r w:rsidR="000435BC" w:rsidRPr="004A3E16">
        <w:rPr>
          <w:rFonts w:ascii="Times New Roman" w:eastAsia="Times New Roman" w:hAnsi="Times New Roman"/>
          <w:sz w:val="24"/>
          <w:szCs w:val="24"/>
        </w:rPr>
        <w:t>;</w:t>
      </w:r>
    </w:p>
    <w:p w14:paraId="4DA8F37B" w14:textId="77777777" w:rsidR="000435BC" w:rsidRPr="004A3E16" w:rsidRDefault="00DF13F6" w:rsidP="00B310AB">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0435BC" w:rsidRPr="004A3E16">
        <w:rPr>
          <w:rFonts w:ascii="Times New Roman" w:eastAsia="Times New Roman" w:hAnsi="Times New Roman"/>
          <w:sz w:val="24"/>
          <w:szCs w:val="24"/>
        </w:rPr>
        <w:t>.2. nepakeisti nekilnojamojo turto arba jo dalies, į kurį investuojama, nuosavybės teisių (taikoma, jeigu vietos projektas susijęs su investicijom</w:t>
      </w:r>
      <w:r w:rsidR="00812FC3" w:rsidRPr="004A3E16">
        <w:rPr>
          <w:rFonts w:ascii="Times New Roman" w:eastAsia="Times New Roman" w:hAnsi="Times New Roman"/>
          <w:sz w:val="24"/>
          <w:szCs w:val="24"/>
        </w:rPr>
        <w:t>is į infrastruktūrą arba verslą);</w:t>
      </w:r>
    </w:p>
    <w:p w14:paraId="659191FE" w14:textId="5678F142"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.3. nepakeisti veiklos pobūdžio, tikslų ar įgyvendinimo sąlygų, kai tokie veiksmai pakenkia pradiniams vietos projekto tikslams (taikoma, jeigu vietos projektas susijęs su investicijomis į infrastruktūrą arba verslą). Jeigu vietos projekto vykdytojas planuoja d</w:t>
      </w:r>
      <w:r w:rsidR="00DF2CA2" w:rsidRPr="004A3E16">
        <w:rPr>
          <w:rFonts w:ascii="Times New Roman" w:eastAsia="Times New Roman" w:hAnsi="Times New Roman"/>
          <w:sz w:val="24"/>
          <w:szCs w:val="24"/>
        </w:rPr>
        <w:t xml:space="preserve">aryti bet kokius </w:t>
      </w:r>
      <w:proofErr w:type="spellStart"/>
      <w:r w:rsidR="00DF2CA2" w:rsidRPr="004A3E16">
        <w:rPr>
          <w:rFonts w:ascii="Times New Roman" w:eastAsia="Times New Roman" w:hAnsi="Times New Roman"/>
          <w:color w:val="000000" w:themeColor="text1"/>
          <w:sz w:val="24"/>
          <w:szCs w:val="24"/>
        </w:rPr>
        <w:t>šiame</w:t>
      </w:r>
      <w:r w:rsidR="00DF2CA2" w:rsidRPr="004A3E16">
        <w:rPr>
          <w:rFonts w:ascii="Times New Roman" w:hAnsi="Times New Roman"/>
          <w:color w:val="000000" w:themeColor="text1"/>
          <w:sz w:val="24"/>
          <w:szCs w:val="24"/>
        </w:rPr>
        <w:t>Vietos</w:t>
      </w:r>
      <w:proofErr w:type="spellEnd"/>
      <w:r w:rsidR="00DF2CA2" w:rsidRPr="004A3E16">
        <w:rPr>
          <w:rFonts w:ascii="Times New Roman" w:hAnsi="Times New Roman"/>
          <w:color w:val="000000" w:themeColor="text1"/>
          <w:sz w:val="24"/>
          <w:szCs w:val="24"/>
        </w:rPr>
        <w:t xml:space="preserve"> projektų administravimo </w:t>
      </w:r>
      <w:r w:rsidR="003F1416" w:rsidRPr="004A3E16">
        <w:rPr>
          <w:rFonts w:ascii="Times New Roman" w:eastAsia="Times New Roman" w:hAnsi="Times New Roman"/>
          <w:color w:val="000000" w:themeColor="text1"/>
          <w:sz w:val="24"/>
          <w:szCs w:val="24"/>
        </w:rPr>
        <w:t>T</w:t>
      </w:r>
      <w:r w:rsidR="00DF2CA2" w:rsidRPr="004A3E16">
        <w:rPr>
          <w:rFonts w:ascii="Times New Roman" w:eastAsia="Times New Roman" w:hAnsi="Times New Roman"/>
          <w:color w:val="000000" w:themeColor="text1"/>
          <w:sz w:val="24"/>
          <w:szCs w:val="24"/>
        </w:rPr>
        <w:t>aisyklių</w:t>
      </w:r>
      <w:r w:rsidR="00C37135" w:rsidRPr="004A3E16">
        <w:rPr>
          <w:rFonts w:ascii="Times New Roman" w:eastAsia="Times New Roman" w:hAnsi="Times New Roman"/>
          <w:color w:val="000000" w:themeColor="text1"/>
          <w:sz w:val="24"/>
          <w:szCs w:val="24"/>
        </w:rPr>
        <w:t xml:space="preserve"> papunktyje minimų vietos projektų pakeitimus, iki vietos projekt</w:t>
      </w:r>
      <w:r w:rsidR="00C37135" w:rsidRPr="004A3E16">
        <w:rPr>
          <w:rFonts w:ascii="Times New Roman" w:eastAsia="Times New Roman" w:hAnsi="Times New Roman"/>
          <w:sz w:val="24"/>
          <w:szCs w:val="24"/>
        </w:rPr>
        <w:t xml:space="preserve">o pakeitimų pradžios turi apie tai </w:t>
      </w:r>
      <w:r w:rsidR="00C37135" w:rsidRPr="004A3E16">
        <w:rPr>
          <w:rFonts w:ascii="Times New Roman" w:eastAsia="Times New Roman" w:hAnsi="Times New Roman"/>
          <w:color w:val="000000" w:themeColor="text1"/>
          <w:sz w:val="24"/>
          <w:szCs w:val="24"/>
        </w:rPr>
        <w:t>informuoti VPS vykdytoją</w:t>
      </w:r>
      <w:r w:rsidR="00C37135" w:rsidRPr="004A3E16">
        <w:rPr>
          <w:rFonts w:ascii="Times New Roman" w:eastAsia="Times New Roman" w:hAnsi="Times New Roman"/>
          <w:sz w:val="24"/>
          <w:szCs w:val="24"/>
        </w:rPr>
        <w:t xml:space="preserve"> ir Agentūrą. Galutinį sprendimą dėl planuojamų vietos projekto pakeitimų neigiamos įtakos pradiniams vietos projekto tikslams buvimo arba nebuvimo priima Agentūra;</w:t>
      </w:r>
    </w:p>
    <w:p w14:paraId="1C9AB516" w14:textId="77777777"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 xml:space="preserve">.4. viešinti gautą paramą </w:t>
      </w:r>
      <w:r w:rsidR="00C37135" w:rsidRPr="004A3E16">
        <w:rPr>
          <w:rFonts w:ascii="Times New Roman" w:hAnsi="Times New Roman"/>
          <w:sz w:val="24"/>
          <w:szCs w:val="24"/>
        </w:rPr>
        <w:t>Vietos projektų administravimo</w:t>
      </w:r>
      <w:r w:rsidR="00C37135" w:rsidRPr="004A3E16">
        <w:rPr>
          <w:rFonts w:ascii="Times New Roman" w:eastAsia="Times New Roman" w:hAnsi="Times New Roman"/>
          <w:sz w:val="24"/>
          <w:szCs w:val="24"/>
        </w:rPr>
        <w:t xml:space="preserve"> Taisyklių 211–216 punktų nustatyta tvarka;</w:t>
      </w:r>
    </w:p>
    <w:p w14:paraId="7621D179" w14:textId="2FB98384"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EF2F39" w:rsidRPr="004A3E16">
        <w:rPr>
          <w:rFonts w:ascii="Times New Roman" w:eastAsia="Times New Roman" w:hAnsi="Times New Roman"/>
          <w:sz w:val="24"/>
          <w:szCs w:val="24"/>
        </w:rPr>
        <w:t>.</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.5. 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w:t>
      </w:r>
      <w:r w:rsidR="0097550E" w:rsidRPr="004A3E16">
        <w:rPr>
          <w:rFonts w:ascii="Times New Roman" w:eastAsia="Times New Roman" w:hAnsi="Times New Roman"/>
          <w:sz w:val="24"/>
          <w:szCs w:val="24"/>
        </w:rPr>
        <w:t>ai r</w:t>
      </w:r>
      <w:r w:rsidR="00C964DF">
        <w:rPr>
          <w:rFonts w:ascii="Times New Roman" w:eastAsia="Times New Roman" w:hAnsi="Times New Roman"/>
          <w:sz w:val="24"/>
          <w:szCs w:val="24"/>
        </w:rPr>
        <w:t xml:space="preserve">aštu pranešti </w:t>
      </w:r>
      <w:r w:rsidR="0097550E" w:rsidRPr="004A3E16">
        <w:rPr>
          <w:rFonts w:ascii="Times New Roman" w:eastAsia="Times New Roman" w:hAnsi="Times New Roman"/>
          <w:sz w:val="24"/>
          <w:szCs w:val="24"/>
        </w:rPr>
        <w:t>VVG</w:t>
      </w:r>
      <w:r w:rsidR="00C37135" w:rsidRPr="004A3E16">
        <w:rPr>
          <w:rFonts w:ascii="Times New Roman" w:eastAsia="Times New Roman" w:hAnsi="Times New Roman"/>
          <w:sz w:val="24"/>
          <w:szCs w:val="24"/>
        </w:rPr>
        <w:t>,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p w14:paraId="0A6E0FEA" w14:textId="77777777"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lastRenderedPageBreak/>
        <w:t>15</w:t>
      </w:r>
      <w:r w:rsidR="00C37135" w:rsidRPr="004A3E16">
        <w:rPr>
          <w:rFonts w:ascii="Times New Roman" w:eastAsia="Times New Roman" w:hAnsi="Times New Roman"/>
          <w:sz w:val="24"/>
          <w:szCs w:val="24"/>
        </w:rPr>
        <w:t>.</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.6. su vietos projektu susijusių finansinių operacijų įrašus atskirti nuo kitų vietos projekto vykdytojo vykdomų finansinių operacijų;</w:t>
      </w:r>
    </w:p>
    <w:p w14:paraId="3B652859" w14:textId="2239764A"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.7. siekiant palankaus sprendimo, nedaryti įtako</w:t>
      </w:r>
      <w:r w:rsidR="00F824C1" w:rsidRPr="004A3E16">
        <w:rPr>
          <w:rFonts w:ascii="Times New Roman" w:eastAsia="Times New Roman" w:hAnsi="Times New Roman"/>
          <w:sz w:val="24"/>
          <w:szCs w:val="24"/>
        </w:rPr>
        <w:t>s vietos projektą vertinantiems</w:t>
      </w:r>
      <w:r w:rsidR="00FC19CA" w:rsidRPr="004A3E16">
        <w:rPr>
          <w:rFonts w:ascii="Times New Roman" w:eastAsia="Times New Roman" w:hAnsi="Times New Roman"/>
          <w:sz w:val="24"/>
          <w:szCs w:val="24"/>
        </w:rPr>
        <w:t xml:space="preserve"> VVG</w:t>
      </w:r>
      <w:r w:rsidR="00C37135" w:rsidRPr="004A3E16">
        <w:rPr>
          <w:rFonts w:ascii="Times New Roman" w:eastAsia="Times New Roman" w:hAnsi="Times New Roman"/>
          <w:sz w:val="24"/>
          <w:szCs w:val="24"/>
        </w:rPr>
        <w:t xml:space="preserve"> darbuotojams, sprendimą dėl vietos projekto finansavimo priimančiam</w:t>
      </w:r>
      <w:r w:rsidR="00F824C1" w:rsidRPr="004A3E16">
        <w:rPr>
          <w:rFonts w:ascii="Times New Roman" w:eastAsia="Times New Roman" w:hAnsi="Times New Roman"/>
          <w:sz w:val="24"/>
          <w:szCs w:val="24"/>
        </w:rPr>
        <w:t xml:space="preserve"> </w:t>
      </w:r>
      <w:r w:rsidR="00FC19CA" w:rsidRPr="004A3E16">
        <w:rPr>
          <w:rFonts w:ascii="Times New Roman" w:eastAsia="Times New Roman" w:hAnsi="Times New Roman"/>
          <w:sz w:val="24"/>
          <w:szCs w:val="24"/>
        </w:rPr>
        <w:t xml:space="preserve"> VVG</w:t>
      </w:r>
      <w:r w:rsidR="00C37135" w:rsidRPr="004A3E16">
        <w:rPr>
          <w:rFonts w:ascii="Times New Roman" w:eastAsia="Times New Roman" w:hAnsi="Times New Roman"/>
          <w:sz w:val="24"/>
          <w:szCs w:val="24"/>
        </w:rPr>
        <w:t xml:space="preserve"> valdymo organui arba atskiriems jo nariams, Agentūrai, Ministerijai;</w:t>
      </w:r>
    </w:p>
    <w:p w14:paraId="32C9BBD8" w14:textId="041BDBE7" w:rsidR="00C37135" w:rsidRPr="004A3E16" w:rsidRDefault="00DF13F6" w:rsidP="00DF13F6">
      <w:pPr>
        <w:spacing w:after="0" w:line="240" w:lineRule="auto"/>
        <w:ind w:firstLine="567"/>
        <w:jc w:val="both"/>
        <w:rPr>
          <w:rFonts w:ascii="Times New Roman" w:eastAsia="Times New Roman" w:hAnsi="Times New Roman"/>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Pr="004A3E16">
        <w:rPr>
          <w:rFonts w:ascii="Times New Roman" w:eastAsia="Times New Roman" w:hAnsi="Times New Roman"/>
          <w:sz w:val="24"/>
          <w:szCs w:val="24"/>
        </w:rPr>
        <w:t>.8.</w:t>
      </w:r>
      <w:r w:rsidR="007903FA" w:rsidRPr="004A3E16">
        <w:rPr>
          <w:rFonts w:ascii="Times New Roman" w:eastAsia="Times New Roman" w:hAnsi="Times New Roman"/>
          <w:sz w:val="24"/>
          <w:szCs w:val="24"/>
        </w:rPr>
        <w:t xml:space="preserve"> </w:t>
      </w:r>
      <w:r w:rsidR="00C37135" w:rsidRPr="004A3E16">
        <w:rPr>
          <w:rFonts w:ascii="Times New Roman" w:eastAsia="Times New Roman" w:hAnsi="Times New Roman"/>
          <w:sz w:val="24"/>
          <w:szCs w:val="24"/>
        </w:rPr>
        <w:t>sudaryti sąlygas asmenims, turintiems teisę audituoti ir (arba) kontroliuoti vietos proj</w:t>
      </w:r>
      <w:r w:rsidR="0060322F" w:rsidRPr="004A3E16">
        <w:rPr>
          <w:rFonts w:ascii="Times New Roman" w:eastAsia="Times New Roman" w:hAnsi="Times New Roman"/>
          <w:sz w:val="24"/>
          <w:szCs w:val="24"/>
        </w:rPr>
        <w:t>ekto įgyv</w:t>
      </w:r>
      <w:r w:rsidR="00F824C1" w:rsidRPr="004A3E16">
        <w:rPr>
          <w:rFonts w:ascii="Times New Roman" w:eastAsia="Times New Roman" w:hAnsi="Times New Roman"/>
          <w:sz w:val="24"/>
          <w:szCs w:val="24"/>
        </w:rPr>
        <w:t>endinimą (</w:t>
      </w:r>
      <w:r w:rsidR="0060322F" w:rsidRPr="004A3E16">
        <w:rPr>
          <w:rFonts w:ascii="Times New Roman" w:eastAsia="Times New Roman" w:hAnsi="Times New Roman"/>
          <w:sz w:val="24"/>
          <w:szCs w:val="24"/>
        </w:rPr>
        <w:t xml:space="preserve"> VVG</w:t>
      </w:r>
      <w:r w:rsidR="00C37135" w:rsidRPr="004A3E16">
        <w:rPr>
          <w:rFonts w:ascii="Times New Roman" w:eastAsia="Times New Roman" w:hAnsi="Times New Roman"/>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00381B53" w14:textId="46564AB6" w:rsidR="00B310AB" w:rsidRPr="004A3E16" w:rsidRDefault="00DF13F6" w:rsidP="00DF13F6">
      <w:pPr>
        <w:spacing w:after="0" w:line="240" w:lineRule="auto"/>
        <w:ind w:firstLine="567"/>
        <w:jc w:val="both"/>
        <w:rPr>
          <w:rFonts w:ascii="Times New Roman" w:eastAsia="Times New Roman" w:hAnsi="Times New Roman"/>
          <w:color w:val="000000" w:themeColor="text1"/>
          <w:sz w:val="24"/>
          <w:szCs w:val="24"/>
        </w:rPr>
      </w:pPr>
      <w:r w:rsidRPr="004A3E16">
        <w:rPr>
          <w:rFonts w:ascii="Times New Roman" w:eastAsia="Times New Roman" w:hAnsi="Times New Roman"/>
          <w:sz w:val="24"/>
          <w:szCs w:val="24"/>
        </w:rPr>
        <w:t>15</w:t>
      </w:r>
      <w:r w:rsidR="005C396D" w:rsidRPr="004A3E16">
        <w:rPr>
          <w:rFonts w:ascii="Times New Roman" w:eastAsia="Times New Roman" w:hAnsi="Times New Roman"/>
          <w:sz w:val="24"/>
          <w:szCs w:val="24"/>
        </w:rPr>
        <w:t>.6</w:t>
      </w:r>
      <w:r w:rsidR="00C37135" w:rsidRPr="004A3E16">
        <w:rPr>
          <w:rFonts w:ascii="Times New Roman" w:eastAsia="Times New Roman" w:hAnsi="Times New Roman"/>
          <w:sz w:val="24"/>
          <w:szCs w:val="24"/>
        </w:rPr>
        <w:t>.9.</w:t>
      </w:r>
      <w:r w:rsidR="007903FA" w:rsidRPr="004A3E16">
        <w:rPr>
          <w:rFonts w:ascii="Times New Roman" w:eastAsia="Times New Roman" w:hAnsi="Times New Roman"/>
          <w:sz w:val="24"/>
          <w:szCs w:val="24"/>
        </w:rPr>
        <w:t xml:space="preserve"> </w:t>
      </w:r>
      <w:r w:rsidR="008424BF" w:rsidRPr="004A3E16">
        <w:rPr>
          <w:rFonts w:ascii="Times New Roman" w:eastAsia="Times New Roman" w:hAnsi="Times New Roman"/>
          <w:sz w:val="24"/>
          <w:szCs w:val="24"/>
        </w:rPr>
        <w:t xml:space="preserve">teikti </w:t>
      </w:r>
      <w:r w:rsidR="00B018A2" w:rsidRPr="004A3E16">
        <w:rPr>
          <w:rFonts w:ascii="Times New Roman" w:eastAsia="Times New Roman" w:hAnsi="Times New Roman"/>
          <w:sz w:val="24"/>
          <w:szCs w:val="24"/>
        </w:rPr>
        <w:t>VVG</w:t>
      </w:r>
      <w:r w:rsidR="00C37135" w:rsidRPr="004A3E16">
        <w:rPr>
          <w:rFonts w:ascii="Times New Roman" w:eastAsia="Times New Roman" w:hAnsi="Times New Roman"/>
          <w:sz w:val="24"/>
          <w:szCs w:val="24"/>
        </w:rPr>
        <w:t xml:space="preserve"> ir (arba) Agentūrai visą informaciją ir duomenis, susijusius su vietos projekto įgyvendinimu, reikalingus vietos projekto įgyvendinimo valdymui, stebėsenai ir </w:t>
      </w:r>
      <w:r w:rsidR="00C37135" w:rsidRPr="004A3E16">
        <w:rPr>
          <w:rFonts w:ascii="Times New Roman" w:eastAsia="Times New Roman" w:hAnsi="Times New Roman"/>
          <w:color w:val="000000" w:themeColor="text1"/>
          <w:sz w:val="24"/>
          <w:szCs w:val="24"/>
        </w:rPr>
        <w:t>vertinimui atlikti</w:t>
      </w:r>
      <w:r w:rsidR="007D1FE0" w:rsidRPr="004A3E16">
        <w:rPr>
          <w:rFonts w:ascii="Times New Roman" w:eastAsia="Times New Roman" w:hAnsi="Times New Roman"/>
          <w:color w:val="000000" w:themeColor="text1"/>
          <w:sz w:val="24"/>
          <w:szCs w:val="24"/>
        </w:rPr>
        <w:t>;</w:t>
      </w:r>
    </w:p>
    <w:bookmarkEnd w:id="6"/>
    <w:p w14:paraId="037CE811" w14:textId="0951159B" w:rsidR="00664EA9" w:rsidRPr="00330422" w:rsidRDefault="00562E3D" w:rsidP="00664EA9">
      <w:pPr>
        <w:spacing w:after="0"/>
        <w:ind w:firstLine="567"/>
        <w:jc w:val="both"/>
        <w:rPr>
          <w:rFonts w:ascii="Times New Roman" w:hAnsi="Times New Roman"/>
          <w:b/>
          <w:color w:val="000000" w:themeColor="text1"/>
          <w:sz w:val="24"/>
          <w:szCs w:val="24"/>
        </w:rPr>
      </w:pPr>
      <w:r w:rsidRPr="00330422">
        <w:rPr>
          <w:rFonts w:ascii="Times New Roman" w:eastAsia="Times New Roman" w:hAnsi="Times New Roman"/>
          <w:b/>
          <w:color w:val="000000" w:themeColor="text1"/>
          <w:sz w:val="24"/>
          <w:szCs w:val="24"/>
        </w:rPr>
        <w:t>16</w:t>
      </w:r>
      <w:r w:rsidR="0030595A" w:rsidRPr="00330422">
        <w:rPr>
          <w:rFonts w:ascii="Times New Roman" w:eastAsia="Times New Roman" w:hAnsi="Times New Roman"/>
          <w:b/>
          <w:color w:val="000000" w:themeColor="text1"/>
          <w:sz w:val="24"/>
          <w:szCs w:val="24"/>
        </w:rPr>
        <w:t>.</w:t>
      </w:r>
      <w:r w:rsidR="00C5390D" w:rsidRPr="00330422">
        <w:rPr>
          <w:rFonts w:ascii="Times New Roman" w:eastAsia="Times New Roman" w:hAnsi="Times New Roman"/>
          <w:b/>
          <w:color w:val="000000" w:themeColor="text1"/>
          <w:sz w:val="24"/>
          <w:szCs w:val="24"/>
        </w:rPr>
        <w:t xml:space="preserve"> </w:t>
      </w:r>
      <w:r w:rsidRPr="00330422">
        <w:rPr>
          <w:rFonts w:ascii="Times New Roman" w:hAnsi="Times New Roman"/>
          <w:b/>
          <w:color w:val="000000" w:themeColor="text1"/>
          <w:sz w:val="24"/>
          <w:szCs w:val="24"/>
        </w:rPr>
        <w:t>Specialiosios vietos projektų tinkamumo finansuoti sąlygos ir vietos projektų vykdytojų įsiparei</w:t>
      </w:r>
      <w:r w:rsidR="002968F6" w:rsidRPr="00330422">
        <w:rPr>
          <w:rFonts w:ascii="Times New Roman" w:hAnsi="Times New Roman"/>
          <w:b/>
          <w:color w:val="000000" w:themeColor="text1"/>
          <w:sz w:val="24"/>
          <w:szCs w:val="24"/>
        </w:rPr>
        <w:t>gojimai nurodyti VPS ir yra šie:</w:t>
      </w:r>
    </w:p>
    <w:p w14:paraId="69DF8E65" w14:textId="68075817" w:rsidR="00664EA9" w:rsidRPr="004A3E16" w:rsidRDefault="002968F6" w:rsidP="00664EA9">
      <w:pPr>
        <w:spacing w:after="0"/>
        <w:ind w:firstLine="567"/>
        <w:jc w:val="both"/>
        <w:rPr>
          <w:rFonts w:ascii="Times New Roman" w:hAnsi="Times New Roman"/>
          <w:sz w:val="24"/>
          <w:szCs w:val="24"/>
          <w:lang w:eastAsia="lt-LT"/>
        </w:rPr>
      </w:pPr>
      <w:r w:rsidRPr="004A3E16">
        <w:rPr>
          <w:rFonts w:ascii="Times New Roman" w:hAnsi="Times New Roman"/>
          <w:color w:val="000000" w:themeColor="text1"/>
          <w:sz w:val="24"/>
          <w:szCs w:val="24"/>
        </w:rPr>
        <w:t>16.1</w:t>
      </w:r>
      <w:r w:rsidR="00BA7239" w:rsidRPr="004A3E16">
        <w:rPr>
          <w:rFonts w:ascii="Times New Roman" w:hAnsi="Times New Roman"/>
          <w:color w:val="000000" w:themeColor="text1"/>
          <w:sz w:val="24"/>
          <w:szCs w:val="24"/>
        </w:rPr>
        <w:t>.</w:t>
      </w:r>
      <w:r w:rsidR="00664EA9" w:rsidRPr="004A3E16">
        <w:rPr>
          <w:rFonts w:ascii="Times New Roman" w:hAnsi="Times New Roman"/>
          <w:color w:val="000000" w:themeColor="text1"/>
          <w:sz w:val="24"/>
          <w:szCs w:val="24"/>
          <w:lang w:eastAsia="lt-LT"/>
        </w:rPr>
        <w:t xml:space="preserve"> Parama tei</w:t>
      </w:r>
      <w:r w:rsidR="00196EBD" w:rsidRPr="004A3E16">
        <w:rPr>
          <w:rFonts w:ascii="Times New Roman" w:hAnsi="Times New Roman"/>
          <w:color w:val="000000" w:themeColor="text1"/>
          <w:sz w:val="24"/>
          <w:szCs w:val="24"/>
          <w:lang w:eastAsia="lt-LT"/>
        </w:rPr>
        <w:t>kiama ekonominei veiklai pradėti</w:t>
      </w:r>
      <w:r w:rsidR="00664EA9" w:rsidRPr="004A3E16">
        <w:rPr>
          <w:rFonts w:ascii="Times New Roman" w:hAnsi="Times New Roman"/>
          <w:sz w:val="24"/>
          <w:szCs w:val="24"/>
          <w:lang w:eastAsia="lt-LT"/>
        </w:rPr>
        <w:t>;</w:t>
      </w:r>
    </w:p>
    <w:p w14:paraId="4066A613" w14:textId="61BDC1B2" w:rsidR="00664EA9" w:rsidRPr="004A3E16" w:rsidRDefault="00664EA9" w:rsidP="00664EA9">
      <w:pPr>
        <w:spacing w:after="0"/>
        <w:ind w:firstLine="567"/>
        <w:jc w:val="both"/>
        <w:rPr>
          <w:rFonts w:ascii="Times New Roman" w:hAnsi="Times New Roman"/>
          <w:sz w:val="24"/>
          <w:szCs w:val="24"/>
          <w:lang w:eastAsia="lt-LT"/>
        </w:rPr>
      </w:pPr>
      <w:r w:rsidRPr="004A3E16">
        <w:rPr>
          <w:rFonts w:ascii="Times New Roman" w:hAnsi="Times New Roman"/>
          <w:sz w:val="24"/>
          <w:szCs w:val="24"/>
          <w:lang w:eastAsia="lt-LT"/>
        </w:rPr>
        <w:t>16.2.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14:paraId="3CFDF162" w14:textId="47BCC6B8" w:rsidR="00664EA9" w:rsidRPr="004A3E16" w:rsidRDefault="00664EA9" w:rsidP="00664EA9">
      <w:pPr>
        <w:spacing w:after="0"/>
        <w:ind w:firstLine="567"/>
        <w:jc w:val="both"/>
        <w:rPr>
          <w:rFonts w:ascii="Times New Roman" w:hAnsi="Times New Roman"/>
          <w:color w:val="000000" w:themeColor="text1"/>
          <w:sz w:val="24"/>
          <w:szCs w:val="24"/>
        </w:rPr>
      </w:pPr>
      <w:r w:rsidRPr="004A3E16">
        <w:rPr>
          <w:rFonts w:ascii="Times New Roman" w:hAnsi="Times New Roman"/>
          <w:color w:val="000000" w:themeColor="text1"/>
          <w:sz w:val="24"/>
          <w:szCs w:val="24"/>
        </w:rPr>
        <w:t>16.3.</w:t>
      </w:r>
      <w:r w:rsidRPr="004A3E16">
        <w:rPr>
          <w:rFonts w:ascii="Times New Roman" w:hAnsi="Times New Roman"/>
          <w:sz w:val="24"/>
          <w:szCs w:val="24"/>
          <w:lang w:eastAsia="lt-LT"/>
        </w:rPr>
        <w:t xml:space="preserve">  Jeigu projekte numatyta produktų gamyba, apdorojimas, perdirbimas, galutinis produktas negali būti Sutarties dėl Europos Sąjungos veikimo I priede nurodytas </w:t>
      </w:r>
      <w:r w:rsidRPr="004A3E16">
        <w:rPr>
          <w:rFonts w:ascii="Times New Roman" w:hAnsi="Times New Roman"/>
          <w:color w:val="000000" w:themeColor="text1"/>
          <w:sz w:val="24"/>
          <w:szCs w:val="24"/>
          <w:lang w:eastAsia="lt-LT"/>
        </w:rPr>
        <w:t>produktas</w:t>
      </w:r>
      <w:r w:rsidRPr="004A3E16">
        <w:rPr>
          <w:rFonts w:ascii="Times New Roman" w:hAnsi="Times New Roman"/>
          <w:color w:val="000000" w:themeColor="text1"/>
          <w:sz w:val="24"/>
          <w:szCs w:val="24"/>
        </w:rPr>
        <w:t>;</w:t>
      </w:r>
    </w:p>
    <w:p w14:paraId="75220534" w14:textId="652C92C5" w:rsidR="00664EA9" w:rsidRPr="004A3E16" w:rsidRDefault="00664EA9" w:rsidP="00664EA9">
      <w:pPr>
        <w:spacing w:after="0"/>
        <w:ind w:firstLine="567"/>
        <w:jc w:val="both"/>
        <w:rPr>
          <w:rFonts w:ascii="Times New Roman" w:hAnsi="Times New Roman"/>
          <w:szCs w:val="24"/>
          <w:lang w:eastAsia="lt-LT"/>
        </w:rPr>
      </w:pPr>
      <w:r w:rsidRPr="004A3E16">
        <w:rPr>
          <w:rFonts w:ascii="Times New Roman" w:hAnsi="Times New Roman"/>
          <w:color w:val="000000" w:themeColor="text1"/>
          <w:sz w:val="24"/>
          <w:szCs w:val="24"/>
        </w:rPr>
        <w:t xml:space="preserve">16.4. </w:t>
      </w:r>
      <w:r w:rsidRPr="004A3E16">
        <w:rPr>
          <w:rFonts w:ascii="Times New Roman" w:hAnsi="Times New Roman"/>
          <w:szCs w:val="24"/>
          <w:lang w:eastAsia="lt-LT"/>
        </w:rPr>
        <w:t>Pareiškėjo (fizinio asmens) nuolatinė gyvenamoji vietovė arba pareiškėjo (įmonės) registracijos vieta turi būti VVG teritorijos vietovėje;</w:t>
      </w:r>
    </w:p>
    <w:p w14:paraId="352E9C78" w14:textId="592A276B" w:rsidR="00664EA9" w:rsidRPr="004A3E16" w:rsidRDefault="00C5390D" w:rsidP="00664EA9">
      <w:pPr>
        <w:spacing w:after="0"/>
        <w:ind w:firstLine="567"/>
        <w:jc w:val="both"/>
        <w:rPr>
          <w:rFonts w:ascii="Times New Roman" w:hAnsi="Times New Roman"/>
          <w:sz w:val="24"/>
          <w:szCs w:val="24"/>
          <w:lang w:eastAsia="lt-LT"/>
        </w:rPr>
      </w:pPr>
      <w:r w:rsidRPr="004A3E16">
        <w:rPr>
          <w:rFonts w:ascii="Times New Roman" w:hAnsi="Times New Roman"/>
          <w:sz w:val="24"/>
          <w:szCs w:val="24"/>
          <w:lang w:eastAsia="lt-LT"/>
        </w:rPr>
        <w:t>16.5. r</w:t>
      </w:r>
      <w:r w:rsidR="00664EA9" w:rsidRPr="004A3E16">
        <w:rPr>
          <w:rFonts w:ascii="Times New Roman" w:hAnsi="Times New Roman"/>
          <w:sz w:val="24"/>
          <w:szCs w:val="24"/>
          <w:lang w:eastAsia="lt-LT"/>
        </w:rPr>
        <w:t>emiama veikla turi būti vykdoma VVG teritorijos vi</w:t>
      </w:r>
      <w:r w:rsidR="0060322F" w:rsidRPr="004A3E16">
        <w:rPr>
          <w:rFonts w:ascii="Times New Roman" w:hAnsi="Times New Roman"/>
          <w:sz w:val="24"/>
          <w:szCs w:val="24"/>
          <w:lang w:eastAsia="lt-LT"/>
        </w:rPr>
        <w:t>etovėje</w:t>
      </w:r>
      <w:r w:rsidR="00664EA9" w:rsidRPr="004A3E16">
        <w:rPr>
          <w:rFonts w:ascii="Times New Roman" w:hAnsi="Times New Roman"/>
          <w:sz w:val="24"/>
          <w:szCs w:val="24"/>
          <w:lang w:eastAsia="lt-LT"/>
        </w:rPr>
        <w:t>;</w:t>
      </w:r>
    </w:p>
    <w:p w14:paraId="583575BE" w14:textId="675060AB" w:rsidR="00664EA9" w:rsidRPr="004A3E16" w:rsidRDefault="00664EA9" w:rsidP="00664EA9">
      <w:pPr>
        <w:spacing w:after="0"/>
        <w:ind w:firstLine="567"/>
        <w:jc w:val="both"/>
        <w:rPr>
          <w:rFonts w:ascii="Times New Roman" w:hAnsi="Times New Roman"/>
          <w:sz w:val="24"/>
          <w:szCs w:val="24"/>
          <w:lang w:eastAsia="lt-LT"/>
        </w:rPr>
      </w:pPr>
      <w:r w:rsidRPr="004A3E16">
        <w:rPr>
          <w:rFonts w:ascii="Times New Roman" w:hAnsi="Times New Roman"/>
          <w:sz w:val="24"/>
          <w:szCs w:val="24"/>
          <w:lang w:eastAsia="lt-LT"/>
        </w:rPr>
        <w:t xml:space="preserve">16.6. </w:t>
      </w:r>
      <w:r w:rsidR="00C5390D" w:rsidRPr="004A3E16">
        <w:rPr>
          <w:rFonts w:ascii="Times New Roman" w:hAnsi="Times New Roman"/>
          <w:sz w:val="24"/>
          <w:szCs w:val="24"/>
          <w:lang w:eastAsia="lt-LT"/>
        </w:rPr>
        <w:t>p</w:t>
      </w:r>
      <w:r w:rsidRPr="004A3E16">
        <w:rPr>
          <w:rFonts w:ascii="Times New Roman" w:hAnsi="Times New Roman"/>
          <w:sz w:val="24"/>
          <w:szCs w:val="24"/>
          <w:lang w:eastAsia="lt-LT"/>
        </w:rPr>
        <w:t>ateikiamas verslo planas, kuriame pareiškėjas įrodo ūkio subjekto atitikimą VI nustatytiems e</w:t>
      </w:r>
      <w:r w:rsidR="0035645C" w:rsidRPr="004A3E16">
        <w:rPr>
          <w:rFonts w:ascii="Times New Roman" w:hAnsi="Times New Roman"/>
          <w:sz w:val="24"/>
          <w:szCs w:val="24"/>
          <w:lang w:eastAsia="lt-LT"/>
        </w:rPr>
        <w:t>konominio gyvybingumo rodikliams</w:t>
      </w:r>
      <w:r w:rsidRPr="004A3E16">
        <w:rPr>
          <w:rFonts w:ascii="Times New Roman" w:hAnsi="Times New Roman"/>
          <w:sz w:val="24"/>
          <w:szCs w:val="24"/>
          <w:lang w:eastAsia="lt-LT"/>
        </w:rPr>
        <w:t>.</w:t>
      </w:r>
      <w:r w:rsidRPr="004A3E16">
        <w:rPr>
          <w:rFonts w:ascii="Times New Roman" w:hAnsi="Times New Roman"/>
          <w:sz w:val="24"/>
          <w:szCs w:val="24"/>
        </w:rPr>
        <w:t>(</w:t>
      </w:r>
      <w:r w:rsidRPr="004A3E16">
        <w:rPr>
          <w:rFonts w:ascii="Times New Roman" w:hAnsi="Times New Roman"/>
          <w:sz w:val="24"/>
          <w:szCs w:val="24"/>
          <w:lang w:eastAsia="lt-LT"/>
        </w:rPr>
        <w:t>Ūkio subjektų, siekiančių pasinaudoti parama pagal Lietuvos kaimo plėtros 2014-2020 metų programos priemones, ekonominio gyvybingumo taisykles, patvirtintas Lietuvos Respublikos žemės ūkio ministro 2014-07-28 įsakymu Nr. 3D-440)</w:t>
      </w:r>
      <w:r w:rsidR="0055705E" w:rsidRPr="004A3E16">
        <w:rPr>
          <w:rFonts w:ascii="Times New Roman" w:hAnsi="Times New Roman"/>
          <w:sz w:val="24"/>
          <w:szCs w:val="24"/>
          <w:lang w:eastAsia="lt-LT"/>
        </w:rPr>
        <w:t xml:space="preserve"> </w:t>
      </w:r>
      <w:r w:rsidR="0055705E" w:rsidRPr="004A3E16">
        <w:rPr>
          <w:rFonts w:ascii="Times New Roman" w:eastAsia="Times New Roman" w:hAnsi="Times New Roman"/>
          <w:sz w:val="24"/>
          <w:szCs w:val="24"/>
        </w:rPr>
        <w:t>(Aprašo 3 priedas)</w:t>
      </w:r>
      <w:r w:rsidRPr="004A3E16">
        <w:rPr>
          <w:rFonts w:ascii="Times New Roman" w:hAnsi="Times New Roman"/>
          <w:sz w:val="24"/>
          <w:szCs w:val="24"/>
          <w:lang w:eastAsia="lt-LT"/>
        </w:rPr>
        <w:t>.</w:t>
      </w:r>
    </w:p>
    <w:p w14:paraId="1A42EEEF" w14:textId="6ED6A4EE" w:rsidR="00CE1F1F" w:rsidRPr="00330422" w:rsidRDefault="00CE1F1F" w:rsidP="00CE1F1F">
      <w:pPr>
        <w:spacing w:after="0"/>
        <w:ind w:firstLine="567"/>
        <w:jc w:val="both"/>
        <w:rPr>
          <w:rFonts w:ascii="Times New Roman" w:hAnsi="Times New Roman"/>
          <w:b/>
          <w:sz w:val="24"/>
          <w:szCs w:val="24"/>
        </w:rPr>
      </w:pPr>
      <w:r w:rsidRPr="00330422">
        <w:rPr>
          <w:rFonts w:ascii="Times New Roman" w:hAnsi="Times New Roman"/>
          <w:b/>
          <w:sz w:val="24"/>
          <w:szCs w:val="24"/>
        </w:rPr>
        <w:t xml:space="preserve"> 17. Papildomos vietos projektų tinkamumo finansuoti sąlygos ir papildomi vietos projektų vykdytojų įsipareigojimai nustatyti Vietos projektų administravimo taisyklių 41–47 punktuose. Atsižvelgiant į VPS priemonės pobūdį, šiam kvietimui taikomos šios papildomos vietos projektų tinkamumo finansuoti sąlygos ir papildomi vietos projektų vykdytojų įsipareigojimai:</w:t>
      </w:r>
    </w:p>
    <w:p w14:paraId="0B74B67F" w14:textId="77777777" w:rsidR="00FE50A0" w:rsidRPr="004A3E16" w:rsidRDefault="00FE50A0" w:rsidP="00FE50A0">
      <w:pPr>
        <w:spacing w:after="0"/>
        <w:ind w:firstLine="567"/>
        <w:jc w:val="both"/>
        <w:rPr>
          <w:rFonts w:ascii="Times New Roman" w:hAnsi="Times New Roman"/>
          <w:sz w:val="24"/>
          <w:szCs w:val="24"/>
        </w:rPr>
      </w:pPr>
      <w:r w:rsidRPr="004A3E16">
        <w:rPr>
          <w:rFonts w:ascii="Times New Roman" w:hAnsi="Times New Roman"/>
          <w:sz w:val="24"/>
          <w:szCs w:val="24"/>
        </w:rPr>
        <w:t>17.1. įgyvendinti projektą per nurodytą laikotarpį, kuris neviršija 36 mėnesių nuo paramos sutarties pasirašymo dienos (įgyvendinimo trukmė nurodoma paramos paraiškoje (verslo plane);</w:t>
      </w:r>
      <w:bookmarkStart w:id="7" w:name="part_00d8c272c2724ab9937316b0152e4f62"/>
      <w:bookmarkEnd w:id="7"/>
    </w:p>
    <w:p w14:paraId="1789D57F" w14:textId="77777777" w:rsidR="00FE50A0" w:rsidRPr="004A3E16" w:rsidRDefault="00FE50A0" w:rsidP="00FE50A0">
      <w:pPr>
        <w:spacing w:after="0"/>
        <w:ind w:firstLine="567"/>
        <w:jc w:val="both"/>
        <w:rPr>
          <w:rFonts w:ascii="Times New Roman" w:hAnsi="Times New Roman"/>
          <w:sz w:val="24"/>
          <w:szCs w:val="24"/>
        </w:rPr>
      </w:pPr>
      <w:r w:rsidRPr="004A3E16">
        <w:rPr>
          <w:rFonts w:ascii="Times New Roman" w:hAnsi="Times New Roman"/>
          <w:spacing w:val="4"/>
          <w:sz w:val="24"/>
          <w:szCs w:val="24"/>
        </w:rPr>
        <w:t xml:space="preserve">17.2. užtikrinti, kad </w:t>
      </w:r>
      <w:r w:rsidRPr="004A3E16">
        <w:rPr>
          <w:rFonts w:ascii="Times New Roman" w:hAnsi="Times New Roman"/>
          <w:sz w:val="24"/>
          <w:szCs w:val="24"/>
        </w:rPr>
        <w:t xml:space="preserve"> per 6 mėnesius nuo paramos sutarties pasirašymo pradės įgyvendinti projektą; </w:t>
      </w:r>
      <w:bookmarkStart w:id="8" w:name="part_af7af438ec694e3a89e38a8514b0e505"/>
      <w:bookmarkEnd w:id="8"/>
    </w:p>
    <w:p w14:paraId="1BFEDD95" w14:textId="42A6BBCD" w:rsidR="00FE50A0" w:rsidRPr="004A3E16" w:rsidRDefault="002239C0" w:rsidP="00FE50A0">
      <w:pPr>
        <w:spacing w:after="0"/>
        <w:jc w:val="both"/>
        <w:rPr>
          <w:rFonts w:ascii="Times New Roman" w:eastAsia="Times New Roman" w:hAnsi="Times New Roman"/>
          <w:sz w:val="24"/>
          <w:szCs w:val="24"/>
        </w:rPr>
      </w:pPr>
      <w:r w:rsidRPr="004A3E16">
        <w:rPr>
          <w:rFonts w:ascii="Times New Roman" w:hAnsi="Times New Roman"/>
          <w:sz w:val="24"/>
          <w:szCs w:val="24"/>
        </w:rPr>
        <w:t xml:space="preserve">        </w:t>
      </w:r>
      <w:r w:rsidR="00FE50A0" w:rsidRPr="004A3E16">
        <w:rPr>
          <w:rFonts w:ascii="Times New Roman" w:hAnsi="Times New Roman"/>
          <w:sz w:val="24"/>
          <w:szCs w:val="24"/>
        </w:rPr>
        <w:t xml:space="preserve"> 17.</w:t>
      </w:r>
      <w:r w:rsidRPr="004A3E16">
        <w:rPr>
          <w:rFonts w:ascii="Times New Roman" w:hAnsi="Times New Roman"/>
          <w:sz w:val="24"/>
          <w:szCs w:val="24"/>
        </w:rPr>
        <w:t>3</w:t>
      </w:r>
      <w:r w:rsidR="00FE50A0" w:rsidRPr="004A3E16">
        <w:rPr>
          <w:rFonts w:ascii="Times New Roman" w:hAnsi="Times New Roman"/>
          <w:sz w:val="24"/>
          <w:szCs w:val="24"/>
        </w:rPr>
        <w:t xml:space="preserve">. </w:t>
      </w:r>
      <w:r w:rsidR="00FE50A0" w:rsidRPr="004A3E16">
        <w:rPr>
          <w:rFonts w:ascii="Times New Roman" w:eastAsia="Times New Roman" w:hAnsi="Times New Roman"/>
          <w:sz w:val="24"/>
          <w:szCs w:val="24"/>
        </w:rPr>
        <w:t xml:space="preserve">prie vietos projekto paraiškos turi būti pateiktas vietos projekto verslo planas (Aprašo 3 priedas), </w:t>
      </w:r>
      <w:r w:rsidR="004A3E16">
        <w:rPr>
          <w:rFonts w:ascii="Times New Roman" w:eastAsia="Times New Roman" w:hAnsi="Times New Roman"/>
          <w:sz w:val="24"/>
          <w:szCs w:val="24"/>
        </w:rPr>
        <w:t>„</w:t>
      </w:r>
      <w:r w:rsidR="00FE50A0" w:rsidRPr="004A3E16">
        <w:rPr>
          <w:rFonts w:ascii="Times New Roman" w:eastAsia="Times New Roman" w:hAnsi="Times New Roman"/>
          <w:sz w:val="24"/>
          <w:szCs w:val="24"/>
        </w:rPr>
        <w:t>Vienos įmonės</w:t>
      </w:r>
      <w:r w:rsidR="008424BF" w:rsidRPr="004A3E16">
        <w:rPr>
          <w:rFonts w:ascii="Times New Roman" w:eastAsia="Times New Roman" w:hAnsi="Times New Roman"/>
          <w:sz w:val="24"/>
          <w:szCs w:val="24"/>
        </w:rPr>
        <w:t>”</w:t>
      </w:r>
      <w:r w:rsidR="00FE50A0" w:rsidRPr="004A3E16">
        <w:rPr>
          <w:rFonts w:ascii="Times New Roman" w:eastAsia="Times New Roman" w:hAnsi="Times New Roman"/>
          <w:sz w:val="24"/>
          <w:szCs w:val="24"/>
        </w:rPr>
        <w:t xml:space="preserve"> deklaracija (Aprašo 4 priedas) bei SVV deklaracija (Aprašo 5 priedas).  </w:t>
      </w:r>
    </w:p>
    <w:p w14:paraId="32180384" w14:textId="1B69DE1A" w:rsidR="00F634BE" w:rsidRPr="004A3E16" w:rsidRDefault="0089417B" w:rsidP="002239C0">
      <w:pPr>
        <w:spacing w:after="0"/>
        <w:jc w:val="both"/>
        <w:rPr>
          <w:rFonts w:ascii="Times New Roman" w:eastAsia="Times New Roman" w:hAnsi="Times New Roman"/>
          <w:sz w:val="24"/>
          <w:szCs w:val="24"/>
        </w:rPr>
      </w:pPr>
      <w:r w:rsidRPr="004A3E16">
        <w:rPr>
          <w:rFonts w:ascii="Times New Roman" w:hAnsi="Times New Roman"/>
          <w:sz w:val="24"/>
          <w:szCs w:val="24"/>
        </w:rPr>
        <w:t xml:space="preserve">        </w:t>
      </w:r>
      <w:r w:rsidR="002239C0" w:rsidRPr="004A3E16">
        <w:rPr>
          <w:rFonts w:ascii="Times New Roman" w:hAnsi="Times New Roman"/>
          <w:sz w:val="24"/>
          <w:szCs w:val="24"/>
        </w:rPr>
        <w:t xml:space="preserve"> </w:t>
      </w:r>
      <w:r w:rsidR="00F1656C" w:rsidRPr="004A3E16">
        <w:rPr>
          <w:rFonts w:ascii="Times New Roman" w:eastAsia="Times New Roman" w:hAnsi="Times New Roman"/>
          <w:sz w:val="24"/>
          <w:szCs w:val="24"/>
        </w:rPr>
        <w:t>17</w:t>
      </w:r>
      <w:r w:rsidR="00BA1E62" w:rsidRPr="004A3E16">
        <w:rPr>
          <w:rFonts w:ascii="Times New Roman" w:eastAsia="Times New Roman" w:hAnsi="Times New Roman"/>
          <w:sz w:val="24"/>
          <w:szCs w:val="24"/>
        </w:rPr>
        <w:t>.</w:t>
      </w:r>
      <w:r w:rsidRPr="004A3E16">
        <w:rPr>
          <w:rFonts w:ascii="Times New Roman" w:eastAsia="Times New Roman" w:hAnsi="Times New Roman"/>
          <w:sz w:val="24"/>
          <w:szCs w:val="24"/>
        </w:rPr>
        <w:t>4</w:t>
      </w:r>
      <w:r w:rsidR="00BA1E62" w:rsidRPr="004A3E16">
        <w:rPr>
          <w:rFonts w:ascii="Times New Roman" w:eastAsia="Times New Roman" w:hAnsi="Times New Roman"/>
          <w:sz w:val="24"/>
          <w:szCs w:val="24"/>
        </w:rPr>
        <w:t xml:space="preserve">. </w:t>
      </w:r>
      <w:r w:rsidR="00F634BE" w:rsidRPr="004A3E16">
        <w:rPr>
          <w:rFonts w:ascii="Times New Roman" w:eastAsia="Times New Roman" w:hAnsi="Times New Roman"/>
          <w:sz w:val="24"/>
          <w:szCs w:val="24"/>
        </w:rPr>
        <w:t>vietos projekte numatytas verslas turi atitikti ekonomines veiklas, kurios remiamos pagal VPS ir vadovaujantis</w:t>
      </w:r>
      <w:r w:rsidR="00F634BE" w:rsidRPr="004A3E16">
        <w:rPr>
          <w:rFonts w:ascii="Times New Roman" w:hAnsi="Times New Roman"/>
          <w:sz w:val="24"/>
          <w:szCs w:val="24"/>
          <w:lang w:eastAsia="lt-LT"/>
        </w:rPr>
        <w:t xml:space="preserve"> Ekonominės veiklos rūšių klasifikatoriumi</w:t>
      </w:r>
      <w:r w:rsidR="00F634BE" w:rsidRPr="004A3E16">
        <w:rPr>
          <w:rFonts w:ascii="Times New Roman" w:eastAsia="Times New Roman" w:hAnsi="Times New Roman"/>
          <w:sz w:val="24"/>
          <w:szCs w:val="24"/>
        </w:rPr>
        <w:t>, patvirtintu Statistikos departamento prie Lietuvos Respublikos Vyriausybės generalinio direktoriaus 2007 m. spalio 31 d. įsakymu Nr. DĮ-226 „Dėl ekonominės veiklos rūšių klasifikatoriaus patv</w:t>
      </w:r>
      <w:r w:rsidR="000740BE" w:rsidRPr="004A3E16">
        <w:rPr>
          <w:rFonts w:ascii="Times New Roman" w:eastAsia="Times New Roman" w:hAnsi="Times New Roman"/>
          <w:sz w:val="24"/>
          <w:szCs w:val="24"/>
        </w:rPr>
        <w:t xml:space="preserve">irtinimo“ </w:t>
      </w:r>
      <w:r w:rsidR="006A6A39" w:rsidRPr="004A3E16">
        <w:rPr>
          <w:rFonts w:ascii="Times New Roman" w:eastAsia="Times New Roman" w:hAnsi="Times New Roman"/>
          <w:sz w:val="24"/>
          <w:szCs w:val="24"/>
        </w:rPr>
        <w:t xml:space="preserve"> </w:t>
      </w:r>
      <w:r w:rsidR="00F634BE" w:rsidRPr="004A3E16">
        <w:rPr>
          <w:rFonts w:ascii="Times New Roman" w:eastAsia="Times New Roman" w:hAnsi="Times New Roman"/>
          <w:sz w:val="24"/>
          <w:szCs w:val="24"/>
        </w:rPr>
        <w:t>(toliau – EVRK) remiamų ekonominės veiklos rūšių sąrašas yra šis:</w:t>
      </w:r>
    </w:p>
    <w:p w14:paraId="6E7365C1" w14:textId="506B9BBA" w:rsidR="00BA1E62" w:rsidRPr="004A3E16" w:rsidRDefault="00BA1E62" w:rsidP="00332493">
      <w:pPr>
        <w:spacing w:after="0"/>
        <w:ind w:firstLine="567"/>
        <w:jc w:val="both"/>
        <w:rPr>
          <w:rFonts w:ascii="Times New Roman" w:eastAsia="Times New Roman" w:hAnsi="Times New Roman"/>
          <w:sz w:val="24"/>
          <w:szCs w:val="24"/>
        </w:rPr>
      </w:pPr>
    </w:p>
    <w:tbl>
      <w:tblPr>
        <w:tblStyle w:val="Lentelstinklelis"/>
        <w:tblW w:w="0" w:type="auto"/>
        <w:tblLook w:val="04A0" w:firstRow="1" w:lastRow="0" w:firstColumn="1" w:lastColumn="0" w:noHBand="0" w:noVBand="1"/>
      </w:tblPr>
      <w:tblGrid>
        <w:gridCol w:w="812"/>
        <w:gridCol w:w="2521"/>
        <w:gridCol w:w="6438"/>
      </w:tblGrid>
      <w:tr w:rsidR="002239C0" w:rsidRPr="004A3E16" w14:paraId="016E9EB5" w14:textId="77777777" w:rsidTr="00135ACC">
        <w:tc>
          <w:tcPr>
            <w:tcW w:w="816" w:type="dxa"/>
          </w:tcPr>
          <w:p w14:paraId="5C13875C" w14:textId="77777777" w:rsidR="005920B3" w:rsidRPr="004A3E16" w:rsidRDefault="005920B3" w:rsidP="002B1A81">
            <w:pPr>
              <w:spacing w:after="0"/>
              <w:jc w:val="both"/>
              <w:rPr>
                <w:rFonts w:ascii="Times New Roman" w:eastAsia="Times New Roman" w:hAnsi="Times New Roman"/>
                <w:sz w:val="24"/>
                <w:szCs w:val="24"/>
              </w:rPr>
            </w:pPr>
          </w:p>
        </w:tc>
        <w:tc>
          <w:tcPr>
            <w:tcW w:w="2543" w:type="dxa"/>
          </w:tcPr>
          <w:p w14:paraId="743CC423" w14:textId="77777777" w:rsidR="005920B3" w:rsidRPr="004A3E16" w:rsidRDefault="005920B3"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Vieta EVRK</w:t>
            </w:r>
          </w:p>
        </w:tc>
        <w:tc>
          <w:tcPr>
            <w:tcW w:w="6496" w:type="dxa"/>
          </w:tcPr>
          <w:p w14:paraId="5A3D6C3F" w14:textId="77777777" w:rsidR="005920B3" w:rsidRPr="004A3E16" w:rsidRDefault="005920B3"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Ekonominės veiklos ar produkto pavadinimas</w:t>
            </w:r>
          </w:p>
        </w:tc>
      </w:tr>
      <w:tr w:rsidR="002239C0" w:rsidRPr="004A3E16" w14:paraId="67E998F5" w14:textId="77777777" w:rsidTr="00135ACC">
        <w:tc>
          <w:tcPr>
            <w:tcW w:w="816" w:type="dxa"/>
          </w:tcPr>
          <w:p w14:paraId="0BCB35DD" w14:textId="77777777" w:rsidR="005920B3" w:rsidRPr="004A3E16" w:rsidRDefault="005920B3" w:rsidP="005920B3">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w:t>
            </w:r>
          </w:p>
        </w:tc>
        <w:tc>
          <w:tcPr>
            <w:tcW w:w="2543" w:type="dxa"/>
          </w:tcPr>
          <w:p w14:paraId="0DDE03EE" w14:textId="77777777" w:rsidR="00062885" w:rsidRPr="004A3E16" w:rsidRDefault="005920B3"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C sekcija</w:t>
            </w:r>
          </w:p>
          <w:p w14:paraId="1949799F" w14:textId="77777777" w:rsidR="00062885" w:rsidRPr="004A3E16" w:rsidRDefault="00062885"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lastRenderedPageBreak/>
              <w:t>10 skyrius</w:t>
            </w:r>
          </w:p>
        </w:tc>
        <w:tc>
          <w:tcPr>
            <w:tcW w:w="6496" w:type="dxa"/>
          </w:tcPr>
          <w:p w14:paraId="32CB94C7" w14:textId="77777777" w:rsidR="005920B3" w:rsidRPr="004A3E16" w:rsidRDefault="005920B3"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lastRenderedPageBreak/>
              <w:t>Apdirbamoji gamyba:</w:t>
            </w:r>
          </w:p>
          <w:p w14:paraId="4717677A" w14:textId="703B9944" w:rsidR="00DB6679" w:rsidRPr="004A3E16" w:rsidRDefault="00062885"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lastRenderedPageBreak/>
              <w:t>Maisto produktų gamyba</w:t>
            </w:r>
          </w:p>
        </w:tc>
      </w:tr>
      <w:tr w:rsidR="002239C0" w:rsidRPr="004A3E16" w14:paraId="5506B4E3" w14:textId="77777777" w:rsidTr="00135ACC">
        <w:tc>
          <w:tcPr>
            <w:tcW w:w="816" w:type="dxa"/>
          </w:tcPr>
          <w:p w14:paraId="079DEB3D" w14:textId="77777777" w:rsidR="005920B3" w:rsidRPr="004A3E16" w:rsidRDefault="008F085C" w:rsidP="005920B3">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lastRenderedPageBreak/>
              <w:t>2</w:t>
            </w:r>
            <w:r w:rsidR="000B27F8" w:rsidRPr="004A3E16">
              <w:rPr>
                <w:rFonts w:ascii="Times New Roman" w:eastAsia="Times New Roman" w:hAnsi="Times New Roman"/>
                <w:sz w:val="24"/>
                <w:szCs w:val="24"/>
              </w:rPr>
              <w:t>.</w:t>
            </w:r>
          </w:p>
        </w:tc>
        <w:tc>
          <w:tcPr>
            <w:tcW w:w="2543" w:type="dxa"/>
          </w:tcPr>
          <w:p w14:paraId="50563CC8" w14:textId="77777777" w:rsidR="005920B3" w:rsidRPr="004A3E16" w:rsidRDefault="000B27F8" w:rsidP="005920B3">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14 skyrius</w:t>
            </w:r>
          </w:p>
        </w:tc>
        <w:tc>
          <w:tcPr>
            <w:tcW w:w="6496" w:type="dxa"/>
          </w:tcPr>
          <w:p w14:paraId="17669249" w14:textId="77777777" w:rsidR="000B27F8" w:rsidRPr="004A3E16" w:rsidRDefault="000B27F8"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Drabužių siuvimas.</w:t>
            </w:r>
          </w:p>
        </w:tc>
      </w:tr>
      <w:tr w:rsidR="002239C0" w:rsidRPr="004A3E16" w14:paraId="43FA3AC6" w14:textId="77777777" w:rsidTr="00135ACC">
        <w:tc>
          <w:tcPr>
            <w:tcW w:w="816" w:type="dxa"/>
          </w:tcPr>
          <w:p w14:paraId="7D565568" w14:textId="77777777" w:rsidR="000B27F8" w:rsidRPr="004A3E16" w:rsidRDefault="00062885" w:rsidP="000B27F8">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3</w:t>
            </w:r>
            <w:r w:rsidR="000B27F8" w:rsidRPr="004A3E16">
              <w:rPr>
                <w:rFonts w:ascii="Times New Roman" w:eastAsia="Times New Roman" w:hAnsi="Times New Roman"/>
                <w:sz w:val="24"/>
                <w:szCs w:val="24"/>
              </w:rPr>
              <w:t>.</w:t>
            </w:r>
          </w:p>
        </w:tc>
        <w:tc>
          <w:tcPr>
            <w:tcW w:w="2543" w:type="dxa"/>
          </w:tcPr>
          <w:p w14:paraId="74177B07" w14:textId="77777777" w:rsidR="000B27F8" w:rsidRPr="004A3E16" w:rsidRDefault="000B27F8" w:rsidP="000B27F8">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16 skyrius</w:t>
            </w:r>
          </w:p>
        </w:tc>
        <w:tc>
          <w:tcPr>
            <w:tcW w:w="6496" w:type="dxa"/>
          </w:tcPr>
          <w:p w14:paraId="43D7AC4F" w14:textId="77777777" w:rsidR="000B27F8" w:rsidRPr="004A3E16" w:rsidRDefault="000B27F8"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Medienos bei medienos ir kamštienos gaminių, išskyrus baldus gamyba; gaminių iš šiaudų ir pynimo medžiagų gamyba.</w:t>
            </w:r>
          </w:p>
        </w:tc>
      </w:tr>
      <w:tr w:rsidR="002239C0" w:rsidRPr="004A3E16" w14:paraId="7920E957" w14:textId="77777777" w:rsidTr="00135ACC">
        <w:tc>
          <w:tcPr>
            <w:tcW w:w="816" w:type="dxa"/>
          </w:tcPr>
          <w:p w14:paraId="71ADA33B" w14:textId="77777777" w:rsidR="00062885" w:rsidRPr="004A3E16" w:rsidRDefault="008F085C"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w:t>
            </w:r>
            <w:r w:rsidR="00062885" w:rsidRPr="004A3E16">
              <w:rPr>
                <w:rFonts w:ascii="Times New Roman" w:eastAsia="Times New Roman" w:hAnsi="Times New Roman"/>
                <w:sz w:val="24"/>
                <w:szCs w:val="24"/>
              </w:rPr>
              <w:t>.</w:t>
            </w:r>
          </w:p>
        </w:tc>
        <w:tc>
          <w:tcPr>
            <w:tcW w:w="2543" w:type="dxa"/>
          </w:tcPr>
          <w:p w14:paraId="2D5BFE74" w14:textId="77777777" w:rsidR="00062885" w:rsidRPr="004A3E16" w:rsidRDefault="00840331"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31 skyrius</w:t>
            </w:r>
          </w:p>
        </w:tc>
        <w:tc>
          <w:tcPr>
            <w:tcW w:w="6496" w:type="dxa"/>
          </w:tcPr>
          <w:p w14:paraId="3D3D70E6" w14:textId="77777777" w:rsidR="00062885" w:rsidRPr="004A3E16" w:rsidRDefault="00840331"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Baldų gamyba.</w:t>
            </w:r>
          </w:p>
        </w:tc>
      </w:tr>
      <w:tr w:rsidR="002239C0" w:rsidRPr="004A3E16" w14:paraId="41915178" w14:textId="77777777" w:rsidTr="00135ACC">
        <w:tc>
          <w:tcPr>
            <w:tcW w:w="816" w:type="dxa"/>
          </w:tcPr>
          <w:p w14:paraId="7EA49AE0" w14:textId="77777777" w:rsidR="00840331" w:rsidRPr="004A3E16" w:rsidRDefault="008F085C"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5</w:t>
            </w:r>
            <w:r w:rsidR="00840331" w:rsidRPr="004A3E16">
              <w:rPr>
                <w:rFonts w:ascii="Times New Roman" w:eastAsia="Times New Roman" w:hAnsi="Times New Roman"/>
                <w:sz w:val="24"/>
                <w:szCs w:val="24"/>
              </w:rPr>
              <w:t>.</w:t>
            </w:r>
          </w:p>
        </w:tc>
        <w:tc>
          <w:tcPr>
            <w:tcW w:w="2543" w:type="dxa"/>
          </w:tcPr>
          <w:p w14:paraId="0BD66F5A" w14:textId="77777777" w:rsidR="00840331" w:rsidRPr="004A3E16" w:rsidRDefault="00840331"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33 skyrius</w:t>
            </w:r>
          </w:p>
        </w:tc>
        <w:tc>
          <w:tcPr>
            <w:tcW w:w="6496" w:type="dxa"/>
          </w:tcPr>
          <w:p w14:paraId="3C7A796E" w14:textId="77777777" w:rsidR="00840331" w:rsidRPr="004A3E16" w:rsidRDefault="00BF5717"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Mašin</w:t>
            </w:r>
            <w:r w:rsidR="00840331" w:rsidRPr="004A3E16">
              <w:rPr>
                <w:rFonts w:ascii="Times New Roman" w:eastAsia="Times New Roman" w:hAnsi="Times New Roman"/>
                <w:sz w:val="24"/>
                <w:szCs w:val="24"/>
              </w:rPr>
              <w:t>ų ir įrangos remontas ir įrengimas.</w:t>
            </w:r>
          </w:p>
        </w:tc>
      </w:tr>
      <w:tr w:rsidR="002239C0" w:rsidRPr="004A3E16" w14:paraId="291A546B" w14:textId="77777777" w:rsidTr="00135ACC">
        <w:tc>
          <w:tcPr>
            <w:tcW w:w="816" w:type="dxa"/>
          </w:tcPr>
          <w:p w14:paraId="7EEF40A2" w14:textId="77777777" w:rsidR="00840331" w:rsidRPr="004A3E16" w:rsidRDefault="008F085C"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6</w:t>
            </w:r>
            <w:r w:rsidR="00840331" w:rsidRPr="004A3E16">
              <w:rPr>
                <w:rFonts w:ascii="Times New Roman" w:eastAsia="Times New Roman" w:hAnsi="Times New Roman"/>
                <w:sz w:val="24"/>
                <w:szCs w:val="24"/>
              </w:rPr>
              <w:t>.</w:t>
            </w:r>
          </w:p>
        </w:tc>
        <w:tc>
          <w:tcPr>
            <w:tcW w:w="2543" w:type="dxa"/>
          </w:tcPr>
          <w:p w14:paraId="3B8F711A" w14:textId="77777777" w:rsidR="00840331" w:rsidRPr="004A3E16" w:rsidRDefault="00840331"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F sekcija</w:t>
            </w:r>
          </w:p>
          <w:p w14:paraId="08F2BBCE" w14:textId="77777777" w:rsidR="00840331" w:rsidRPr="004A3E16" w:rsidRDefault="00840331" w:rsidP="00062885">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41 skyrius</w:t>
            </w:r>
          </w:p>
        </w:tc>
        <w:tc>
          <w:tcPr>
            <w:tcW w:w="6496" w:type="dxa"/>
          </w:tcPr>
          <w:p w14:paraId="631B7AA4" w14:textId="77777777" w:rsidR="00840331" w:rsidRPr="004A3E16" w:rsidRDefault="00840331"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Statyba:</w:t>
            </w:r>
          </w:p>
          <w:p w14:paraId="303CD73F" w14:textId="77777777" w:rsidR="00840331" w:rsidRPr="004A3E16" w:rsidRDefault="00840331" w:rsidP="002B1A81">
            <w:pPr>
              <w:spacing w:after="0"/>
              <w:jc w:val="both"/>
              <w:rPr>
                <w:rFonts w:ascii="Times New Roman" w:eastAsia="Times New Roman" w:hAnsi="Times New Roman"/>
                <w:sz w:val="24"/>
                <w:szCs w:val="24"/>
              </w:rPr>
            </w:pPr>
            <w:r w:rsidRPr="004A3E16">
              <w:rPr>
                <w:rFonts w:ascii="Times New Roman" w:eastAsia="Times New Roman" w:hAnsi="Times New Roman"/>
                <w:sz w:val="24"/>
                <w:szCs w:val="24"/>
              </w:rPr>
              <w:t>Pastatų statyba.</w:t>
            </w:r>
          </w:p>
        </w:tc>
      </w:tr>
      <w:tr w:rsidR="002239C0" w:rsidRPr="004A3E16" w14:paraId="56F29B0D" w14:textId="77777777" w:rsidTr="00135ACC">
        <w:tc>
          <w:tcPr>
            <w:tcW w:w="816" w:type="dxa"/>
          </w:tcPr>
          <w:p w14:paraId="7225601D" w14:textId="77777777" w:rsidR="00840331" w:rsidRPr="004A3E16" w:rsidRDefault="008F085C" w:rsidP="008F085C">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7</w:t>
            </w:r>
            <w:r w:rsidR="00840331" w:rsidRPr="004A3E16">
              <w:rPr>
                <w:rFonts w:ascii="Times New Roman" w:eastAsia="Times New Roman" w:hAnsi="Times New Roman"/>
                <w:sz w:val="24"/>
                <w:szCs w:val="24"/>
              </w:rPr>
              <w:t>.</w:t>
            </w:r>
          </w:p>
        </w:tc>
        <w:tc>
          <w:tcPr>
            <w:tcW w:w="2543" w:type="dxa"/>
          </w:tcPr>
          <w:p w14:paraId="1EE5312C" w14:textId="77777777" w:rsidR="00840331" w:rsidRPr="004A3E16" w:rsidRDefault="00840331"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42 skyrius</w:t>
            </w:r>
          </w:p>
        </w:tc>
        <w:tc>
          <w:tcPr>
            <w:tcW w:w="6496" w:type="dxa"/>
          </w:tcPr>
          <w:p w14:paraId="599C298B" w14:textId="7D1CD3F5" w:rsidR="00840331" w:rsidRPr="004A3E16" w:rsidRDefault="00840331"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Inžinier</w:t>
            </w:r>
            <w:r w:rsidR="008424BF" w:rsidRPr="004A3E16">
              <w:rPr>
                <w:rFonts w:ascii="Times New Roman" w:eastAsia="Times New Roman" w:hAnsi="Times New Roman"/>
                <w:sz w:val="24"/>
                <w:szCs w:val="24"/>
              </w:rPr>
              <w:t>in</w:t>
            </w:r>
            <w:r w:rsidRPr="004A3E16">
              <w:rPr>
                <w:rFonts w:ascii="Times New Roman" w:eastAsia="Times New Roman" w:hAnsi="Times New Roman"/>
                <w:sz w:val="24"/>
                <w:szCs w:val="24"/>
              </w:rPr>
              <w:t>ių statinių statyba.</w:t>
            </w:r>
          </w:p>
        </w:tc>
      </w:tr>
      <w:tr w:rsidR="002239C0" w:rsidRPr="004A3E16" w14:paraId="061CD8EB" w14:textId="77777777" w:rsidTr="00135ACC">
        <w:tc>
          <w:tcPr>
            <w:tcW w:w="816" w:type="dxa"/>
          </w:tcPr>
          <w:p w14:paraId="34332E98" w14:textId="77777777" w:rsidR="00840331" w:rsidRPr="004A3E16" w:rsidRDefault="008F085C" w:rsidP="007B5B8A">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8</w:t>
            </w:r>
            <w:r w:rsidR="007B5B8A" w:rsidRPr="004A3E16">
              <w:rPr>
                <w:rFonts w:ascii="Times New Roman" w:eastAsia="Times New Roman" w:hAnsi="Times New Roman"/>
                <w:sz w:val="24"/>
                <w:szCs w:val="24"/>
              </w:rPr>
              <w:t>.</w:t>
            </w:r>
          </w:p>
        </w:tc>
        <w:tc>
          <w:tcPr>
            <w:tcW w:w="2543" w:type="dxa"/>
          </w:tcPr>
          <w:p w14:paraId="2A8F5423" w14:textId="77777777" w:rsidR="00840331" w:rsidRPr="004A3E16" w:rsidRDefault="007B5B8A" w:rsidP="007B5B8A">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43 skyrius</w:t>
            </w:r>
          </w:p>
        </w:tc>
        <w:tc>
          <w:tcPr>
            <w:tcW w:w="6496" w:type="dxa"/>
          </w:tcPr>
          <w:p w14:paraId="579B912A" w14:textId="77777777" w:rsidR="00840331" w:rsidRPr="004A3E16" w:rsidRDefault="007B5B8A"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Specializuota statybos veikla</w:t>
            </w:r>
          </w:p>
        </w:tc>
      </w:tr>
      <w:tr w:rsidR="002239C0" w:rsidRPr="004A3E16" w14:paraId="57C26C3D" w14:textId="77777777" w:rsidTr="00135ACC">
        <w:tc>
          <w:tcPr>
            <w:tcW w:w="816" w:type="dxa"/>
          </w:tcPr>
          <w:p w14:paraId="1BBA6EFD" w14:textId="77777777" w:rsidR="007B5B8A"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9</w:t>
            </w:r>
            <w:r w:rsidR="007B5B8A" w:rsidRPr="004A3E16">
              <w:rPr>
                <w:rFonts w:ascii="Times New Roman" w:eastAsia="Times New Roman" w:hAnsi="Times New Roman"/>
                <w:sz w:val="24"/>
                <w:szCs w:val="24"/>
              </w:rPr>
              <w:t>.</w:t>
            </w:r>
          </w:p>
        </w:tc>
        <w:tc>
          <w:tcPr>
            <w:tcW w:w="2543" w:type="dxa"/>
          </w:tcPr>
          <w:p w14:paraId="5A409B8D" w14:textId="77777777" w:rsidR="007B5B8A" w:rsidRPr="004A3E16" w:rsidRDefault="007B5B8A"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G sekcija</w:t>
            </w:r>
          </w:p>
          <w:p w14:paraId="7B9C6089" w14:textId="77777777" w:rsidR="007B5B8A" w:rsidRPr="004A3E16" w:rsidRDefault="007B5B8A" w:rsidP="00840331">
            <w:pPr>
              <w:spacing w:after="0"/>
              <w:jc w:val="center"/>
              <w:rPr>
                <w:rFonts w:ascii="Times New Roman" w:eastAsia="Times New Roman" w:hAnsi="Times New Roman"/>
                <w:sz w:val="24"/>
                <w:szCs w:val="24"/>
              </w:rPr>
            </w:pPr>
          </w:p>
          <w:p w14:paraId="393072B0" w14:textId="77777777" w:rsidR="007B5B8A" w:rsidRPr="004A3E16" w:rsidRDefault="007B5B8A"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45 skyrius</w:t>
            </w:r>
          </w:p>
        </w:tc>
        <w:tc>
          <w:tcPr>
            <w:tcW w:w="6496" w:type="dxa"/>
          </w:tcPr>
          <w:p w14:paraId="12AC9ACA" w14:textId="60A2BCFE" w:rsidR="007B5B8A" w:rsidRPr="004A3E16" w:rsidRDefault="007B5B8A"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Didmeninė ir mažmeninė prekyba;</w:t>
            </w:r>
            <w:r w:rsidR="000740BE" w:rsidRPr="004A3E16">
              <w:rPr>
                <w:rFonts w:ascii="Times New Roman" w:eastAsia="Times New Roman" w:hAnsi="Times New Roman"/>
                <w:sz w:val="24"/>
                <w:szCs w:val="24"/>
              </w:rPr>
              <w:t xml:space="preserve"> </w:t>
            </w:r>
            <w:r w:rsidRPr="004A3E16">
              <w:rPr>
                <w:rFonts w:ascii="Times New Roman" w:eastAsia="Times New Roman" w:hAnsi="Times New Roman"/>
                <w:sz w:val="24"/>
                <w:szCs w:val="24"/>
              </w:rPr>
              <w:t>variklinių transport</w:t>
            </w:r>
            <w:r w:rsidR="00890336" w:rsidRPr="004A3E16">
              <w:rPr>
                <w:rFonts w:ascii="Times New Roman" w:eastAsia="Times New Roman" w:hAnsi="Times New Roman"/>
                <w:sz w:val="24"/>
                <w:szCs w:val="24"/>
              </w:rPr>
              <w:t>o</w:t>
            </w:r>
            <w:r w:rsidRPr="004A3E16">
              <w:rPr>
                <w:rFonts w:ascii="Times New Roman" w:eastAsia="Times New Roman" w:hAnsi="Times New Roman"/>
                <w:sz w:val="24"/>
                <w:szCs w:val="24"/>
              </w:rPr>
              <w:t xml:space="preserve"> priemonių ir motociklų remontas:</w:t>
            </w:r>
          </w:p>
          <w:p w14:paraId="02BAEA7D" w14:textId="77777777" w:rsidR="007B5B8A" w:rsidRPr="004A3E16" w:rsidRDefault="007B5B8A"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 xml:space="preserve">Variklinių transporto priemonių ir motociklų didmeninė ir mažmeninė prekyba bei </w:t>
            </w:r>
            <w:proofErr w:type="spellStart"/>
            <w:r w:rsidRPr="004A3E16">
              <w:rPr>
                <w:rFonts w:ascii="Times New Roman" w:eastAsia="Times New Roman" w:hAnsi="Times New Roman"/>
                <w:sz w:val="24"/>
                <w:szCs w:val="24"/>
              </w:rPr>
              <w:t>remotas</w:t>
            </w:r>
            <w:proofErr w:type="spellEnd"/>
            <w:r w:rsidRPr="004A3E16">
              <w:rPr>
                <w:rFonts w:ascii="Times New Roman" w:eastAsia="Times New Roman" w:hAnsi="Times New Roman"/>
                <w:sz w:val="24"/>
                <w:szCs w:val="24"/>
              </w:rPr>
              <w:t>.</w:t>
            </w:r>
          </w:p>
        </w:tc>
      </w:tr>
      <w:tr w:rsidR="002239C0" w:rsidRPr="004A3E16" w14:paraId="7ADAA093" w14:textId="77777777" w:rsidTr="00135ACC">
        <w:tc>
          <w:tcPr>
            <w:tcW w:w="816" w:type="dxa"/>
          </w:tcPr>
          <w:p w14:paraId="58BF4E28" w14:textId="77777777" w:rsidR="007B5B8A" w:rsidRPr="004A3E16" w:rsidRDefault="008F085C" w:rsidP="008F085C">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10</w:t>
            </w:r>
            <w:r w:rsidR="00890336" w:rsidRPr="004A3E16">
              <w:rPr>
                <w:rFonts w:ascii="Times New Roman" w:eastAsia="Times New Roman" w:hAnsi="Times New Roman"/>
                <w:sz w:val="24"/>
                <w:szCs w:val="24"/>
              </w:rPr>
              <w:t>.</w:t>
            </w:r>
          </w:p>
        </w:tc>
        <w:tc>
          <w:tcPr>
            <w:tcW w:w="2543" w:type="dxa"/>
          </w:tcPr>
          <w:p w14:paraId="3E2637E3" w14:textId="77777777" w:rsidR="007B5B8A" w:rsidRPr="004A3E16" w:rsidRDefault="00890336"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47 skyrius</w:t>
            </w:r>
          </w:p>
        </w:tc>
        <w:tc>
          <w:tcPr>
            <w:tcW w:w="6496" w:type="dxa"/>
          </w:tcPr>
          <w:p w14:paraId="5B3AD3C2" w14:textId="77777777" w:rsidR="007B5B8A" w:rsidRPr="004A3E16" w:rsidRDefault="00890336"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 xml:space="preserve">Mažmeninė prekyba, išskyrus variklinių </w:t>
            </w:r>
            <w:proofErr w:type="spellStart"/>
            <w:r w:rsidRPr="004A3E16">
              <w:rPr>
                <w:rFonts w:ascii="Times New Roman" w:eastAsia="Times New Roman" w:hAnsi="Times New Roman"/>
                <w:sz w:val="24"/>
                <w:szCs w:val="24"/>
              </w:rPr>
              <w:t>transportopriemonių</w:t>
            </w:r>
            <w:proofErr w:type="spellEnd"/>
            <w:r w:rsidRPr="004A3E16">
              <w:rPr>
                <w:rFonts w:ascii="Times New Roman" w:eastAsia="Times New Roman" w:hAnsi="Times New Roman"/>
                <w:sz w:val="24"/>
                <w:szCs w:val="24"/>
              </w:rPr>
              <w:t xml:space="preserve"> ir motociklų prekybą.</w:t>
            </w:r>
          </w:p>
        </w:tc>
      </w:tr>
      <w:tr w:rsidR="002239C0" w:rsidRPr="004A3E16" w14:paraId="77EECDBB" w14:textId="77777777" w:rsidTr="00135ACC">
        <w:tc>
          <w:tcPr>
            <w:tcW w:w="816" w:type="dxa"/>
          </w:tcPr>
          <w:p w14:paraId="304F2535" w14:textId="77777777" w:rsidR="00890336" w:rsidRPr="004A3E16" w:rsidRDefault="008F085C" w:rsidP="008F085C">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11</w:t>
            </w:r>
            <w:r w:rsidR="00890336" w:rsidRPr="004A3E16">
              <w:rPr>
                <w:rFonts w:ascii="Times New Roman" w:eastAsia="Times New Roman" w:hAnsi="Times New Roman"/>
                <w:sz w:val="24"/>
                <w:szCs w:val="24"/>
              </w:rPr>
              <w:t>.</w:t>
            </w:r>
          </w:p>
        </w:tc>
        <w:tc>
          <w:tcPr>
            <w:tcW w:w="2543" w:type="dxa"/>
          </w:tcPr>
          <w:p w14:paraId="67533B31" w14:textId="77777777" w:rsidR="00890336" w:rsidRPr="004A3E16" w:rsidRDefault="00890336"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I sekcija</w:t>
            </w:r>
          </w:p>
          <w:p w14:paraId="7F12B7F0" w14:textId="77777777" w:rsidR="00890336" w:rsidRPr="004A3E16" w:rsidRDefault="00890336"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55 skyrius</w:t>
            </w:r>
          </w:p>
        </w:tc>
        <w:tc>
          <w:tcPr>
            <w:tcW w:w="6496" w:type="dxa"/>
          </w:tcPr>
          <w:p w14:paraId="0C277D08" w14:textId="77777777" w:rsidR="00890336" w:rsidRPr="004A3E16" w:rsidRDefault="003A110B"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Apgyvendinimo ir maitinimo paslaugų veikla:</w:t>
            </w:r>
          </w:p>
          <w:p w14:paraId="61F465B5" w14:textId="77777777" w:rsidR="003A110B" w:rsidRPr="004A3E16" w:rsidRDefault="003A110B"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Apgyvendinimo veikla.</w:t>
            </w:r>
          </w:p>
        </w:tc>
      </w:tr>
      <w:tr w:rsidR="002239C0" w:rsidRPr="004A3E16" w14:paraId="02C1B6E5" w14:textId="77777777" w:rsidTr="00135ACC">
        <w:tc>
          <w:tcPr>
            <w:tcW w:w="816" w:type="dxa"/>
          </w:tcPr>
          <w:p w14:paraId="1F577E3D" w14:textId="77777777" w:rsidR="003A110B"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12</w:t>
            </w:r>
            <w:r w:rsidR="003A110B" w:rsidRPr="004A3E16">
              <w:rPr>
                <w:rFonts w:ascii="Times New Roman" w:eastAsia="Times New Roman" w:hAnsi="Times New Roman"/>
                <w:sz w:val="24"/>
                <w:szCs w:val="24"/>
              </w:rPr>
              <w:t>.</w:t>
            </w:r>
          </w:p>
        </w:tc>
        <w:tc>
          <w:tcPr>
            <w:tcW w:w="2543" w:type="dxa"/>
          </w:tcPr>
          <w:p w14:paraId="7A92B503" w14:textId="77777777" w:rsidR="003A110B" w:rsidRPr="004A3E16" w:rsidRDefault="003A110B"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56 skyrius</w:t>
            </w:r>
          </w:p>
        </w:tc>
        <w:tc>
          <w:tcPr>
            <w:tcW w:w="6496" w:type="dxa"/>
          </w:tcPr>
          <w:p w14:paraId="69371F89" w14:textId="77777777" w:rsidR="003A110B" w:rsidRPr="004A3E16" w:rsidRDefault="003A110B" w:rsidP="00840331">
            <w:pPr>
              <w:spacing w:after="0"/>
              <w:rPr>
                <w:rFonts w:ascii="Times New Roman" w:eastAsia="Times New Roman" w:hAnsi="Times New Roman"/>
                <w:sz w:val="24"/>
                <w:szCs w:val="24"/>
              </w:rPr>
            </w:pPr>
            <w:r w:rsidRPr="004A3E16">
              <w:rPr>
                <w:rFonts w:ascii="Times New Roman" w:eastAsia="Times New Roman" w:hAnsi="Times New Roman"/>
                <w:sz w:val="24"/>
                <w:szCs w:val="24"/>
              </w:rPr>
              <w:t>Maitinimo ir gėrimų teikimo veikla.</w:t>
            </w:r>
          </w:p>
        </w:tc>
      </w:tr>
      <w:tr w:rsidR="002239C0" w:rsidRPr="004A3E16" w14:paraId="4E18994F" w14:textId="77777777" w:rsidTr="00135ACC">
        <w:tc>
          <w:tcPr>
            <w:tcW w:w="816" w:type="dxa"/>
          </w:tcPr>
          <w:p w14:paraId="5C9226C9" w14:textId="77777777" w:rsidR="003A110B"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13</w:t>
            </w:r>
            <w:r w:rsidR="003A110B" w:rsidRPr="004A3E16">
              <w:rPr>
                <w:rFonts w:ascii="Times New Roman" w:eastAsia="Times New Roman" w:hAnsi="Times New Roman"/>
                <w:sz w:val="24"/>
                <w:szCs w:val="24"/>
              </w:rPr>
              <w:t>.</w:t>
            </w:r>
          </w:p>
        </w:tc>
        <w:tc>
          <w:tcPr>
            <w:tcW w:w="2543" w:type="dxa"/>
          </w:tcPr>
          <w:p w14:paraId="6DE6E4AE" w14:textId="77777777" w:rsidR="003A110B" w:rsidRPr="004A3E16" w:rsidRDefault="003A110B"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M sekcija</w:t>
            </w:r>
          </w:p>
          <w:p w14:paraId="4DDFDB20" w14:textId="77777777" w:rsidR="003A110B" w:rsidRPr="004A3E16" w:rsidRDefault="003A110B"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74 skyrius</w:t>
            </w:r>
          </w:p>
        </w:tc>
        <w:tc>
          <w:tcPr>
            <w:tcW w:w="6496" w:type="dxa"/>
          </w:tcPr>
          <w:p w14:paraId="1FE63477" w14:textId="77777777" w:rsidR="003A110B" w:rsidRPr="004A3E16" w:rsidRDefault="003A110B"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Profesinė, mokslinė ir techninė veikla:</w:t>
            </w:r>
          </w:p>
          <w:p w14:paraId="5D778AE7" w14:textId="77777777" w:rsidR="003A110B" w:rsidRPr="004A3E16" w:rsidRDefault="003A110B"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Kita profesinė, mokslinė ir techninė veikla.</w:t>
            </w:r>
          </w:p>
        </w:tc>
      </w:tr>
      <w:tr w:rsidR="002239C0" w:rsidRPr="004A3E16" w14:paraId="69C1D7DD" w14:textId="77777777" w:rsidTr="00135ACC">
        <w:tc>
          <w:tcPr>
            <w:tcW w:w="816" w:type="dxa"/>
          </w:tcPr>
          <w:p w14:paraId="20BE39ED" w14:textId="77777777" w:rsidR="003A110B"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14</w:t>
            </w:r>
            <w:r w:rsidR="003A110B" w:rsidRPr="004A3E16">
              <w:rPr>
                <w:rFonts w:ascii="Times New Roman" w:eastAsia="Times New Roman" w:hAnsi="Times New Roman"/>
                <w:sz w:val="24"/>
                <w:szCs w:val="24"/>
              </w:rPr>
              <w:t>.</w:t>
            </w:r>
          </w:p>
        </w:tc>
        <w:tc>
          <w:tcPr>
            <w:tcW w:w="2543" w:type="dxa"/>
          </w:tcPr>
          <w:p w14:paraId="3CC104DA" w14:textId="77777777" w:rsidR="003A110B" w:rsidRPr="004A3E16" w:rsidRDefault="003A110B"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75 skyrius</w:t>
            </w:r>
          </w:p>
        </w:tc>
        <w:tc>
          <w:tcPr>
            <w:tcW w:w="6496" w:type="dxa"/>
          </w:tcPr>
          <w:p w14:paraId="53E3EB2C" w14:textId="77777777" w:rsidR="003A110B" w:rsidRPr="004A3E16" w:rsidRDefault="003A110B"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Veterinarinė veikla.</w:t>
            </w:r>
          </w:p>
        </w:tc>
      </w:tr>
      <w:tr w:rsidR="002239C0" w:rsidRPr="004A3E16" w14:paraId="4CA96B5F" w14:textId="77777777" w:rsidTr="00135ACC">
        <w:tc>
          <w:tcPr>
            <w:tcW w:w="816" w:type="dxa"/>
          </w:tcPr>
          <w:p w14:paraId="4C83342B" w14:textId="77777777" w:rsidR="000923E5" w:rsidRPr="004A3E16" w:rsidRDefault="008F085C"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15</w:t>
            </w:r>
            <w:r w:rsidR="000923E5" w:rsidRPr="004A3E16">
              <w:rPr>
                <w:rFonts w:ascii="Times New Roman" w:eastAsia="Times New Roman" w:hAnsi="Times New Roman"/>
                <w:sz w:val="24"/>
                <w:szCs w:val="24"/>
              </w:rPr>
              <w:t>.</w:t>
            </w:r>
          </w:p>
        </w:tc>
        <w:tc>
          <w:tcPr>
            <w:tcW w:w="2543" w:type="dxa"/>
          </w:tcPr>
          <w:p w14:paraId="60752B43" w14:textId="77777777" w:rsidR="000923E5" w:rsidRPr="004A3E16" w:rsidRDefault="000923E5"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R sekcija</w:t>
            </w:r>
          </w:p>
          <w:p w14:paraId="0A099AC9" w14:textId="77777777" w:rsidR="000923E5" w:rsidRPr="004A3E16" w:rsidRDefault="000923E5"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93 skyrius</w:t>
            </w:r>
          </w:p>
        </w:tc>
        <w:tc>
          <w:tcPr>
            <w:tcW w:w="6496" w:type="dxa"/>
          </w:tcPr>
          <w:p w14:paraId="2D83C4A6" w14:textId="77777777" w:rsidR="000923E5" w:rsidRPr="004A3E16" w:rsidRDefault="000923E5"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Meninė, pramoginė ir poilsio organizavimo veikla:</w:t>
            </w:r>
          </w:p>
          <w:p w14:paraId="331BCD8D" w14:textId="77777777" w:rsidR="000923E5" w:rsidRPr="004A3E16" w:rsidRDefault="000923E5" w:rsidP="00020A05">
            <w:pPr>
              <w:spacing w:after="0"/>
              <w:rPr>
                <w:rFonts w:ascii="Times New Roman" w:eastAsia="Times New Roman" w:hAnsi="Times New Roman"/>
                <w:sz w:val="24"/>
                <w:szCs w:val="24"/>
              </w:rPr>
            </w:pPr>
            <w:r w:rsidRPr="004A3E16">
              <w:rPr>
                <w:rFonts w:ascii="Times New Roman" w:eastAsia="Times New Roman" w:hAnsi="Times New Roman"/>
                <w:sz w:val="24"/>
                <w:szCs w:val="24"/>
              </w:rPr>
              <w:t>Sportinė veikla, pramogų ir poilsio organizavimo veikla.</w:t>
            </w:r>
          </w:p>
        </w:tc>
      </w:tr>
      <w:tr w:rsidR="006614F9" w:rsidRPr="004A3E16" w14:paraId="1D954C0B" w14:textId="77777777" w:rsidTr="00135ACC">
        <w:tc>
          <w:tcPr>
            <w:tcW w:w="816" w:type="dxa"/>
          </w:tcPr>
          <w:p w14:paraId="1A88EA7D" w14:textId="77777777" w:rsidR="006614F9" w:rsidRPr="004A3E16" w:rsidRDefault="008F085C" w:rsidP="006614F9">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16</w:t>
            </w:r>
            <w:r w:rsidR="006614F9" w:rsidRPr="004A3E16">
              <w:rPr>
                <w:rFonts w:ascii="Times New Roman" w:eastAsia="Times New Roman" w:hAnsi="Times New Roman"/>
                <w:sz w:val="24"/>
                <w:szCs w:val="24"/>
              </w:rPr>
              <w:t>.</w:t>
            </w:r>
          </w:p>
        </w:tc>
        <w:tc>
          <w:tcPr>
            <w:tcW w:w="2543" w:type="dxa"/>
          </w:tcPr>
          <w:p w14:paraId="1198821F" w14:textId="77777777" w:rsidR="006614F9" w:rsidRPr="004A3E16" w:rsidRDefault="006614F9"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S sekcija</w:t>
            </w:r>
          </w:p>
          <w:p w14:paraId="22C4A865" w14:textId="77777777" w:rsidR="006614F9" w:rsidRPr="004A3E16" w:rsidRDefault="006614F9" w:rsidP="00840331">
            <w:pPr>
              <w:spacing w:after="0"/>
              <w:jc w:val="center"/>
              <w:rPr>
                <w:rFonts w:ascii="Times New Roman" w:eastAsia="Times New Roman" w:hAnsi="Times New Roman"/>
                <w:sz w:val="24"/>
                <w:szCs w:val="24"/>
              </w:rPr>
            </w:pPr>
            <w:r w:rsidRPr="004A3E16">
              <w:rPr>
                <w:rFonts w:ascii="Times New Roman" w:eastAsia="Times New Roman" w:hAnsi="Times New Roman"/>
                <w:sz w:val="24"/>
                <w:szCs w:val="24"/>
              </w:rPr>
              <w:t>96 skyrius</w:t>
            </w:r>
          </w:p>
        </w:tc>
        <w:tc>
          <w:tcPr>
            <w:tcW w:w="6496" w:type="dxa"/>
          </w:tcPr>
          <w:p w14:paraId="6D7CE8F4" w14:textId="77777777" w:rsidR="006614F9" w:rsidRPr="004A3E16" w:rsidRDefault="006614F9" w:rsidP="006614F9">
            <w:pPr>
              <w:spacing w:after="0"/>
              <w:rPr>
                <w:rFonts w:ascii="Times New Roman" w:eastAsia="Times New Roman" w:hAnsi="Times New Roman"/>
                <w:sz w:val="24"/>
                <w:szCs w:val="24"/>
              </w:rPr>
            </w:pPr>
            <w:r w:rsidRPr="004A3E16">
              <w:rPr>
                <w:rFonts w:ascii="Times New Roman" w:eastAsia="Times New Roman" w:hAnsi="Times New Roman"/>
                <w:sz w:val="24"/>
                <w:szCs w:val="24"/>
              </w:rPr>
              <w:t>Kita aptarnavimo veikla:</w:t>
            </w:r>
          </w:p>
          <w:p w14:paraId="6C01D6AB" w14:textId="77777777" w:rsidR="006614F9" w:rsidRPr="004A3E16" w:rsidRDefault="006614F9" w:rsidP="006614F9">
            <w:pPr>
              <w:spacing w:after="0"/>
              <w:rPr>
                <w:rFonts w:ascii="Times New Roman" w:eastAsia="Times New Roman" w:hAnsi="Times New Roman"/>
                <w:sz w:val="24"/>
                <w:szCs w:val="24"/>
              </w:rPr>
            </w:pPr>
            <w:r w:rsidRPr="004A3E16">
              <w:rPr>
                <w:rFonts w:ascii="Times New Roman" w:eastAsia="Times New Roman" w:hAnsi="Times New Roman"/>
                <w:sz w:val="24"/>
                <w:szCs w:val="24"/>
              </w:rPr>
              <w:t>Kita asmenų aptarnavimo veikla.</w:t>
            </w:r>
          </w:p>
        </w:tc>
      </w:tr>
    </w:tbl>
    <w:p w14:paraId="03930775" w14:textId="77777777" w:rsidR="00B50F81" w:rsidRPr="004A3E16" w:rsidRDefault="00B50F81" w:rsidP="002B1A81">
      <w:pPr>
        <w:spacing w:after="0"/>
        <w:ind w:firstLine="567"/>
        <w:jc w:val="both"/>
        <w:rPr>
          <w:rFonts w:ascii="Times New Roman" w:eastAsia="Times New Roman" w:hAnsi="Times New Roman"/>
          <w:sz w:val="24"/>
          <w:szCs w:val="24"/>
        </w:rPr>
      </w:pPr>
    </w:p>
    <w:p w14:paraId="5C1A510C" w14:textId="5C4939EC" w:rsidR="00351D70" w:rsidRPr="007F56A1" w:rsidRDefault="00351D70" w:rsidP="004A3E16">
      <w:pPr>
        <w:spacing w:before="240" w:after="0" w:line="240" w:lineRule="auto"/>
        <w:ind w:firstLine="567"/>
        <w:jc w:val="both"/>
        <w:rPr>
          <w:rFonts w:ascii="Times New Roman" w:eastAsia="Times New Roman" w:hAnsi="Times New Roman"/>
          <w:color w:val="000000" w:themeColor="text1"/>
          <w:sz w:val="24"/>
          <w:szCs w:val="24"/>
        </w:rPr>
      </w:pPr>
      <w:bookmarkStart w:id="9" w:name="_Hlk479700506"/>
      <w:r w:rsidRPr="007F56A1">
        <w:rPr>
          <w:rFonts w:ascii="Times New Roman" w:eastAsia="Times New Roman" w:hAnsi="Times New Roman"/>
          <w:color w:val="000000" w:themeColor="text1"/>
          <w:sz w:val="24"/>
          <w:szCs w:val="24"/>
        </w:rPr>
        <w:t>17.5.</w:t>
      </w:r>
      <w:r w:rsidR="007F56A1" w:rsidRPr="007F56A1">
        <w:rPr>
          <w:rFonts w:ascii="Times New Roman" w:eastAsia="Times New Roman" w:hAnsi="Times New Roman"/>
          <w:color w:val="000000" w:themeColor="text1"/>
          <w:sz w:val="24"/>
          <w:szCs w:val="24"/>
        </w:rPr>
        <w:t xml:space="preserve"> </w:t>
      </w:r>
      <w:r w:rsidR="007F56A1" w:rsidRPr="007F56A1">
        <w:rPr>
          <w:rFonts w:ascii="Times New Roman" w:hAnsi="Times New Roman"/>
          <w:color w:val="000000" w:themeColor="text1"/>
          <w:sz w:val="24"/>
          <w:szCs w:val="24"/>
        </w:rPr>
        <w:t>Jeigu sukurta nauja darbo vieta, bus vertinama naujos darbo vietos sukūrimo ir išlaikymo rodiklis, pagal smulkiojo ir vidutinio verslo subjekto vidutinio metų sąrašinio darbuotojų skaičiaus nustatymo tvarkos aprašą, patvirtintą Lietuvos Respublikos ūkio ministro 2008 m. kovo 31 d. įsakymu Nr. 4-126</w:t>
      </w:r>
      <w:r w:rsidR="007F56A1" w:rsidRPr="007F56A1">
        <w:rPr>
          <w:rFonts w:ascii="Times New Roman" w:hAnsi="Times New Roman"/>
          <w:sz w:val="24"/>
          <w:szCs w:val="24"/>
        </w:rPr>
        <w:t>;</w:t>
      </w:r>
    </w:p>
    <w:p w14:paraId="09CACB93" w14:textId="5B405931" w:rsidR="00B310AB" w:rsidRPr="004A3E16" w:rsidRDefault="0055705E" w:rsidP="0055705E">
      <w:pPr>
        <w:spacing w:after="0" w:line="240" w:lineRule="auto"/>
        <w:jc w:val="both"/>
        <w:rPr>
          <w:rFonts w:ascii="Times New Roman" w:hAnsi="Times New Roman"/>
          <w:sz w:val="24"/>
          <w:szCs w:val="24"/>
        </w:rPr>
      </w:pPr>
      <w:r w:rsidRPr="004A3E16">
        <w:rPr>
          <w:rFonts w:ascii="Times New Roman" w:eastAsia="Times New Roman" w:hAnsi="Times New Roman"/>
          <w:sz w:val="24"/>
          <w:szCs w:val="24"/>
        </w:rPr>
        <w:t xml:space="preserve">         </w:t>
      </w:r>
      <w:r w:rsidR="0089417B" w:rsidRPr="004A3E16">
        <w:rPr>
          <w:rFonts w:ascii="Times New Roman" w:eastAsia="Times New Roman" w:hAnsi="Times New Roman"/>
          <w:sz w:val="24"/>
          <w:szCs w:val="24"/>
        </w:rPr>
        <w:t>17.6</w:t>
      </w:r>
      <w:r w:rsidR="00B018A2" w:rsidRPr="004A3E16">
        <w:rPr>
          <w:rFonts w:ascii="Times New Roman" w:eastAsia="Times New Roman" w:hAnsi="Times New Roman"/>
          <w:sz w:val="24"/>
          <w:szCs w:val="24"/>
        </w:rPr>
        <w:t xml:space="preserve">. jeigu pagal  Priemonę remiama veikla, susijusi su maisto tvarkymu (maisto tvarkymas – bet koks poveikis maistui arba veiksmai su juo ar atskiromis jo sudėtinėmis </w:t>
      </w:r>
      <w:r w:rsidR="00B018A2" w:rsidRPr="004A3E16">
        <w:rPr>
          <w:rFonts w:ascii="Times New Roman" w:eastAsia="Times New Roman" w:hAnsi="Times New Roman"/>
          <w:color w:val="000000" w:themeColor="text1"/>
          <w:sz w:val="24"/>
          <w:szCs w:val="24"/>
        </w:rPr>
        <w:t>dalimis (įskaitant maisto gaminimą, ruošimą, perdirbimą, pakavimą, laikymą, saugojimą, vežimą, paskirstymą, tiekimą, pateikimą parduoti, pardavimą), galintys turėti įtakos maisto saugai, kokybei ir mitybos vertei), turi būti užtikrintas vietos projekto vykdytojo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w:t>
      </w:r>
      <w:r w:rsidRPr="004A3E16">
        <w:rPr>
          <w:rFonts w:ascii="Times New Roman" w:eastAsia="Times New Roman" w:hAnsi="Times New Roman"/>
          <w:color w:val="000000" w:themeColor="text1"/>
          <w:sz w:val="24"/>
          <w:szCs w:val="24"/>
        </w:rPr>
        <w:t xml:space="preserve"> patvirtinimo“.</w:t>
      </w:r>
    </w:p>
    <w:bookmarkEnd w:id="9"/>
    <w:p w14:paraId="43F07622" w14:textId="77777777" w:rsidR="00B310AB" w:rsidRPr="004A3E16" w:rsidRDefault="00B310AB" w:rsidP="00B310AB">
      <w:pPr>
        <w:spacing w:after="0" w:line="240" w:lineRule="auto"/>
        <w:jc w:val="center"/>
        <w:rPr>
          <w:rFonts w:ascii="Times New Roman" w:hAnsi="Times New Roman"/>
          <w:b/>
          <w:sz w:val="24"/>
          <w:szCs w:val="24"/>
        </w:rPr>
      </w:pPr>
    </w:p>
    <w:p w14:paraId="7AF0C4E0"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IV SKYRIUS</w:t>
      </w:r>
    </w:p>
    <w:p w14:paraId="01BDAD01" w14:textId="77777777" w:rsidR="00B310AB" w:rsidRPr="004A3E16" w:rsidRDefault="00B310AB" w:rsidP="00B310AB">
      <w:pPr>
        <w:spacing w:after="0" w:line="240" w:lineRule="auto"/>
        <w:jc w:val="center"/>
        <w:rPr>
          <w:rFonts w:ascii="Times New Roman" w:hAnsi="Times New Roman"/>
          <w:b/>
          <w:sz w:val="24"/>
          <w:szCs w:val="24"/>
        </w:rPr>
      </w:pPr>
      <w:r w:rsidRPr="004A3E16">
        <w:rPr>
          <w:rFonts w:ascii="Times New Roman" w:hAnsi="Times New Roman"/>
          <w:b/>
          <w:sz w:val="24"/>
          <w:szCs w:val="24"/>
        </w:rPr>
        <w:t>INFORMACIJOS TEIKIMAS</w:t>
      </w:r>
    </w:p>
    <w:p w14:paraId="64A2BAEE" w14:textId="77777777" w:rsidR="00B310AB" w:rsidRPr="004A3E16" w:rsidRDefault="00B310AB" w:rsidP="00B310AB">
      <w:pPr>
        <w:spacing w:after="0" w:line="240" w:lineRule="auto"/>
        <w:jc w:val="center"/>
        <w:rPr>
          <w:rFonts w:ascii="Times New Roman" w:hAnsi="Times New Roman"/>
          <w:b/>
          <w:sz w:val="24"/>
          <w:szCs w:val="24"/>
        </w:rPr>
      </w:pPr>
    </w:p>
    <w:p w14:paraId="51EA25D0" w14:textId="77777777" w:rsidR="00B310AB" w:rsidRPr="004A3E16" w:rsidRDefault="00FE75F8"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18</w:t>
      </w:r>
      <w:r w:rsidR="00B310AB" w:rsidRPr="004A3E16">
        <w:rPr>
          <w:rFonts w:ascii="Times New Roman" w:hAnsi="Times New Roman"/>
          <w:sz w:val="24"/>
          <w:szCs w:val="24"/>
        </w:rPr>
        <w:t>. Informacijos teikimo tvarką nustato Vietos projektų administravimo taisyklių XV skyrius „Informacijos teikimas“ ir šis Aprašas.</w:t>
      </w:r>
    </w:p>
    <w:p w14:paraId="1EB975E1" w14:textId="77777777" w:rsidR="00B310AB" w:rsidRPr="004A3E16" w:rsidRDefault="00FE75F8"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lastRenderedPageBreak/>
        <w:t>19</w:t>
      </w:r>
      <w:r w:rsidR="00B310AB" w:rsidRPr="004A3E16">
        <w:rPr>
          <w:rFonts w:ascii="Times New Roman" w:hAnsi="Times New Roman"/>
          <w:sz w:val="24"/>
          <w:szCs w:val="24"/>
        </w:rPr>
        <w:t xml:space="preserve">. Informaciją ir konsultacijas apie Pirminės vietos projekto paraiškos ir Galutinės vietos projekto paraiškos rengimą, išskyrus vietos projekto idėją ir verslo planą, teikia VPS vykdytojos darbuotojai kvietimo teikti pirmines vietos projektų paraiškas galiojimo metu VPS vykdytojos </w:t>
      </w:r>
      <w:r w:rsidR="00C4037A" w:rsidRPr="004A3E16">
        <w:rPr>
          <w:rFonts w:ascii="Times New Roman" w:hAnsi="Times New Roman"/>
          <w:sz w:val="24"/>
          <w:szCs w:val="24"/>
        </w:rPr>
        <w:t>buveinėje adresu</w:t>
      </w:r>
      <w:r w:rsidR="005C6EF2" w:rsidRPr="004A3E16">
        <w:rPr>
          <w:rFonts w:ascii="Times New Roman" w:hAnsi="Times New Roman"/>
          <w:sz w:val="24"/>
          <w:szCs w:val="24"/>
        </w:rPr>
        <w:t>:</w:t>
      </w:r>
      <w:r w:rsidR="00C4037A" w:rsidRPr="004A3E16">
        <w:rPr>
          <w:rFonts w:ascii="Times New Roman" w:hAnsi="Times New Roman"/>
          <w:sz w:val="24"/>
          <w:szCs w:val="24"/>
        </w:rPr>
        <w:t xml:space="preserve"> Stoties g. 4, L</w:t>
      </w:r>
      <w:r w:rsidR="005C6EF2" w:rsidRPr="004A3E16">
        <w:rPr>
          <w:rFonts w:ascii="Times New Roman" w:hAnsi="Times New Roman"/>
          <w:sz w:val="24"/>
          <w:szCs w:val="24"/>
        </w:rPr>
        <w:t>T-18123 Švenčionys ir telefonu +370 387 51084, +370 387</w:t>
      </w:r>
      <w:r w:rsidR="00C4037A" w:rsidRPr="004A3E16">
        <w:rPr>
          <w:rFonts w:ascii="Times New Roman" w:hAnsi="Times New Roman"/>
          <w:sz w:val="24"/>
          <w:szCs w:val="24"/>
        </w:rPr>
        <w:t xml:space="preserve">54010 darbo dienomis nuo 8 valandos iki 17 </w:t>
      </w:r>
      <w:r w:rsidR="00B310AB" w:rsidRPr="004A3E16">
        <w:rPr>
          <w:rFonts w:ascii="Times New Roman" w:hAnsi="Times New Roman"/>
          <w:sz w:val="24"/>
          <w:szCs w:val="24"/>
        </w:rPr>
        <w:t>valandos</w:t>
      </w:r>
      <w:r w:rsidR="005C6EF2" w:rsidRPr="004A3E16">
        <w:rPr>
          <w:rFonts w:ascii="Times New Roman" w:hAnsi="Times New Roman"/>
          <w:sz w:val="24"/>
          <w:szCs w:val="24"/>
        </w:rPr>
        <w:t xml:space="preserve"> (penktadieniais iki 16 val.)</w:t>
      </w:r>
      <w:r w:rsidR="00B310AB" w:rsidRPr="004A3E16">
        <w:rPr>
          <w:rFonts w:ascii="Times New Roman" w:hAnsi="Times New Roman"/>
          <w:sz w:val="24"/>
          <w:szCs w:val="24"/>
        </w:rPr>
        <w:t>.</w:t>
      </w:r>
    </w:p>
    <w:p w14:paraId="4BEBFFFF" w14:textId="77777777" w:rsidR="00B310AB" w:rsidRPr="004A3E16" w:rsidRDefault="00B310AB" w:rsidP="00B310AB">
      <w:pPr>
        <w:spacing w:after="0" w:line="240" w:lineRule="auto"/>
        <w:ind w:firstLine="567"/>
        <w:jc w:val="both"/>
        <w:rPr>
          <w:rFonts w:ascii="Times New Roman" w:hAnsi="Times New Roman"/>
          <w:sz w:val="24"/>
          <w:szCs w:val="24"/>
        </w:rPr>
      </w:pPr>
    </w:p>
    <w:p w14:paraId="37C8A983"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V SKYRIUS</w:t>
      </w:r>
    </w:p>
    <w:p w14:paraId="281BD232" w14:textId="77777777" w:rsidR="00B310AB" w:rsidRPr="004A3E16" w:rsidRDefault="00B310AB" w:rsidP="00B310AB">
      <w:pPr>
        <w:spacing w:after="0" w:line="240" w:lineRule="auto"/>
        <w:ind w:firstLine="567"/>
        <w:jc w:val="center"/>
        <w:rPr>
          <w:rFonts w:ascii="Times New Roman" w:hAnsi="Times New Roman"/>
          <w:b/>
          <w:sz w:val="24"/>
          <w:szCs w:val="24"/>
        </w:rPr>
      </w:pPr>
      <w:r w:rsidRPr="004A3E16">
        <w:rPr>
          <w:rFonts w:ascii="Times New Roman" w:hAnsi="Times New Roman"/>
          <w:b/>
          <w:sz w:val="24"/>
          <w:szCs w:val="24"/>
        </w:rPr>
        <w:t>BAIGIAMOSIOS NUOSTATOS</w:t>
      </w:r>
    </w:p>
    <w:p w14:paraId="4E5B8634" w14:textId="77777777" w:rsidR="00B310AB" w:rsidRPr="004A3E16" w:rsidRDefault="00B310AB" w:rsidP="00B310AB">
      <w:pPr>
        <w:spacing w:after="0" w:line="240" w:lineRule="auto"/>
        <w:ind w:firstLine="567"/>
        <w:jc w:val="center"/>
        <w:rPr>
          <w:rFonts w:ascii="Times New Roman" w:hAnsi="Times New Roman"/>
          <w:b/>
          <w:sz w:val="24"/>
          <w:szCs w:val="24"/>
        </w:rPr>
      </w:pPr>
    </w:p>
    <w:p w14:paraId="28386204" w14:textId="77777777" w:rsidR="00B310AB" w:rsidRPr="004A3E16" w:rsidRDefault="00FE75F8" w:rsidP="00B310AB">
      <w:pPr>
        <w:spacing w:after="0" w:line="240" w:lineRule="auto"/>
        <w:ind w:firstLine="567"/>
        <w:jc w:val="both"/>
        <w:rPr>
          <w:rFonts w:ascii="Times New Roman" w:hAnsi="Times New Roman"/>
          <w:sz w:val="24"/>
          <w:szCs w:val="24"/>
        </w:rPr>
      </w:pPr>
      <w:r w:rsidRPr="004A3E16">
        <w:rPr>
          <w:rFonts w:ascii="Times New Roman" w:hAnsi="Times New Roman"/>
          <w:sz w:val="24"/>
          <w:szCs w:val="24"/>
        </w:rPr>
        <w:t>20</w:t>
      </w:r>
      <w:r w:rsidR="00B310AB" w:rsidRPr="004A3E16">
        <w:rPr>
          <w:rFonts w:ascii="Times New Roman" w:hAnsi="Times New Roman"/>
          <w:sz w:val="24"/>
          <w:szCs w:val="24"/>
        </w:rPr>
        <w:t xml:space="preserve">. Kitos su vietos projektų atranka ir įgyvendinimu susijusios nuostatos pateikiamos Vietos projektų administravimo taisyklėse. </w:t>
      </w:r>
    </w:p>
    <w:p w14:paraId="1615073A" w14:textId="77777777" w:rsidR="00B310AB" w:rsidRPr="004A3E16" w:rsidRDefault="00B310AB" w:rsidP="00B310AB">
      <w:pPr>
        <w:spacing w:after="0" w:line="240" w:lineRule="auto"/>
        <w:ind w:firstLine="567"/>
        <w:jc w:val="both"/>
        <w:rPr>
          <w:rFonts w:ascii="Times New Roman" w:hAnsi="Times New Roman"/>
          <w:b/>
          <w:sz w:val="24"/>
          <w:szCs w:val="24"/>
        </w:rPr>
      </w:pPr>
    </w:p>
    <w:p w14:paraId="3FC2F265" w14:textId="77777777" w:rsidR="00B310AB" w:rsidRPr="004A3E16" w:rsidRDefault="00B310AB" w:rsidP="00B310AB">
      <w:pPr>
        <w:spacing w:after="0" w:line="240" w:lineRule="auto"/>
        <w:jc w:val="center"/>
        <w:rPr>
          <w:rFonts w:ascii="Times New Roman" w:hAnsi="Times New Roman"/>
          <w:b/>
          <w:sz w:val="24"/>
          <w:szCs w:val="24"/>
        </w:rPr>
      </w:pPr>
    </w:p>
    <w:p w14:paraId="34D9DA9E" w14:textId="77777777" w:rsidR="00845628" w:rsidRPr="004A3E16" w:rsidRDefault="00845628" w:rsidP="00D65470">
      <w:pPr>
        <w:spacing w:after="0" w:line="240" w:lineRule="auto"/>
        <w:ind w:left="5670"/>
        <w:contextualSpacing/>
        <w:jc w:val="both"/>
        <w:rPr>
          <w:rFonts w:ascii="Times New Roman" w:eastAsia="Times New Roman" w:hAnsi="Times New Roman"/>
          <w:bCs/>
          <w:sz w:val="24"/>
          <w:szCs w:val="24"/>
          <w:lang w:eastAsia="lt-LT"/>
        </w:rPr>
      </w:pPr>
    </w:p>
    <w:p w14:paraId="24A4B5A5" w14:textId="77777777" w:rsidR="00845628" w:rsidRPr="004A3E16" w:rsidRDefault="00845628" w:rsidP="00D65470">
      <w:pPr>
        <w:spacing w:after="0" w:line="240" w:lineRule="auto"/>
        <w:ind w:left="5670"/>
        <w:contextualSpacing/>
        <w:jc w:val="both"/>
        <w:rPr>
          <w:rFonts w:ascii="Times New Roman" w:eastAsia="Times New Roman" w:hAnsi="Times New Roman"/>
          <w:bCs/>
          <w:sz w:val="24"/>
          <w:szCs w:val="24"/>
          <w:lang w:eastAsia="lt-LT"/>
        </w:rPr>
      </w:pPr>
    </w:p>
    <w:p w14:paraId="5DD9310A" w14:textId="496039A6" w:rsidR="0056260A" w:rsidRPr="004A3E16" w:rsidRDefault="0056260A" w:rsidP="0056260A">
      <w:pPr>
        <w:contextualSpacing/>
      </w:pPr>
      <w:r w:rsidRPr="004A3E16">
        <w:t>_________________________</w:t>
      </w:r>
    </w:p>
    <w:p w14:paraId="0B906688" w14:textId="28439080" w:rsidR="006A451C" w:rsidRPr="004A3E16" w:rsidRDefault="006A451C" w:rsidP="0056260A">
      <w:pPr>
        <w:contextualSpacing/>
      </w:pPr>
    </w:p>
    <w:p w14:paraId="08AC1ABC" w14:textId="77777777" w:rsidR="007751F5" w:rsidRPr="004A3E16" w:rsidRDefault="007751F5" w:rsidP="00AD07C0">
      <w:pPr>
        <w:spacing w:after="0" w:line="240" w:lineRule="auto"/>
        <w:jc w:val="both"/>
        <w:rPr>
          <w:rFonts w:ascii="Times New Roman" w:hAnsi="Times New Roman"/>
          <w:b/>
          <w:sz w:val="24"/>
          <w:szCs w:val="24"/>
        </w:rPr>
      </w:pPr>
      <w:bookmarkStart w:id="10" w:name="_GoBack"/>
      <w:bookmarkEnd w:id="10"/>
    </w:p>
    <w:sectPr w:rsidR="007751F5" w:rsidRPr="004A3E16" w:rsidSect="00C6469A">
      <w:headerReference w:type="default" r:id="rId8"/>
      <w:pgSz w:w="11906" w:h="16838"/>
      <w:pgMar w:top="1134" w:right="42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8235" w14:textId="77777777" w:rsidR="00C5363A" w:rsidRDefault="00C5363A">
      <w:pPr>
        <w:spacing w:after="0" w:line="240" w:lineRule="auto"/>
      </w:pPr>
      <w:r>
        <w:separator/>
      </w:r>
    </w:p>
  </w:endnote>
  <w:endnote w:type="continuationSeparator" w:id="0">
    <w:p w14:paraId="2BC16F1F" w14:textId="77777777" w:rsidR="00C5363A" w:rsidRDefault="00C5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2194A" w14:textId="77777777" w:rsidR="00C5363A" w:rsidRDefault="00C5363A">
      <w:pPr>
        <w:spacing w:after="0" w:line="240" w:lineRule="auto"/>
      </w:pPr>
      <w:r>
        <w:separator/>
      </w:r>
    </w:p>
  </w:footnote>
  <w:footnote w:type="continuationSeparator" w:id="0">
    <w:p w14:paraId="1A3BEF06" w14:textId="77777777" w:rsidR="00C5363A" w:rsidRDefault="00C5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D40E" w14:textId="224E9CFD" w:rsidR="0095500D" w:rsidRDefault="0095500D">
    <w:pPr>
      <w:pStyle w:val="Antrats"/>
      <w:jc w:val="center"/>
    </w:pPr>
    <w:r w:rsidRPr="0013578E">
      <w:rPr>
        <w:rFonts w:ascii="Times New Roman" w:hAnsi="Times New Roman"/>
        <w:sz w:val="24"/>
        <w:szCs w:val="24"/>
      </w:rPr>
      <w:fldChar w:fldCharType="begin"/>
    </w:r>
    <w:r w:rsidRPr="0013578E">
      <w:rPr>
        <w:rFonts w:ascii="Times New Roman" w:hAnsi="Times New Roman"/>
        <w:sz w:val="24"/>
        <w:szCs w:val="24"/>
      </w:rPr>
      <w:instrText xml:space="preserve"> PAGE   \* MERGEFORMAT </w:instrText>
    </w:r>
    <w:r w:rsidRPr="0013578E">
      <w:rPr>
        <w:rFonts w:ascii="Times New Roman" w:hAnsi="Times New Roman"/>
        <w:sz w:val="24"/>
        <w:szCs w:val="24"/>
      </w:rPr>
      <w:fldChar w:fldCharType="separate"/>
    </w:r>
    <w:r w:rsidR="00DA5116">
      <w:rPr>
        <w:rFonts w:ascii="Times New Roman" w:hAnsi="Times New Roman"/>
        <w:noProof/>
        <w:sz w:val="24"/>
        <w:szCs w:val="24"/>
      </w:rPr>
      <w:t>12</w:t>
    </w:r>
    <w:r w:rsidRPr="0013578E">
      <w:rPr>
        <w:rFonts w:ascii="Times New Roman" w:hAnsi="Times New Roman"/>
        <w:sz w:val="24"/>
        <w:szCs w:val="24"/>
      </w:rPr>
      <w:fldChar w:fldCharType="end"/>
    </w:r>
  </w:p>
  <w:p w14:paraId="79D4EFE1" w14:textId="77777777" w:rsidR="0095500D" w:rsidRDefault="0095500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FA0"/>
    <w:multiLevelType w:val="hybridMultilevel"/>
    <w:tmpl w:val="4E94FB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584795"/>
    <w:multiLevelType w:val="hybridMultilevel"/>
    <w:tmpl w:val="064601FE"/>
    <w:lvl w:ilvl="0" w:tplc="E758DF82">
      <w:start w:val="1"/>
      <w:numFmt w:val="decimal"/>
      <w:lvlText w:val="%1."/>
      <w:lvlJc w:val="left"/>
      <w:pPr>
        <w:ind w:left="960" w:hanging="360"/>
      </w:pPr>
      <w:rPr>
        <w:rFonts w:eastAsia="Calibri"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2C3D4D15"/>
    <w:multiLevelType w:val="hybridMultilevel"/>
    <w:tmpl w:val="ED009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AB"/>
    <w:rsid w:val="00002A7E"/>
    <w:rsid w:val="00002E38"/>
    <w:rsid w:val="00007259"/>
    <w:rsid w:val="00014DEB"/>
    <w:rsid w:val="00016C9B"/>
    <w:rsid w:val="00017E4A"/>
    <w:rsid w:val="00020A05"/>
    <w:rsid w:val="000252C9"/>
    <w:rsid w:val="00027CA9"/>
    <w:rsid w:val="0003165D"/>
    <w:rsid w:val="000324EF"/>
    <w:rsid w:val="00032F2D"/>
    <w:rsid w:val="000345E5"/>
    <w:rsid w:val="000402FA"/>
    <w:rsid w:val="0004087B"/>
    <w:rsid w:val="00040AA4"/>
    <w:rsid w:val="000435BC"/>
    <w:rsid w:val="00044520"/>
    <w:rsid w:val="00052B8D"/>
    <w:rsid w:val="00054215"/>
    <w:rsid w:val="00054E1A"/>
    <w:rsid w:val="00056355"/>
    <w:rsid w:val="00062885"/>
    <w:rsid w:val="0007031C"/>
    <w:rsid w:val="00071E23"/>
    <w:rsid w:val="00072E74"/>
    <w:rsid w:val="000740BE"/>
    <w:rsid w:val="0007440C"/>
    <w:rsid w:val="000779BB"/>
    <w:rsid w:val="00081B9B"/>
    <w:rsid w:val="00086687"/>
    <w:rsid w:val="000923E5"/>
    <w:rsid w:val="000930A9"/>
    <w:rsid w:val="00093FB8"/>
    <w:rsid w:val="00097D9B"/>
    <w:rsid w:val="000A0C99"/>
    <w:rsid w:val="000A2754"/>
    <w:rsid w:val="000A7846"/>
    <w:rsid w:val="000B27F8"/>
    <w:rsid w:val="000B5F40"/>
    <w:rsid w:val="000B750E"/>
    <w:rsid w:val="000C1FCA"/>
    <w:rsid w:val="000C471A"/>
    <w:rsid w:val="000C51E8"/>
    <w:rsid w:val="000C6CF5"/>
    <w:rsid w:val="000C7C70"/>
    <w:rsid w:val="000D32C5"/>
    <w:rsid w:val="000D3465"/>
    <w:rsid w:val="000D760A"/>
    <w:rsid w:val="000D7836"/>
    <w:rsid w:val="000E163B"/>
    <w:rsid w:val="000F3AA3"/>
    <w:rsid w:val="00100409"/>
    <w:rsid w:val="00107D1C"/>
    <w:rsid w:val="00115A08"/>
    <w:rsid w:val="00117786"/>
    <w:rsid w:val="0012458F"/>
    <w:rsid w:val="00131A5D"/>
    <w:rsid w:val="00131B7C"/>
    <w:rsid w:val="00132449"/>
    <w:rsid w:val="0013480F"/>
    <w:rsid w:val="00135ACC"/>
    <w:rsid w:val="00153562"/>
    <w:rsid w:val="00160F38"/>
    <w:rsid w:val="00166666"/>
    <w:rsid w:val="00170D54"/>
    <w:rsid w:val="00176E1C"/>
    <w:rsid w:val="001774A1"/>
    <w:rsid w:val="0018018D"/>
    <w:rsid w:val="0018324E"/>
    <w:rsid w:val="001877E0"/>
    <w:rsid w:val="00193972"/>
    <w:rsid w:val="00193AF3"/>
    <w:rsid w:val="00196EBD"/>
    <w:rsid w:val="00196FEF"/>
    <w:rsid w:val="001A1610"/>
    <w:rsid w:val="001A4686"/>
    <w:rsid w:val="001A4FBE"/>
    <w:rsid w:val="001A5614"/>
    <w:rsid w:val="001B2962"/>
    <w:rsid w:val="001B2EE7"/>
    <w:rsid w:val="001B3B36"/>
    <w:rsid w:val="001C0B4A"/>
    <w:rsid w:val="001C46BC"/>
    <w:rsid w:val="001C7772"/>
    <w:rsid w:val="001D5E2C"/>
    <w:rsid w:val="001D75D6"/>
    <w:rsid w:val="001F34DF"/>
    <w:rsid w:val="001F5CA5"/>
    <w:rsid w:val="001F6502"/>
    <w:rsid w:val="00206DE8"/>
    <w:rsid w:val="00207E5E"/>
    <w:rsid w:val="00210271"/>
    <w:rsid w:val="00215607"/>
    <w:rsid w:val="002159B8"/>
    <w:rsid w:val="002239C0"/>
    <w:rsid w:val="002244F5"/>
    <w:rsid w:val="00227F77"/>
    <w:rsid w:val="00231096"/>
    <w:rsid w:val="00251B7A"/>
    <w:rsid w:val="00257577"/>
    <w:rsid w:val="00264157"/>
    <w:rsid w:val="00270D0C"/>
    <w:rsid w:val="002765C6"/>
    <w:rsid w:val="0027707C"/>
    <w:rsid w:val="00277477"/>
    <w:rsid w:val="002855B1"/>
    <w:rsid w:val="00286329"/>
    <w:rsid w:val="0029120A"/>
    <w:rsid w:val="00293C8D"/>
    <w:rsid w:val="002947D9"/>
    <w:rsid w:val="002955F0"/>
    <w:rsid w:val="002968F6"/>
    <w:rsid w:val="002B1A81"/>
    <w:rsid w:val="002B2858"/>
    <w:rsid w:val="002B6EA9"/>
    <w:rsid w:val="002E1294"/>
    <w:rsid w:val="002F486E"/>
    <w:rsid w:val="00300F6F"/>
    <w:rsid w:val="00301AE8"/>
    <w:rsid w:val="0030595A"/>
    <w:rsid w:val="00307F3E"/>
    <w:rsid w:val="003101CE"/>
    <w:rsid w:val="00312BC6"/>
    <w:rsid w:val="003168FE"/>
    <w:rsid w:val="00317C31"/>
    <w:rsid w:val="00325377"/>
    <w:rsid w:val="00330422"/>
    <w:rsid w:val="00332493"/>
    <w:rsid w:val="00333CD3"/>
    <w:rsid w:val="00341D46"/>
    <w:rsid w:val="00341E63"/>
    <w:rsid w:val="0034499C"/>
    <w:rsid w:val="0034674D"/>
    <w:rsid w:val="003511B3"/>
    <w:rsid w:val="00351D70"/>
    <w:rsid w:val="0035396E"/>
    <w:rsid w:val="0035645C"/>
    <w:rsid w:val="003602F6"/>
    <w:rsid w:val="003610A0"/>
    <w:rsid w:val="00365533"/>
    <w:rsid w:val="00373935"/>
    <w:rsid w:val="00374745"/>
    <w:rsid w:val="0038089C"/>
    <w:rsid w:val="0038348F"/>
    <w:rsid w:val="0039061B"/>
    <w:rsid w:val="003908FA"/>
    <w:rsid w:val="00391DBD"/>
    <w:rsid w:val="0039351A"/>
    <w:rsid w:val="003A110B"/>
    <w:rsid w:val="003A5651"/>
    <w:rsid w:val="003B3E81"/>
    <w:rsid w:val="003C16AA"/>
    <w:rsid w:val="003C2B0B"/>
    <w:rsid w:val="003C6A46"/>
    <w:rsid w:val="003D7997"/>
    <w:rsid w:val="003E0F0D"/>
    <w:rsid w:val="003E4CEC"/>
    <w:rsid w:val="003E6162"/>
    <w:rsid w:val="003E6393"/>
    <w:rsid w:val="003F1416"/>
    <w:rsid w:val="003F1F6B"/>
    <w:rsid w:val="003F3FAC"/>
    <w:rsid w:val="00403110"/>
    <w:rsid w:val="00403656"/>
    <w:rsid w:val="00404BA9"/>
    <w:rsid w:val="00405A91"/>
    <w:rsid w:val="00405CEB"/>
    <w:rsid w:val="00405E5D"/>
    <w:rsid w:val="00407CBA"/>
    <w:rsid w:val="004153A5"/>
    <w:rsid w:val="004172AF"/>
    <w:rsid w:val="00417A59"/>
    <w:rsid w:val="0042061B"/>
    <w:rsid w:val="00422BBF"/>
    <w:rsid w:val="00422D80"/>
    <w:rsid w:val="0042431E"/>
    <w:rsid w:val="0043037C"/>
    <w:rsid w:val="00430817"/>
    <w:rsid w:val="00436B09"/>
    <w:rsid w:val="004376C2"/>
    <w:rsid w:val="004427B2"/>
    <w:rsid w:val="00445C26"/>
    <w:rsid w:val="00453541"/>
    <w:rsid w:val="00456D8E"/>
    <w:rsid w:val="004612B0"/>
    <w:rsid w:val="0046159C"/>
    <w:rsid w:val="0046629E"/>
    <w:rsid w:val="004764F3"/>
    <w:rsid w:val="004866B3"/>
    <w:rsid w:val="004926B1"/>
    <w:rsid w:val="00494794"/>
    <w:rsid w:val="00497218"/>
    <w:rsid w:val="004A33DC"/>
    <w:rsid w:val="004A3A44"/>
    <w:rsid w:val="004A3E16"/>
    <w:rsid w:val="004A6C4D"/>
    <w:rsid w:val="004B230B"/>
    <w:rsid w:val="004B52BF"/>
    <w:rsid w:val="004B7962"/>
    <w:rsid w:val="004C3C86"/>
    <w:rsid w:val="004C5712"/>
    <w:rsid w:val="004D244F"/>
    <w:rsid w:val="004D6544"/>
    <w:rsid w:val="004E2426"/>
    <w:rsid w:val="004E306B"/>
    <w:rsid w:val="004F07E4"/>
    <w:rsid w:val="004F49A3"/>
    <w:rsid w:val="0050338F"/>
    <w:rsid w:val="0050356B"/>
    <w:rsid w:val="00513624"/>
    <w:rsid w:val="00532A27"/>
    <w:rsid w:val="00541A8C"/>
    <w:rsid w:val="005461E8"/>
    <w:rsid w:val="005523F5"/>
    <w:rsid w:val="0055643B"/>
    <w:rsid w:val="005569C9"/>
    <w:rsid w:val="0055705E"/>
    <w:rsid w:val="0055779E"/>
    <w:rsid w:val="0056260A"/>
    <w:rsid w:val="00562E3D"/>
    <w:rsid w:val="005640D6"/>
    <w:rsid w:val="005649BC"/>
    <w:rsid w:val="00566211"/>
    <w:rsid w:val="005702F7"/>
    <w:rsid w:val="005712A5"/>
    <w:rsid w:val="005737FE"/>
    <w:rsid w:val="005806A4"/>
    <w:rsid w:val="005824C0"/>
    <w:rsid w:val="00587645"/>
    <w:rsid w:val="005900F1"/>
    <w:rsid w:val="005906D1"/>
    <w:rsid w:val="005920B3"/>
    <w:rsid w:val="0059563B"/>
    <w:rsid w:val="005A0ECB"/>
    <w:rsid w:val="005A143A"/>
    <w:rsid w:val="005A4B21"/>
    <w:rsid w:val="005A5B58"/>
    <w:rsid w:val="005A655F"/>
    <w:rsid w:val="005A7275"/>
    <w:rsid w:val="005B05BF"/>
    <w:rsid w:val="005B1009"/>
    <w:rsid w:val="005B2D4C"/>
    <w:rsid w:val="005B2DCC"/>
    <w:rsid w:val="005B3242"/>
    <w:rsid w:val="005C396D"/>
    <w:rsid w:val="005C6EF2"/>
    <w:rsid w:val="005D5B37"/>
    <w:rsid w:val="005E3F03"/>
    <w:rsid w:val="005E449A"/>
    <w:rsid w:val="005E5468"/>
    <w:rsid w:val="005E5EDD"/>
    <w:rsid w:val="005F47D1"/>
    <w:rsid w:val="006020F4"/>
    <w:rsid w:val="0060322F"/>
    <w:rsid w:val="00604A4E"/>
    <w:rsid w:val="006067AC"/>
    <w:rsid w:val="00606A0B"/>
    <w:rsid w:val="00607C7D"/>
    <w:rsid w:val="0061136E"/>
    <w:rsid w:val="00614AC8"/>
    <w:rsid w:val="0062037E"/>
    <w:rsid w:val="0062555B"/>
    <w:rsid w:val="0062663D"/>
    <w:rsid w:val="00626A9A"/>
    <w:rsid w:val="0062746B"/>
    <w:rsid w:val="006310DD"/>
    <w:rsid w:val="006313F3"/>
    <w:rsid w:val="0063299D"/>
    <w:rsid w:val="00640C05"/>
    <w:rsid w:val="00641A8F"/>
    <w:rsid w:val="00646F51"/>
    <w:rsid w:val="00651719"/>
    <w:rsid w:val="006552BF"/>
    <w:rsid w:val="00657C3F"/>
    <w:rsid w:val="00660B20"/>
    <w:rsid w:val="006614F9"/>
    <w:rsid w:val="006635E4"/>
    <w:rsid w:val="006649BC"/>
    <w:rsid w:val="00664EA9"/>
    <w:rsid w:val="00673EE1"/>
    <w:rsid w:val="00674E76"/>
    <w:rsid w:val="00675495"/>
    <w:rsid w:val="0067775F"/>
    <w:rsid w:val="006815C5"/>
    <w:rsid w:val="006A2C10"/>
    <w:rsid w:val="006A3F1C"/>
    <w:rsid w:val="006A451C"/>
    <w:rsid w:val="006A5425"/>
    <w:rsid w:val="006A6A39"/>
    <w:rsid w:val="006A7A72"/>
    <w:rsid w:val="006B2168"/>
    <w:rsid w:val="006C2A54"/>
    <w:rsid w:val="006C424D"/>
    <w:rsid w:val="006D2F18"/>
    <w:rsid w:val="006D4E3F"/>
    <w:rsid w:val="006D6963"/>
    <w:rsid w:val="006D717A"/>
    <w:rsid w:val="006E1FE2"/>
    <w:rsid w:val="006E4532"/>
    <w:rsid w:val="006F1BF1"/>
    <w:rsid w:val="006F4B44"/>
    <w:rsid w:val="006F4DA7"/>
    <w:rsid w:val="006F64DF"/>
    <w:rsid w:val="006F6E7E"/>
    <w:rsid w:val="007027CD"/>
    <w:rsid w:val="00704221"/>
    <w:rsid w:val="00706209"/>
    <w:rsid w:val="007110B1"/>
    <w:rsid w:val="0071499D"/>
    <w:rsid w:val="007174A9"/>
    <w:rsid w:val="0072197D"/>
    <w:rsid w:val="0073296F"/>
    <w:rsid w:val="007405F6"/>
    <w:rsid w:val="0074060C"/>
    <w:rsid w:val="00741FBD"/>
    <w:rsid w:val="007438CD"/>
    <w:rsid w:val="00744EBF"/>
    <w:rsid w:val="00745645"/>
    <w:rsid w:val="00750CD7"/>
    <w:rsid w:val="00751473"/>
    <w:rsid w:val="007518E8"/>
    <w:rsid w:val="0075232A"/>
    <w:rsid w:val="00754214"/>
    <w:rsid w:val="00754ABD"/>
    <w:rsid w:val="007601FC"/>
    <w:rsid w:val="00763802"/>
    <w:rsid w:val="00764D3C"/>
    <w:rsid w:val="00770D1B"/>
    <w:rsid w:val="007723C7"/>
    <w:rsid w:val="00772427"/>
    <w:rsid w:val="007730E3"/>
    <w:rsid w:val="007751F5"/>
    <w:rsid w:val="007758C0"/>
    <w:rsid w:val="007825C0"/>
    <w:rsid w:val="00784DEC"/>
    <w:rsid w:val="00786128"/>
    <w:rsid w:val="007903FA"/>
    <w:rsid w:val="007963D7"/>
    <w:rsid w:val="007A3EDA"/>
    <w:rsid w:val="007A4B43"/>
    <w:rsid w:val="007B0B6D"/>
    <w:rsid w:val="007B593A"/>
    <w:rsid w:val="007B5B8A"/>
    <w:rsid w:val="007C3C5A"/>
    <w:rsid w:val="007D171B"/>
    <w:rsid w:val="007D1C64"/>
    <w:rsid w:val="007D1FE0"/>
    <w:rsid w:val="007D401D"/>
    <w:rsid w:val="007D5127"/>
    <w:rsid w:val="007D678E"/>
    <w:rsid w:val="007D6C0A"/>
    <w:rsid w:val="007E206A"/>
    <w:rsid w:val="007E497E"/>
    <w:rsid w:val="007E6071"/>
    <w:rsid w:val="007F006A"/>
    <w:rsid w:val="007F1313"/>
    <w:rsid w:val="007F2C7A"/>
    <w:rsid w:val="007F53B3"/>
    <w:rsid w:val="007F56A1"/>
    <w:rsid w:val="00803792"/>
    <w:rsid w:val="00811854"/>
    <w:rsid w:val="00812FC3"/>
    <w:rsid w:val="0081489F"/>
    <w:rsid w:val="00817545"/>
    <w:rsid w:val="00824032"/>
    <w:rsid w:val="0082638C"/>
    <w:rsid w:val="008268DF"/>
    <w:rsid w:val="00833C55"/>
    <w:rsid w:val="00837CD0"/>
    <w:rsid w:val="00840331"/>
    <w:rsid w:val="00841384"/>
    <w:rsid w:val="008415DE"/>
    <w:rsid w:val="008424BF"/>
    <w:rsid w:val="008432A5"/>
    <w:rsid w:val="008437D9"/>
    <w:rsid w:val="00845628"/>
    <w:rsid w:val="00846043"/>
    <w:rsid w:val="008503D3"/>
    <w:rsid w:val="00851F28"/>
    <w:rsid w:val="008523FE"/>
    <w:rsid w:val="0085365A"/>
    <w:rsid w:val="00854540"/>
    <w:rsid w:val="00855B93"/>
    <w:rsid w:val="00856F32"/>
    <w:rsid w:val="008631FF"/>
    <w:rsid w:val="0086465F"/>
    <w:rsid w:val="0086533A"/>
    <w:rsid w:val="00865355"/>
    <w:rsid w:val="00866EE4"/>
    <w:rsid w:val="00875E21"/>
    <w:rsid w:val="0088750E"/>
    <w:rsid w:val="00890336"/>
    <w:rsid w:val="0089417B"/>
    <w:rsid w:val="0089425F"/>
    <w:rsid w:val="00896278"/>
    <w:rsid w:val="008A2DB7"/>
    <w:rsid w:val="008A3949"/>
    <w:rsid w:val="008A6065"/>
    <w:rsid w:val="008B1E16"/>
    <w:rsid w:val="008B454C"/>
    <w:rsid w:val="008B6551"/>
    <w:rsid w:val="008B7B98"/>
    <w:rsid w:val="008C30F3"/>
    <w:rsid w:val="008C6864"/>
    <w:rsid w:val="008D3A51"/>
    <w:rsid w:val="008D74FD"/>
    <w:rsid w:val="008F085C"/>
    <w:rsid w:val="0090154C"/>
    <w:rsid w:val="0090256D"/>
    <w:rsid w:val="0090369A"/>
    <w:rsid w:val="00906B6E"/>
    <w:rsid w:val="00906EFC"/>
    <w:rsid w:val="00913A86"/>
    <w:rsid w:val="00920219"/>
    <w:rsid w:val="00926E84"/>
    <w:rsid w:val="00927DD8"/>
    <w:rsid w:val="00934690"/>
    <w:rsid w:val="009434A3"/>
    <w:rsid w:val="0094451B"/>
    <w:rsid w:val="00947737"/>
    <w:rsid w:val="0095500D"/>
    <w:rsid w:val="00962873"/>
    <w:rsid w:val="00970610"/>
    <w:rsid w:val="009713C4"/>
    <w:rsid w:val="00973483"/>
    <w:rsid w:val="0097550E"/>
    <w:rsid w:val="00975CAC"/>
    <w:rsid w:val="00985339"/>
    <w:rsid w:val="00985651"/>
    <w:rsid w:val="00991E13"/>
    <w:rsid w:val="009948F8"/>
    <w:rsid w:val="0099630F"/>
    <w:rsid w:val="009A5F81"/>
    <w:rsid w:val="009B71C1"/>
    <w:rsid w:val="009B7FA4"/>
    <w:rsid w:val="009C0925"/>
    <w:rsid w:val="009C38D7"/>
    <w:rsid w:val="009D0341"/>
    <w:rsid w:val="009D299B"/>
    <w:rsid w:val="009D3869"/>
    <w:rsid w:val="009D4421"/>
    <w:rsid w:val="009F40C7"/>
    <w:rsid w:val="009F56A8"/>
    <w:rsid w:val="00A04178"/>
    <w:rsid w:val="00A05862"/>
    <w:rsid w:val="00A05B82"/>
    <w:rsid w:val="00A068AB"/>
    <w:rsid w:val="00A07751"/>
    <w:rsid w:val="00A12C70"/>
    <w:rsid w:val="00A12F6E"/>
    <w:rsid w:val="00A13D8C"/>
    <w:rsid w:val="00A143CA"/>
    <w:rsid w:val="00A15406"/>
    <w:rsid w:val="00A23C2B"/>
    <w:rsid w:val="00A3475F"/>
    <w:rsid w:val="00A34F92"/>
    <w:rsid w:val="00A377E8"/>
    <w:rsid w:val="00A514D5"/>
    <w:rsid w:val="00A606BC"/>
    <w:rsid w:val="00A617F0"/>
    <w:rsid w:val="00A6636A"/>
    <w:rsid w:val="00A70995"/>
    <w:rsid w:val="00A728BA"/>
    <w:rsid w:val="00A73661"/>
    <w:rsid w:val="00AA3CE6"/>
    <w:rsid w:val="00AA5EF0"/>
    <w:rsid w:val="00AB1132"/>
    <w:rsid w:val="00AB45B6"/>
    <w:rsid w:val="00AB67B1"/>
    <w:rsid w:val="00AD04F3"/>
    <w:rsid w:val="00AD07C0"/>
    <w:rsid w:val="00AD111B"/>
    <w:rsid w:val="00AE5424"/>
    <w:rsid w:val="00AF4DB5"/>
    <w:rsid w:val="00B018A2"/>
    <w:rsid w:val="00B03B28"/>
    <w:rsid w:val="00B05A53"/>
    <w:rsid w:val="00B05C5D"/>
    <w:rsid w:val="00B05DBB"/>
    <w:rsid w:val="00B076D3"/>
    <w:rsid w:val="00B12309"/>
    <w:rsid w:val="00B157BE"/>
    <w:rsid w:val="00B21173"/>
    <w:rsid w:val="00B2215F"/>
    <w:rsid w:val="00B22ED6"/>
    <w:rsid w:val="00B2305A"/>
    <w:rsid w:val="00B23F91"/>
    <w:rsid w:val="00B24F62"/>
    <w:rsid w:val="00B310AB"/>
    <w:rsid w:val="00B47A28"/>
    <w:rsid w:val="00B50865"/>
    <w:rsid w:val="00B50F81"/>
    <w:rsid w:val="00B51A7D"/>
    <w:rsid w:val="00B54033"/>
    <w:rsid w:val="00B61E4F"/>
    <w:rsid w:val="00B63119"/>
    <w:rsid w:val="00B6521F"/>
    <w:rsid w:val="00B652F3"/>
    <w:rsid w:val="00B657F7"/>
    <w:rsid w:val="00B71EBE"/>
    <w:rsid w:val="00B73144"/>
    <w:rsid w:val="00B73D0F"/>
    <w:rsid w:val="00B75658"/>
    <w:rsid w:val="00B807D8"/>
    <w:rsid w:val="00B858DD"/>
    <w:rsid w:val="00B903E4"/>
    <w:rsid w:val="00B9242C"/>
    <w:rsid w:val="00BA1B8F"/>
    <w:rsid w:val="00BA1E62"/>
    <w:rsid w:val="00BA5483"/>
    <w:rsid w:val="00BA67FE"/>
    <w:rsid w:val="00BA7239"/>
    <w:rsid w:val="00BB377B"/>
    <w:rsid w:val="00BD51D2"/>
    <w:rsid w:val="00BD6B7C"/>
    <w:rsid w:val="00BE0F95"/>
    <w:rsid w:val="00BE303F"/>
    <w:rsid w:val="00BF05A5"/>
    <w:rsid w:val="00BF103F"/>
    <w:rsid w:val="00BF5717"/>
    <w:rsid w:val="00BF6711"/>
    <w:rsid w:val="00BF7216"/>
    <w:rsid w:val="00C02249"/>
    <w:rsid w:val="00C0343A"/>
    <w:rsid w:val="00C07C92"/>
    <w:rsid w:val="00C239F8"/>
    <w:rsid w:val="00C24A76"/>
    <w:rsid w:val="00C25F9E"/>
    <w:rsid w:val="00C3505B"/>
    <w:rsid w:val="00C37135"/>
    <w:rsid w:val="00C4037A"/>
    <w:rsid w:val="00C51205"/>
    <w:rsid w:val="00C5363A"/>
    <w:rsid w:val="00C5390D"/>
    <w:rsid w:val="00C558EF"/>
    <w:rsid w:val="00C61588"/>
    <w:rsid w:val="00C61930"/>
    <w:rsid w:val="00C6469A"/>
    <w:rsid w:val="00C655AF"/>
    <w:rsid w:val="00C66E83"/>
    <w:rsid w:val="00C70CA0"/>
    <w:rsid w:val="00C730B2"/>
    <w:rsid w:val="00C7672B"/>
    <w:rsid w:val="00C800AE"/>
    <w:rsid w:val="00C86E5F"/>
    <w:rsid w:val="00C92BCF"/>
    <w:rsid w:val="00C95E35"/>
    <w:rsid w:val="00C964DF"/>
    <w:rsid w:val="00CA186B"/>
    <w:rsid w:val="00CA1B5A"/>
    <w:rsid w:val="00CA45C4"/>
    <w:rsid w:val="00CB0B56"/>
    <w:rsid w:val="00CB3072"/>
    <w:rsid w:val="00CC32E1"/>
    <w:rsid w:val="00CC5019"/>
    <w:rsid w:val="00CC7E94"/>
    <w:rsid w:val="00CD3785"/>
    <w:rsid w:val="00CD3987"/>
    <w:rsid w:val="00CD7EFA"/>
    <w:rsid w:val="00CE1F1F"/>
    <w:rsid w:val="00CE248C"/>
    <w:rsid w:val="00CF2E59"/>
    <w:rsid w:val="00D01F1D"/>
    <w:rsid w:val="00D02AFE"/>
    <w:rsid w:val="00D07319"/>
    <w:rsid w:val="00D07ADB"/>
    <w:rsid w:val="00D15513"/>
    <w:rsid w:val="00D212E7"/>
    <w:rsid w:val="00D21A8B"/>
    <w:rsid w:val="00D40075"/>
    <w:rsid w:val="00D44340"/>
    <w:rsid w:val="00D4627E"/>
    <w:rsid w:val="00D46588"/>
    <w:rsid w:val="00D47BBC"/>
    <w:rsid w:val="00D47CE8"/>
    <w:rsid w:val="00D5499F"/>
    <w:rsid w:val="00D61D80"/>
    <w:rsid w:val="00D64EB3"/>
    <w:rsid w:val="00D65470"/>
    <w:rsid w:val="00D654C7"/>
    <w:rsid w:val="00D70683"/>
    <w:rsid w:val="00D726CD"/>
    <w:rsid w:val="00D72DDA"/>
    <w:rsid w:val="00D7318D"/>
    <w:rsid w:val="00D733CE"/>
    <w:rsid w:val="00D77A80"/>
    <w:rsid w:val="00D81C59"/>
    <w:rsid w:val="00D90B20"/>
    <w:rsid w:val="00D91121"/>
    <w:rsid w:val="00D93D8D"/>
    <w:rsid w:val="00D9742B"/>
    <w:rsid w:val="00DA5116"/>
    <w:rsid w:val="00DA5152"/>
    <w:rsid w:val="00DA6EC6"/>
    <w:rsid w:val="00DB1F6E"/>
    <w:rsid w:val="00DB4462"/>
    <w:rsid w:val="00DB47CB"/>
    <w:rsid w:val="00DB50E5"/>
    <w:rsid w:val="00DB6679"/>
    <w:rsid w:val="00DC0C6A"/>
    <w:rsid w:val="00DC1BC0"/>
    <w:rsid w:val="00DC2C79"/>
    <w:rsid w:val="00DC3562"/>
    <w:rsid w:val="00DC5AD9"/>
    <w:rsid w:val="00DD4842"/>
    <w:rsid w:val="00DD7078"/>
    <w:rsid w:val="00DE6AF8"/>
    <w:rsid w:val="00DE758D"/>
    <w:rsid w:val="00DF13F6"/>
    <w:rsid w:val="00DF2CA2"/>
    <w:rsid w:val="00DF3BF8"/>
    <w:rsid w:val="00DF536A"/>
    <w:rsid w:val="00E02657"/>
    <w:rsid w:val="00E07A9B"/>
    <w:rsid w:val="00E13426"/>
    <w:rsid w:val="00E14AF4"/>
    <w:rsid w:val="00E160E3"/>
    <w:rsid w:val="00E16759"/>
    <w:rsid w:val="00E264E7"/>
    <w:rsid w:val="00E26BFE"/>
    <w:rsid w:val="00E27F04"/>
    <w:rsid w:val="00E3085D"/>
    <w:rsid w:val="00E33F29"/>
    <w:rsid w:val="00E35B93"/>
    <w:rsid w:val="00E3767C"/>
    <w:rsid w:val="00E4764D"/>
    <w:rsid w:val="00E50B23"/>
    <w:rsid w:val="00E53217"/>
    <w:rsid w:val="00E630CD"/>
    <w:rsid w:val="00E63168"/>
    <w:rsid w:val="00E65294"/>
    <w:rsid w:val="00E66BF7"/>
    <w:rsid w:val="00E67BE9"/>
    <w:rsid w:val="00E7268E"/>
    <w:rsid w:val="00E76079"/>
    <w:rsid w:val="00E84C89"/>
    <w:rsid w:val="00E877D0"/>
    <w:rsid w:val="00E90E5E"/>
    <w:rsid w:val="00E91C83"/>
    <w:rsid w:val="00E94E79"/>
    <w:rsid w:val="00E95F2D"/>
    <w:rsid w:val="00EA16B6"/>
    <w:rsid w:val="00EA7848"/>
    <w:rsid w:val="00EB1C07"/>
    <w:rsid w:val="00EB52E4"/>
    <w:rsid w:val="00EC1182"/>
    <w:rsid w:val="00EC1222"/>
    <w:rsid w:val="00EC2123"/>
    <w:rsid w:val="00ED2BC0"/>
    <w:rsid w:val="00ED555F"/>
    <w:rsid w:val="00EE1793"/>
    <w:rsid w:val="00EE5D02"/>
    <w:rsid w:val="00EE69D2"/>
    <w:rsid w:val="00EF1B54"/>
    <w:rsid w:val="00EF1B7F"/>
    <w:rsid w:val="00EF2F39"/>
    <w:rsid w:val="00EF5581"/>
    <w:rsid w:val="00F00CB0"/>
    <w:rsid w:val="00F02136"/>
    <w:rsid w:val="00F05392"/>
    <w:rsid w:val="00F061AA"/>
    <w:rsid w:val="00F064F6"/>
    <w:rsid w:val="00F07D02"/>
    <w:rsid w:val="00F114E5"/>
    <w:rsid w:val="00F11F44"/>
    <w:rsid w:val="00F12079"/>
    <w:rsid w:val="00F14C57"/>
    <w:rsid w:val="00F1656C"/>
    <w:rsid w:val="00F17545"/>
    <w:rsid w:val="00F17ADC"/>
    <w:rsid w:val="00F23862"/>
    <w:rsid w:val="00F26891"/>
    <w:rsid w:val="00F26969"/>
    <w:rsid w:val="00F274BC"/>
    <w:rsid w:val="00F278E3"/>
    <w:rsid w:val="00F34961"/>
    <w:rsid w:val="00F36002"/>
    <w:rsid w:val="00F36FB5"/>
    <w:rsid w:val="00F37934"/>
    <w:rsid w:val="00F45197"/>
    <w:rsid w:val="00F52FA5"/>
    <w:rsid w:val="00F56A81"/>
    <w:rsid w:val="00F634BE"/>
    <w:rsid w:val="00F634D1"/>
    <w:rsid w:val="00F713FD"/>
    <w:rsid w:val="00F717E4"/>
    <w:rsid w:val="00F72780"/>
    <w:rsid w:val="00F72AA4"/>
    <w:rsid w:val="00F77100"/>
    <w:rsid w:val="00F824C1"/>
    <w:rsid w:val="00F83CED"/>
    <w:rsid w:val="00F87657"/>
    <w:rsid w:val="00FA098C"/>
    <w:rsid w:val="00FA2043"/>
    <w:rsid w:val="00FA714A"/>
    <w:rsid w:val="00FA7C36"/>
    <w:rsid w:val="00FB3364"/>
    <w:rsid w:val="00FB7D9D"/>
    <w:rsid w:val="00FC19CA"/>
    <w:rsid w:val="00FC44A2"/>
    <w:rsid w:val="00FC7545"/>
    <w:rsid w:val="00FD1F2E"/>
    <w:rsid w:val="00FD42CD"/>
    <w:rsid w:val="00FD5C9A"/>
    <w:rsid w:val="00FD7CD6"/>
    <w:rsid w:val="00FE4AEA"/>
    <w:rsid w:val="00FE50A0"/>
    <w:rsid w:val="00FE5240"/>
    <w:rsid w:val="00FE75F8"/>
    <w:rsid w:val="00FE7870"/>
    <w:rsid w:val="00FF2C72"/>
    <w:rsid w:val="00FF42E8"/>
    <w:rsid w:val="00FF61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7714"/>
  <w15:docId w15:val="{D06BE959-0FC5-488B-8491-90D5F888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2AA4"/>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31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310AB"/>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B310AB"/>
  </w:style>
  <w:style w:type="paragraph" w:styleId="Sraopastraipa">
    <w:name w:val="List Paragraph"/>
    <w:basedOn w:val="prastasis"/>
    <w:uiPriority w:val="34"/>
    <w:qFormat/>
    <w:rsid w:val="00C6469A"/>
    <w:pPr>
      <w:ind w:left="720"/>
      <w:contextualSpacing/>
    </w:pPr>
  </w:style>
  <w:style w:type="paragraph" w:styleId="Betarp">
    <w:name w:val="No Spacing"/>
    <w:uiPriority w:val="1"/>
    <w:qFormat/>
    <w:rsid w:val="0018324E"/>
    <w:rPr>
      <w:sz w:val="22"/>
      <w:szCs w:val="22"/>
      <w:lang w:val="lt-LT"/>
    </w:rPr>
  </w:style>
  <w:style w:type="character" w:styleId="Komentaronuoroda">
    <w:name w:val="annotation reference"/>
    <w:basedOn w:val="Numatytasispastraiposriftas"/>
    <w:uiPriority w:val="99"/>
    <w:semiHidden/>
    <w:unhideWhenUsed/>
    <w:rsid w:val="007110B1"/>
    <w:rPr>
      <w:sz w:val="16"/>
      <w:szCs w:val="16"/>
    </w:rPr>
  </w:style>
  <w:style w:type="paragraph" w:styleId="Komentarotekstas">
    <w:name w:val="annotation text"/>
    <w:basedOn w:val="prastasis"/>
    <w:link w:val="KomentarotekstasDiagrama"/>
    <w:uiPriority w:val="99"/>
    <w:semiHidden/>
    <w:unhideWhenUsed/>
    <w:rsid w:val="007110B1"/>
    <w:rPr>
      <w:sz w:val="20"/>
      <w:szCs w:val="20"/>
    </w:rPr>
  </w:style>
  <w:style w:type="character" w:customStyle="1" w:styleId="KomentarotekstasDiagrama">
    <w:name w:val="Komentaro tekstas Diagrama"/>
    <w:basedOn w:val="Numatytasispastraiposriftas"/>
    <w:link w:val="Komentarotekstas"/>
    <w:uiPriority w:val="99"/>
    <w:semiHidden/>
    <w:rsid w:val="007110B1"/>
    <w:rPr>
      <w:lang w:val="lt-LT"/>
    </w:rPr>
  </w:style>
  <w:style w:type="paragraph" w:styleId="Komentarotema">
    <w:name w:val="annotation subject"/>
    <w:basedOn w:val="Komentarotekstas"/>
    <w:next w:val="Komentarotekstas"/>
    <w:link w:val="KomentarotemaDiagrama"/>
    <w:uiPriority w:val="99"/>
    <w:semiHidden/>
    <w:unhideWhenUsed/>
    <w:rsid w:val="007110B1"/>
    <w:rPr>
      <w:b/>
      <w:bCs/>
    </w:rPr>
  </w:style>
  <w:style w:type="character" w:customStyle="1" w:styleId="KomentarotemaDiagrama">
    <w:name w:val="Komentaro tema Diagrama"/>
    <w:basedOn w:val="KomentarotekstasDiagrama"/>
    <w:link w:val="Komentarotema"/>
    <w:uiPriority w:val="99"/>
    <w:semiHidden/>
    <w:rsid w:val="007110B1"/>
    <w:rPr>
      <w:b/>
      <w:bCs/>
      <w:lang w:val="lt-LT"/>
    </w:rPr>
  </w:style>
  <w:style w:type="paragraph" w:styleId="Debesliotekstas">
    <w:name w:val="Balloon Text"/>
    <w:basedOn w:val="prastasis"/>
    <w:link w:val="DebesliotekstasDiagrama"/>
    <w:uiPriority w:val="99"/>
    <w:semiHidden/>
    <w:unhideWhenUsed/>
    <w:rsid w:val="007110B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10B1"/>
    <w:rPr>
      <w:rFonts w:ascii="Segoe UI" w:hAnsi="Segoe UI" w:cs="Segoe UI"/>
      <w:sz w:val="18"/>
      <w:szCs w:val="18"/>
      <w:lang w:val="lt-LT"/>
    </w:rPr>
  </w:style>
  <w:style w:type="character" w:customStyle="1" w:styleId="apple-converted-space">
    <w:name w:val="apple-converted-space"/>
    <w:basedOn w:val="Numatytasispastraiposriftas"/>
    <w:rsid w:val="0043037C"/>
  </w:style>
  <w:style w:type="paragraph" w:styleId="Pataisymai">
    <w:name w:val="Revision"/>
    <w:hidden/>
    <w:uiPriority w:val="99"/>
    <w:semiHidden/>
    <w:rsid w:val="00C655AF"/>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5627">
      <w:bodyDiv w:val="1"/>
      <w:marLeft w:val="0"/>
      <w:marRight w:val="0"/>
      <w:marTop w:val="0"/>
      <w:marBottom w:val="0"/>
      <w:divBdr>
        <w:top w:val="none" w:sz="0" w:space="0" w:color="auto"/>
        <w:left w:val="none" w:sz="0" w:space="0" w:color="auto"/>
        <w:bottom w:val="none" w:sz="0" w:space="0" w:color="auto"/>
        <w:right w:val="none" w:sz="0" w:space="0" w:color="auto"/>
      </w:divBdr>
    </w:div>
    <w:div w:id="154996391">
      <w:bodyDiv w:val="1"/>
      <w:marLeft w:val="0"/>
      <w:marRight w:val="0"/>
      <w:marTop w:val="0"/>
      <w:marBottom w:val="0"/>
      <w:divBdr>
        <w:top w:val="none" w:sz="0" w:space="0" w:color="auto"/>
        <w:left w:val="none" w:sz="0" w:space="0" w:color="auto"/>
        <w:bottom w:val="none" w:sz="0" w:space="0" w:color="auto"/>
        <w:right w:val="none" w:sz="0" w:space="0" w:color="auto"/>
      </w:divBdr>
      <w:divsChild>
        <w:div w:id="2029795553">
          <w:marLeft w:val="0"/>
          <w:marRight w:val="0"/>
          <w:marTop w:val="0"/>
          <w:marBottom w:val="0"/>
          <w:divBdr>
            <w:top w:val="none" w:sz="0" w:space="0" w:color="auto"/>
            <w:left w:val="none" w:sz="0" w:space="0" w:color="auto"/>
            <w:bottom w:val="none" w:sz="0" w:space="0" w:color="auto"/>
            <w:right w:val="none" w:sz="0" w:space="0" w:color="auto"/>
          </w:divBdr>
        </w:div>
        <w:div w:id="884754238">
          <w:marLeft w:val="0"/>
          <w:marRight w:val="0"/>
          <w:marTop w:val="0"/>
          <w:marBottom w:val="0"/>
          <w:divBdr>
            <w:top w:val="none" w:sz="0" w:space="0" w:color="auto"/>
            <w:left w:val="none" w:sz="0" w:space="0" w:color="auto"/>
            <w:bottom w:val="none" w:sz="0" w:space="0" w:color="auto"/>
            <w:right w:val="none" w:sz="0" w:space="0" w:color="auto"/>
          </w:divBdr>
        </w:div>
        <w:div w:id="637152844">
          <w:marLeft w:val="0"/>
          <w:marRight w:val="0"/>
          <w:marTop w:val="0"/>
          <w:marBottom w:val="0"/>
          <w:divBdr>
            <w:top w:val="none" w:sz="0" w:space="0" w:color="auto"/>
            <w:left w:val="none" w:sz="0" w:space="0" w:color="auto"/>
            <w:bottom w:val="none" w:sz="0" w:space="0" w:color="auto"/>
            <w:right w:val="none" w:sz="0" w:space="0" w:color="auto"/>
          </w:divBdr>
        </w:div>
        <w:div w:id="744692690">
          <w:marLeft w:val="0"/>
          <w:marRight w:val="0"/>
          <w:marTop w:val="0"/>
          <w:marBottom w:val="0"/>
          <w:divBdr>
            <w:top w:val="none" w:sz="0" w:space="0" w:color="auto"/>
            <w:left w:val="none" w:sz="0" w:space="0" w:color="auto"/>
            <w:bottom w:val="none" w:sz="0" w:space="0" w:color="auto"/>
            <w:right w:val="none" w:sz="0" w:space="0" w:color="auto"/>
          </w:divBdr>
        </w:div>
        <w:div w:id="1273509418">
          <w:marLeft w:val="0"/>
          <w:marRight w:val="0"/>
          <w:marTop w:val="0"/>
          <w:marBottom w:val="0"/>
          <w:divBdr>
            <w:top w:val="none" w:sz="0" w:space="0" w:color="auto"/>
            <w:left w:val="none" w:sz="0" w:space="0" w:color="auto"/>
            <w:bottom w:val="none" w:sz="0" w:space="0" w:color="auto"/>
            <w:right w:val="none" w:sz="0" w:space="0" w:color="auto"/>
          </w:divBdr>
        </w:div>
        <w:div w:id="28377238">
          <w:marLeft w:val="0"/>
          <w:marRight w:val="0"/>
          <w:marTop w:val="0"/>
          <w:marBottom w:val="0"/>
          <w:divBdr>
            <w:top w:val="none" w:sz="0" w:space="0" w:color="auto"/>
            <w:left w:val="none" w:sz="0" w:space="0" w:color="auto"/>
            <w:bottom w:val="none" w:sz="0" w:space="0" w:color="auto"/>
            <w:right w:val="none" w:sz="0" w:space="0" w:color="auto"/>
          </w:divBdr>
        </w:div>
      </w:divsChild>
    </w:div>
    <w:div w:id="437259533">
      <w:bodyDiv w:val="1"/>
      <w:marLeft w:val="0"/>
      <w:marRight w:val="0"/>
      <w:marTop w:val="0"/>
      <w:marBottom w:val="0"/>
      <w:divBdr>
        <w:top w:val="none" w:sz="0" w:space="0" w:color="auto"/>
        <w:left w:val="none" w:sz="0" w:space="0" w:color="auto"/>
        <w:bottom w:val="none" w:sz="0" w:space="0" w:color="auto"/>
        <w:right w:val="none" w:sz="0" w:space="0" w:color="auto"/>
      </w:divBdr>
    </w:div>
    <w:div w:id="679550673">
      <w:bodyDiv w:val="1"/>
      <w:marLeft w:val="0"/>
      <w:marRight w:val="0"/>
      <w:marTop w:val="0"/>
      <w:marBottom w:val="0"/>
      <w:divBdr>
        <w:top w:val="none" w:sz="0" w:space="0" w:color="auto"/>
        <w:left w:val="none" w:sz="0" w:space="0" w:color="auto"/>
        <w:bottom w:val="none" w:sz="0" w:space="0" w:color="auto"/>
        <w:right w:val="none" w:sz="0" w:space="0" w:color="auto"/>
      </w:divBdr>
    </w:div>
    <w:div w:id="724990747">
      <w:bodyDiv w:val="1"/>
      <w:marLeft w:val="0"/>
      <w:marRight w:val="0"/>
      <w:marTop w:val="0"/>
      <w:marBottom w:val="0"/>
      <w:divBdr>
        <w:top w:val="none" w:sz="0" w:space="0" w:color="auto"/>
        <w:left w:val="none" w:sz="0" w:space="0" w:color="auto"/>
        <w:bottom w:val="none" w:sz="0" w:space="0" w:color="auto"/>
        <w:right w:val="none" w:sz="0" w:space="0" w:color="auto"/>
      </w:divBdr>
    </w:div>
    <w:div w:id="1292174385">
      <w:bodyDiv w:val="1"/>
      <w:marLeft w:val="0"/>
      <w:marRight w:val="0"/>
      <w:marTop w:val="0"/>
      <w:marBottom w:val="0"/>
      <w:divBdr>
        <w:top w:val="none" w:sz="0" w:space="0" w:color="auto"/>
        <w:left w:val="none" w:sz="0" w:space="0" w:color="auto"/>
        <w:bottom w:val="none" w:sz="0" w:space="0" w:color="auto"/>
        <w:right w:val="none" w:sz="0" w:space="0" w:color="auto"/>
      </w:divBdr>
    </w:div>
    <w:div w:id="1629118335">
      <w:bodyDiv w:val="1"/>
      <w:marLeft w:val="0"/>
      <w:marRight w:val="0"/>
      <w:marTop w:val="0"/>
      <w:marBottom w:val="0"/>
      <w:divBdr>
        <w:top w:val="none" w:sz="0" w:space="0" w:color="auto"/>
        <w:left w:val="none" w:sz="0" w:space="0" w:color="auto"/>
        <w:bottom w:val="none" w:sz="0" w:space="0" w:color="auto"/>
        <w:right w:val="none" w:sz="0" w:space="0" w:color="auto"/>
      </w:divBdr>
      <w:divsChild>
        <w:div w:id="2085956569">
          <w:marLeft w:val="0"/>
          <w:marRight w:val="0"/>
          <w:marTop w:val="0"/>
          <w:marBottom w:val="0"/>
          <w:divBdr>
            <w:top w:val="none" w:sz="0" w:space="0" w:color="auto"/>
            <w:left w:val="none" w:sz="0" w:space="0" w:color="auto"/>
            <w:bottom w:val="none" w:sz="0" w:space="0" w:color="auto"/>
            <w:right w:val="none" w:sz="0" w:space="0" w:color="auto"/>
          </w:divBdr>
        </w:div>
        <w:div w:id="768964018">
          <w:marLeft w:val="0"/>
          <w:marRight w:val="0"/>
          <w:marTop w:val="0"/>
          <w:marBottom w:val="0"/>
          <w:divBdr>
            <w:top w:val="none" w:sz="0" w:space="0" w:color="auto"/>
            <w:left w:val="none" w:sz="0" w:space="0" w:color="auto"/>
            <w:bottom w:val="none" w:sz="0" w:space="0" w:color="auto"/>
            <w:right w:val="none" w:sz="0" w:space="0" w:color="auto"/>
          </w:divBdr>
        </w:div>
        <w:div w:id="1593584988">
          <w:marLeft w:val="0"/>
          <w:marRight w:val="0"/>
          <w:marTop w:val="0"/>
          <w:marBottom w:val="0"/>
          <w:divBdr>
            <w:top w:val="none" w:sz="0" w:space="0" w:color="auto"/>
            <w:left w:val="none" w:sz="0" w:space="0" w:color="auto"/>
            <w:bottom w:val="none" w:sz="0" w:space="0" w:color="auto"/>
            <w:right w:val="none" w:sz="0" w:space="0" w:color="auto"/>
          </w:divBdr>
        </w:div>
        <w:div w:id="793210430">
          <w:marLeft w:val="0"/>
          <w:marRight w:val="0"/>
          <w:marTop w:val="0"/>
          <w:marBottom w:val="0"/>
          <w:divBdr>
            <w:top w:val="none" w:sz="0" w:space="0" w:color="auto"/>
            <w:left w:val="none" w:sz="0" w:space="0" w:color="auto"/>
            <w:bottom w:val="none" w:sz="0" w:space="0" w:color="auto"/>
            <w:right w:val="none" w:sz="0" w:space="0" w:color="auto"/>
          </w:divBdr>
        </w:div>
        <w:div w:id="1843356735">
          <w:marLeft w:val="0"/>
          <w:marRight w:val="0"/>
          <w:marTop w:val="0"/>
          <w:marBottom w:val="0"/>
          <w:divBdr>
            <w:top w:val="none" w:sz="0" w:space="0" w:color="auto"/>
            <w:left w:val="none" w:sz="0" w:space="0" w:color="auto"/>
            <w:bottom w:val="none" w:sz="0" w:space="0" w:color="auto"/>
            <w:right w:val="none" w:sz="0" w:space="0" w:color="auto"/>
          </w:divBdr>
        </w:div>
        <w:div w:id="1972318667">
          <w:marLeft w:val="0"/>
          <w:marRight w:val="0"/>
          <w:marTop w:val="0"/>
          <w:marBottom w:val="0"/>
          <w:divBdr>
            <w:top w:val="none" w:sz="0" w:space="0" w:color="auto"/>
            <w:left w:val="none" w:sz="0" w:space="0" w:color="auto"/>
            <w:bottom w:val="none" w:sz="0" w:space="0" w:color="auto"/>
            <w:right w:val="none" w:sz="0" w:space="0" w:color="auto"/>
          </w:divBdr>
        </w:div>
        <w:div w:id="1044518899">
          <w:marLeft w:val="0"/>
          <w:marRight w:val="0"/>
          <w:marTop w:val="0"/>
          <w:marBottom w:val="0"/>
          <w:divBdr>
            <w:top w:val="none" w:sz="0" w:space="0" w:color="auto"/>
            <w:left w:val="none" w:sz="0" w:space="0" w:color="auto"/>
            <w:bottom w:val="none" w:sz="0" w:space="0" w:color="auto"/>
            <w:right w:val="none" w:sz="0" w:space="0" w:color="auto"/>
          </w:divBdr>
        </w:div>
        <w:div w:id="1229804134">
          <w:marLeft w:val="0"/>
          <w:marRight w:val="0"/>
          <w:marTop w:val="0"/>
          <w:marBottom w:val="0"/>
          <w:divBdr>
            <w:top w:val="none" w:sz="0" w:space="0" w:color="auto"/>
            <w:left w:val="none" w:sz="0" w:space="0" w:color="auto"/>
            <w:bottom w:val="none" w:sz="0" w:space="0" w:color="auto"/>
            <w:right w:val="none" w:sz="0" w:space="0" w:color="auto"/>
          </w:divBdr>
        </w:div>
        <w:div w:id="637537809">
          <w:marLeft w:val="0"/>
          <w:marRight w:val="0"/>
          <w:marTop w:val="0"/>
          <w:marBottom w:val="0"/>
          <w:divBdr>
            <w:top w:val="none" w:sz="0" w:space="0" w:color="auto"/>
            <w:left w:val="none" w:sz="0" w:space="0" w:color="auto"/>
            <w:bottom w:val="none" w:sz="0" w:space="0" w:color="auto"/>
            <w:right w:val="none" w:sz="0" w:space="0" w:color="auto"/>
          </w:divBdr>
        </w:div>
        <w:div w:id="633217622">
          <w:marLeft w:val="0"/>
          <w:marRight w:val="0"/>
          <w:marTop w:val="0"/>
          <w:marBottom w:val="0"/>
          <w:divBdr>
            <w:top w:val="none" w:sz="0" w:space="0" w:color="auto"/>
            <w:left w:val="none" w:sz="0" w:space="0" w:color="auto"/>
            <w:bottom w:val="none" w:sz="0" w:space="0" w:color="auto"/>
            <w:right w:val="none" w:sz="0" w:space="0" w:color="auto"/>
          </w:divBdr>
        </w:div>
        <w:div w:id="1307662548">
          <w:marLeft w:val="0"/>
          <w:marRight w:val="0"/>
          <w:marTop w:val="0"/>
          <w:marBottom w:val="0"/>
          <w:divBdr>
            <w:top w:val="none" w:sz="0" w:space="0" w:color="auto"/>
            <w:left w:val="none" w:sz="0" w:space="0" w:color="auto"/>
            <w:bottom w:val="none" w:sz="0" w:space="0" w:color="auto"/>
            <w:right w:val="none" w:sz="0" w:space="0" w:color="auto"/>
          </w:divBdr>
        </w:div>
      </w:divsChild>
    </w:div>
    <w:div w:id="1675838849">
      <w:bodyDiv w:val="1"/>
      <w:marLeft w:val="0"/>
      <w:marRight w:val="0"/>
      <w:marTop w:val="0"/>
      <w:marBottom w:val="0"/>
      <w:divBdr>
        <w:top w:val="none" w:sz="0" w:space="0" w:color="auto"/>
        <w:left w:val="none" w:sz="0" w:space="0" w:color="auto"/>
        <w:bottom w:val="none" w:sz="0" w:space="0" w:color="auto"/>
        <w:right w:val="none" w:sz="0" w:space="0" w:color="auto"/>
      </w:divBdr>
    </w:div>
    <w:div w:id="1879781674">
      <w:bodyDiv w:val="1"/>
      <w:marLeft w:val="0"/>
      <w:marRight w:val="0"/>
      <w:marTop w:val="0"/>
      <w:marBottom w:val="0"/>
      <w:divBdr>
        <w:top w:val="none" w:sz="0" w:space="0" w:color="auto"/>
        <w:left w:val="none" w:sz="0" w:space="0" w:color="auto"/>
        <w:bottom w:val="none" w:sz="0" w:space="0" w:color="auto"/>
        <w:right w:val="none" w:sz="0" w:space="0" w:color="auto"/>
      </w:divBdr>
      <w:divsChild>
        <w:div w:id="39521577">
          <w:marLeft w:val="0"/>
          <w:marRight w:val="0"/>
          <w:marTop w:val="0"/>
          <w:marBottom w:val="0"/>
          <w:divBdr>
            <w:top w:val="none" w:sz="0" w:space="0" w:color="auto"/>
            <w:left w:val="none" w:sz="0" w:space="0" w:color="auto"/>
            <w:bottom w:val="none" w:sz="0" w:space="0" w:color="auto"/>
            <w:right w:val="none" w:sz="0" w:space="0" w:color="auto"/>
          </w:divBdr>
        </w:div>
        <w:div w:id="1703434126">
          <w:marLeft w:val="0"/>
          <w:marRight w:val="0"/>
          <w:marTop w:val="0"/>
          <w:marBottom w:val="0"/>
          <w:divBdr>
            <w:top w:val="none" w:sz="0" w:space="0" w:color="auto"/>
            <w:left w:val="none" w:sz="0" w:space="0" w:color="auto"/>
            <w:bottom w:val="none" w:sz="0" w:space="0" w:color="auto"/>
            <w:right w:val="none" w:sz="0" w:space="0" w:color="auto"/>
          </w:divBdr>
        </w:div>
        <w:div w:id="366026940">
          <w:marLeft w:val="0"/>
          <w:marRight w:val="0"/>
          <w:marTop w:val="0"/>
          <w:marBottom w:val="0"/>
          <w:divBdr>
            <w:top w:val="none" w:sz="0" w:space="0" w:color="auto"/>
            <w:left w:val="none" w:sz="0" w:space="0" w:color="auto"/>
            <w:bottom w:val="none" w:sz="0" w:space="0" w:color="auto"/>
            <w:right w:val="none" w:sz="0" w:space="0" w:color="auto"/>
          </w:divBdr>
        </w:div>
        <w:div w:id="1642420564">
          <w:marLeft w:val="0"/>
          <w:marRight w:val="0"/>
          <w:marTop w:val="0"/>
          <w:marBottom w:val="0"/>
          <w:divBdr>
            <w:top w:val="none" w:sz="0" w:space="0" w:color="auto"/>
            <w:left w:val="none" w:sz="0" w:space="0" w:color="auto"/>
            <w:bottom w:val="none" w:sz="0" w:space="0" w:color="auto"/>
            <w:right w:val="none" w:sz="0" w:space="0" w:color="auto"/>
          </w:divBdr>
        </w:div>
        <w:div w:id="553468806">
          <w:marLeft w:val="0"/>
          <w:marRight w:val="0"/>
          <w:marTop w:val="0"/>
          <w:marBottom w:val="0"/>
          <w:divBdr>
            <w:top w:val="none" w:sz="0" w:space="0" w:color="auto"/>
            <w:left w:val="none" w:sz="0" w:space="0" w:color="auto"/>
            <w:bottom w:val="none" w:sz="0" w:space="0" w:color="auto"/>
            <w:right w:val="none" w:sz="0" w:space="0" w:color="auto"/>
          </w:divBdr>
        </w:div>
        <w:div w:id="18082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41B9-3B15-4009-8B77-E1E4BFD7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30368</Words>
  <Characters>17311</Characters>
  <Application>Microsoft Office Word</Application>
  <DocSecurity>0</DocSecurity>
  <Lines>144</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47584</CharactersWithSpaces>
  <SharedDoc>false</SharedDoc>
  <HLinks>
    <vt:vector size="24" baseType="variant">
      <vt:variant>
        <vt:i4>2490418</vt:i4>
      </vt:variant>
      <vt:variant>
        <vt:i4>9</vt:i4>
      </vt:variant>
      <vt:variant>
        <vt:i4>0</vt:i4>
      </vt:variant>
      <vt:variant>
        <vt:i4>5</vt:i4>
      </vt:variant>
      <vt:variant>
        <vt:lpwstr>http://www.infolex.lt/ta/43747</vt:lpwstr>
      </vt:variant>
      <vt:variant>
        <vt:lpwstr/>
      </vt:variant>
      <vt:variant>
        <vt:i4>1441802</vt:i4>
      </vt:variant>
      <vt:variant>
        <vt:i4>6</vt:i4>
      </vt:variant>
      <vt:variant>
        <vt:i4>0</vt:i4>
      </vt:variant>
      <vt:variant>
        <vt:i4>5</vt:i4>
      </vt:variant>
      <vt:variant>
        <vt:lpwstr>javascript:OL('8801','3')</vt:lpwstr>
      </vt:variant>
      <vt:variant>
        <vt:lpwstr/>
      </vt:variant>
      <vt:variant>
        <vt:i4>1703949</vt:i4>
      </vt:variant>
      <vt:variant>
        <vt:i4>3</vt:i4>
      </vt:variant>
      <vt:variant>
        <vt:i4>0</vt:i4>
      </vt:variant>
      <vt:variant>
        <vt:i4>5</vt:i4>
      </vt:variant>
      <vt:variant>
        <vt:lpwstr>http://www.infolex.lt/ta/8801</vt:lpwstr>
      </vt:variant>
      <vt:variant>
        <vt:lpwstr/>
      </vt:variant>
      <vt:variant>
        <vt:i4>2162737</vt:i4>
      </vt:variant>
      <vt:variant>
        <vt:i4>0</vt:i4>
      </vt:variant>
      <vt:variant>
        <vt:i4>0</vt:i4>
      </vt:variant>
      <vt:variant>
        <vt:i4>5</vt:i4>
      </vt:variant>
      <vt:variant>
        <vt:lpwstr>http://www.infolex.lt/ta/157153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Violeta</cp:lastModifiedBy>
  <cp:revision>12</cp:revision>
  <cp:lastPrinted>2017-04-14T10:40:00Z</cp:lastPrinted>
  <dcterms:created xsi:type="dcterms:W3CDTF">2019-08-16T08:05:00Z</dcterms:created>
  <dcterms:modified xsi:type="dcterms:W3CDTF">2019-08-23T12:37:00Z</dcterms:modified>
</cp:coreProperties>
</file>