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C501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A237B0">
        <w:rPr>
          <w:rFonts w:ascii="Times New Roman" w:hAnsi="Times New Roman"/>
          <w:b/>
          <w:sz w:val="28"/>
          <w:szCs w:val="28"/>
        </w:rPr>
        <w:t>MB „TENTINIŲ MEDŽIAGŲ SPECIALISTAI“ VERSLO PLĖTRA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09B1A057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11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671DD7">
        <w:rPr>
          <w:rFonts w:ascii="Times New Roman" w:hAnsi="Times New Roman" w:cs="Times New Roman"/>
          <w:sz w:val="24"/>
          <w:szCs w:val="24"/>
        </w:rPr>
        <w:t>1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20</w:t>
      </w:r>
    </w:p>
    <w:p w14:paraId="7E60EF6F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C614C5" w14:paraId="5724968F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809D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C43B7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AA5" w14:textId="77777777" w:rsidR="006D1202" w:rsidRPr="00671DD7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Tentinių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medžiagų specialistai“ </w:t>
            </w:r>
          </w:p>
        </w:tc>
      </w:tr>
      <w:tr w:rsidR="00C614C5" w:rsidRPr="00C614C5" w14:paraId="7CDC4049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C74A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577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108CA325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2C9A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1FD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>
              <w:rPr>
                <w:rFonts w:ascii="Times New Roman" w:hAnsi="Times New Roman"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B31FB4">
              <w:rPr>
                <w:rFonts w:ascii="Times New Roman" w:hAnsi="Times New Roman"/>
                <w:sz w:val="24"/>
                <w:szCs w:val="24"/>
              </w:rPr>
              <w:t>lėtot</w:t>
            </w:r>
            <w:r w:rsidR="00671DD7">
              <w:rPr>
                <w:rFonts w:ascii="Times New Roman" w:hAnsi="Times New Roman"/>
                <w:sz w:val="24"/>
                <w:szCs w:val="24"/>
              </w:rPr>
              <w:t>i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B31FB4">
              <w:rPr>
                <w:rFonts w:ascii="Times New Roman" w:hAnsi="Times New Roman"/>
                <w:sz w:val="24"/>
                <w:szCs w:val="24"/>
              </w:rPr>
              <w:t>4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C614C5" w14:paraId="75958C6B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7C0F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3F71" w14:textId="77777777" w:rsidR="006D1202" w:rsidRPr="00D23D5C" w:rsidRDefault="006D1202" w:rsidP="0016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23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birželio 30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rugpjūčio </w:t>
            </w:r>
            <w:r w:rsidR="00EC4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</w:tr>
      <w:tr w:rsidR="001C4DBA" w:rsidRPr="001C4DBA" w14:paraId="0421E1A3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8D1D2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CF5" w14:textId="77777777" w:rsidR="006D1202" w:rsidRPr="001C4DBA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95 868,00 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1C4DBA" w14:paraId="3C515329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DCCB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287" w14:textId="77777777" w:rsidR="006D1202" w:rsidRPr="001C4DBA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49 812</w:t>
            </w:r>
            <w:r w:rsidR="00671DD7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5A5F0AFD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15A0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6AC7" w14:textId="77777777" w:rsidR="006D1202" w:rsidRPr="001C4DBA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62,87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FE272F" w:rsidRPr="001C4DBA" w14:paraId="2398F6A3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8407" w14:textId="61F3EC2C" w:rsidR="00FE272F" w:rsidRPr="001C4DBA" w:rsidRDefault="00FE272F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86F" w14:textId="7A4AB4AC" w:rsidR="00FE272F" w:rsidRPr="00FE272F" w:rsidRDefault="00FE272F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E272F">
              <w:rPr>
                <w:rFonts w:ascii="Times New Roman" w:hAnsi="Times New Roman"/>
                <w:sz w:val="24"/>
                <w:szCs w:val="24"/>
              </w:rPr>
              <w:t>Ungurinės g. 17</w:t>
            </w:r>
            <w:r w:rsidRPr="00FE2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272F">
              <w:rPr>
                <w:rFonts w:ascii="Times New Roman" w:hAnsi="Times New Roman"/>
                <w:sz w:val="24"/>
                <w:szCs w:val="24"/>
              </w:rPr>
              <w:t>Magūnų</w:t>
            </w:r>
            <w:proofErr w:type="spellEnd"/>
            <w:r w:rsidRPr="00FE272F">
              <w:rPr>
                <w:rFonts w:ascii="Times New Roman" w:hAnsi="Times New Roman"/>
                <w:sz w:val="24"/>
                <w:szCs w:val="24"/>
              </w:rPr>
              <w:t xml:space="preserve"> k.,</w:t>
            </w:r>
            <w:r w:rsidRPr="00FE2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72F">
              <w:rPr>
                <w:rFonts w:ascii="Times New Roman" w:hAnsi="Times New Roman"/>
                <w:sz w:val="24"/>
                <w:szCs w:val="24"/>
              </w:rPr>
              <w:t>Magūnų</w:t>
            </w:r>
            <w:proofErr w:type="spellEnd"/>
            <w:r w:rsidRPr="00FE272F">
              <w:rPr>
                <w:rFonts w:ascii="Times New Roman" w:hAnsi="Times New Roman"/>
                <w:sz w:val="24"/>
                <w:szCs w:val="24"/>
              </w:rPr>
              <w:t xml:space="preserve"> sen.,</w:t>
            </w:r>
            <w:r w:rsidRPr="00FE2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72F">
              <w:rPr>
                <w:rFonts w:ascii="Times New Roman" w:hAnsi="Times New Roman"/>
                <w:sz w:val="24"/>
                <w:szCs w:val="24"/>
              </w:rPr>
              <w:t>Švenčionių r. sav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0B357CAE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FCE0DA" w14:textId="77777777" w:rsidR="00ED0989" w:rsidRDefault="001F16B1" w:rsidP="00ED09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43B7">
        <w:rPr>
          <w:rFonts w:ascii="Times New Roman" w:hAnsi="Times New Roman" w:cs="Times New Roman"/>
          <w:b/>
          <w:bCs/>
          <w:sz w:val="24"/>
          <w:szCs w:val="24"/>
        </w:rPr>
        <w:t>Vietos projekto tikslas</w:t>
      </w:r>
      <w:r w:rsidRPr="009B3654">
        <w:rPr>
          <w:rFonts w:ascii="Times New Roman" w:hAnsi="Times New Roman" w:cs="Times New Roman"/>
          <w:sz w:val="24"/>
          <w:szCs w:val="24"/>
        </w:rPr>
        <w:t xml:space="preserve"> - </w:t>
      </w:r>
      <w:r w:rsidR="00161311" w:rsidRPr="00161311">
        <w:rPr>
          <w:rFonts w:ascii="Times New Roman" w:hAnsi="Times New Roman" w:cs="Times New Roman"/>
          <w:sz w:val="24"/>
          <w:szCs w:val="24"/>
        </w:rPr>
        <w:t>u</w:t>
      </w:r>
      <w:r w:rsidR="00161311" w:rsidRPr="00161311">
        <w:rPr>
          <w:rFonts w:ascii="Times New Roman" w:hAnsi="Times New Roman" w:cs="Times New Roman"/>
          <w:iCs/>
          <w:sz w:val="24"/>
          <w:szCs w:val="24"/>
        </w:rPr>
        <w:t>žtikrinti sėkmingą MB „</w:t>
      </w:r>
      <w:proofErr w:type="spellStart"/>
      <w:r w:rsidR="00161311" w:rsidRPr="00161311">
        <w:rPr>
          <w:rFonts w:ascii="Times New Roman" w:hAnsi="Times New Roman" w:cs="Times New Roman"/>
          <w:iCs/>
          <w:sz w:val="24"/>
          <w:szCs w:val="24"/>
        </w:rPr>
        <w:t>Tentinių</w:t>
      </w:r>
      <w:proofErr w:type="spellEnd"/>
      <w:r w:rsidR="00161311" w:rsidRPr="00161311">
        <w:rPr>
          <w:rFonts w:ascii="Times New Roman" w:hAnsi="Times New Roman" w:cs="Times New Roman"/>
          <w:iCs/>
          <w:sz w:val="24"/>
          <w:szCs w:val="24"/>
        </w:rPr>
        <w:t xml:space="preserve"> medžiagų specialistai“ plėtrą padidinant gamybos pajėgumus.</w:t>
      </w:r>
    </w:p>
    <w:p w14:paraId="094AC32C" w14:textId="77777777" w:rsidR="009B3654" w:rsidRPr="00EC43B7" w:rsidRDefault="009B3654" w:rsidP="00ED09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43B7">
        <w:rPr>
          <w:rFonts w:ascii="Times New Roman" w:hAnsi="Times New Roman" w:cs="Times New Roman"/>
          <w:b/>
          <w:bCs/>
          <w:sz w:val="24"/>
          <w:szCs w:val="24"/>
        </w:rPr>
        <w:t>Vietos projekto uždaviniai:</w:t>
      </w:r>
    </w:p>
    <w:p w14:paraId="142E1666" w14:textId="77777777" w:rsidR="00161311" w:rsidRPr="00161311" w:rsidRDefault="00161311" w:rsidP="00ED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11">
        <w:rPr>
          <w:rFonts w:ascii="Times New Roman" w:hAnsi="Times New Roman" w:cs="Times New Roman"/>
          <w:sz w:val="24"/>
          <w:szCs w:val="24"/>
        </w:rPr>
        <w:t>1. įsigyti plėtrai būtinus įrenginius;</w:t>
      </w:r>
    </w:p>
    <w:p w14:paraId="471E0F5C" w14:textId="77777777" w:rsidR="00161311" w:rsidRPr="00161311" w:rsidRDefault="00161311" w:rsidP="00ED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11">
        <w:rPr>
          <w:rFonts w:ascii="Times New Roman" w:hAnsi="Times New Roman" w:cs="Times New Roman"/>
          <w:sz w:val="24"/>
          <w:szCs w:val="24"/>
        </w:rPr>
        <w:t xml:space="preserve">2. priimti į darbą ir apmokyti darbuotojus; </w:t>
      </w:r>
    </w:p>
    <w:p w14:paraId="67402120" w14:textId="77777777" w:rsidR="00161311" w:rsidRPr="00161311" w:rsidRDefault="00161311" w:rsidP="00ED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11">
        <w:rPr>
          <w:rFonts w:ascii="Times New Roman" w:hAnsi="Times New Roman" w:cs="Times New Roman"/>
          <w:sz w:val="24"/>
          <w:szCs w:val="24"/>
        </w:rPr>
        <w:t>3. viešinti projekto veiklas (numatoma visą projekto laikotarpį).</w:t>
      </w:r>
    </w:p>
    <w:p w14:paraId="2243A743" w14:textId="77777777" w:rsidR="0015212A" w:rsidRPr="00ED0989" w:rsidRDefault="00EC43B7" w:rsidP="0015212A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B7">
        <w:rPr>
          <w:rFonts w:ascii="Times New Roman" w:hAnsi="Times New Roman" w:cs="Times New Roman"/>
          <w:b/>
          <w:bCs/>
          <w:sz w:val="24"/>
          <w:szCs w:val="24"/>
        </w:rPr>
        <w:t xml:space="preserve">Pasiektas rezultatas: </w:t>
      </w:r>
      <w:r w:rsidRPr="00F656CD">
        <w:rPr>
          <w:rFonts w:ascii="Times New Roman" w:hAnsi="Times New Roman" w:cs="Times New Roman"/>
          <w:sz w:val="24"/>
          <w:szCs w:val="24"/>
        </w:rPr>
        <w:t xml:space="preserve">Įmonė gamina </w:t>
      </w:r>
      <w:r>
        <w:rPr>
          <w:rFonts w:ascii="Times New Roman" w:hAnsi="Times New Roman" w:cs="Times New Roman"/>
          <w:sz w:val="24"/>
          <w:szCs w:val="24"/>
        </w:rPr>
        <w:t xml:space="preserve">aukštos kokybės </w:t>
      </w:r>
      <w:r w:rsidRPr="00F656CD">
        <w:rPr>
          <w:rFonts w:ascii="Times New Roman" w:hAnsi="Times New Roman" w:cs="Times New Roman"/>
          <w:sz w:val="24"/>
          <w:szCs w:val="24"/>
        </w:rPr>
        <w:t>tentų gaminius</w:t>
      </w:r>
      <w:r w:rsidR="0015212A">
        <w:rPr>
          <w:rFonts w:ascii="Times New Roman" w:hAnsi="Times New Roman" w:cs="Times New Roman"/>
          <w:sz w:val="24"/>
          <w:szCs w:val="24"/>
        </w:rPr>
        <w:t xml:space="preserve"> (</w:t>
      </w:r>
      <w:r w:rsidR="0015212A" w:rsidRPr="00F656CD">
        <w:rPr>
          <w:rFonts w:ascii="Times New Roman" w:hAnsi="Times New Roman" w:cs="Times New Roman"/>
          <w:sz w:val="24"/>
          <w:szCs w:val="24"/>
        </w:rPr>
        <w:t>tentai angarams, tentai pavėsinėms ir terasoms, kupolai, palapinės, kavinių stogeliai ir uždengimai, uždangalai žemės ūkio technikai ir produkcijai, kiti visų tipų tento gaminiai</w:t>
      </w:r>
      <w:r w:rsidR="0015212A">
        <w:rPr>
          <w:rFonts w:ascii="Times New Roman" w:hAnsi="Times New Roman" w:cs="Times New Roman"/>
          <w:sz w:val="24"/>
          <w:szCs w:val="24"/>
        </w:rPr>
        <w:t>).</w:t>
      </w:r>
      <w:r w:rsidR="0015212A" w:rsidRPr="0015212A">
        <w:rPr>
          <w:rFonts w:ascii="Times New Roman" w:hAnsi="Times New Roman" w:cs="Times New Roman"/>
          <w:sz w:val="24"/>
          <w:szCs w:val="24"/>
        </w:rPr>
        <w:t xml:space="preserve"> </w:t>
      </w:r>
      <w:r w:rsidR="0015212A" w:rsidRPr="00F656CD">
        <w:rPr>
          <w:rFonts w:ascii="Times New Roman" w:hAnsi="Times New Roman" w:cs="Times New Roman"/>
          <w:sz w:val="24"/>
          <w:szCs w:val="24"/>
        </w:rPr>
        <w:t>Įmonės plėtros būtinybę sąlygojo auganti tentų gaminių rinka ir gamybinių pajėgumų trūkumas, neleidžiantis patenkinti turimų ir naujų klientų poreikių. Tam tikslui bendrovė įsig</w:t>
      </w:r>
      <w:r w:rsidR="0015212A">
        <w:rPr>
          <w:rFonts w:ascii="Times New Roman" w:hAnsi="Times New Roman" w:cs="Times New Roman"/>
          <w:sz w:val="24"/>
          <w:szCs w:val="24"/>
        </w:rPr>
        <w:t>ijo</w:t>
      </w:r>
      <w:r w:rsidR="0015212A" w:rsidRPr="00F656CD">
        <w:rPr>
          <w:rFonts w:ascii="Times New Roman" w:hAnsi="Times New Roman" w:cs="Times New Roman"/>
          <w:sz w:val="24"/>
          <w:szCs w:val="24"/>
        </w:rPr>
        <w:t xml:space="preserve"> naujus įrenginius – darbinį stalą staklėms (darbastalį), bėgių sistemą staklėms ir stakles tentų litavimui</w:t>
      </w:r>
      <w:r w:rsidR="0015212A">
        <w:rPr>
          <w:rFonts w:ascii="Times New Roman" w:hAnsi="Times New Roman" w:cs="Times New Roman"/>
          <w:sz w:val="24"/>
          <w:szCs w:val="24"/>
        </w:rPr>
        <w:t>.</w:t>
      </w:r>
      <w:r w:rsidR="0015212A">
        <w:rPr>
          <w:iCs/>
        </w:rPr>
        <w:t xml:space="preserve"> </w:t>
      </w:r>
      <w:r w:rsidR="0015212A" w:rsidRPr="00F656CD">
        <w:rPr>
          <w:rFonts w:ascii="Times New Roman" w:hAnsi="Times New Roman" w:cs="Times New Roman"/>
          <w:iCs/>
          <w:sz w:val="24"/>
          <w:szCs w:val="24"/>
        </w:rPr>
        <w:t>Įsigijus šiuos įrenginius, įmonė padidin</w:t>
      </w:r>
      <w:r w:rsidR="0015212A">
        <w:rPr>
          <w:rFonts w:ascii="Times New Roman" w:hAnsi="Times New Roman" w:cs="Times New Roman"/>
          <w:iCs/>
          <w:sz w:val="24"/>
          <w:szCs w:val="24"/>
        </w:rPr>
        <w:t>o</w:t>
      </w:r>
      <w:r w:rsidR="0015212A" w:rsidRPr="00F656CD">
        <w:rPr>
          <w:rFonts w:ascii="Times New Roman" w:hAnsi="Times New Roman" w:cs="Times New Roman"/>
          <w:iCs/>
          <w:sz w:val="24"/>
          <w:szCs w:val="24"/>
        </w:rPr>
        <w:t xml:space="preserve"> savo gamybos pajėgumus – sutrumpė</w:t>
      </w:r>
      <w:r w:rsidR="0015212A">
        <w:rPr>
          <w:rFonts w:ascii="Times New Roman" w:hAnsi="Times New Roman" w:cs="Times New Roman"/>
          <w:iCs/>
          <w:sz w:val="24"/>
          <w:szCs w:val="24"/>
        </w:rPr>
        <w:t>jo</w:t>
      </w:r>
      <w:r w:rsidR="0015212A" w:rsidRPr="00F656CD">
        <w:rPr>
          <w:rFonts w:ascii="Times New Roman" w:hAnsi="Times New Roman" w:cs="Times New Roman"/>
          <w:iCs/>
          <w:sz w:val="24"/>
          <w:szCs w:val="24"/>
        </w:rPr>
        <w:t xml:space="preserve"> vieno gaminio gamybos laikas, padidė</w:t>
      </w:r>
      <w:r w:rsidR="0015212A">
        <w:rPr>
          <w:rFonts w:ascii="Times New Roman" w:hAnsi="Times New Roman" w:cs="Times New Roman"/>
          <w:iCs/>
          <w:sz w:val="24"/>
          <w:szCs w:val="24"/>
        </w:rPr>
        <w:t>jo</w:t>
      </w:r>
      <w:r w:rsidR="0015212A" w:rsidRPr="00F656CD">
        <w:rPr>
          <w:rFonts w:ascii="Times New Roman" w:hAnsi="Times New Roman" w:cs="Times New Roman"/>
          <w:iCs/>
          <w:sz w:val="24"/>
          <w:szCs w:val="24"/>
        </w:rPr>
        <w:t xml:space="preserve"> gaminamų gaminių skaičius, pagerė</w:t>
      </w:r>
      <w:r w:rsidR="0015212A">
        <w:rPr>
          <w:rFonts w:ascii="Times New Roman" w:hAnsi="Times New Roman" w:cs="Times New Roman"/>
          <w:iCs/>
          <w:sz w:val="24"/>
          <w:szCs w:val="24"/>
        </w:rPr>
        <w:t>jo</w:t>
      </w:r>
      <w:r w:rsidR="0015212A" w:rsidRPr="00F656CD">
        <w:rPr>
          <w:rFonts w:ascii="Times New Roman" w:hAnsi="Times New Roman" w:cs="Times New Roman"/>
          <w:iCs/>
          <w:sz w:val="24"/>
          <w:szCs w:val="24"/>
        </w:rPr>
        <w:t xml:space="preserve"> jų kokybė</w:t>
      </w:r>
      <w:r w:rsidR="0015212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87478A1" w14:textId="77777777" w:rsidR="0015212A" w:rsidRDefault="0015212A" w:rsidP="00152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11">
        <w:rPr>
          <w:rFonts w:ascii="Times New Roman" w:hAnsi="Times New Roman" w:cs="Times New Roman"/>
          <w:sz w:val="24"/>
          <w:szCs w:val="24"/>
        </w:rPr>
        <w:t xml:space="preserve">Padidėjusiems gamybos apimtims aptarnauti sukurtos dvi darbo vietos – 2 pilni etatai gyventojams iki 40 m. iš Švenčionių rajono VVG teritorijos. </w:t>
      </w:r>
    </w:p>
    <w:p w14:paraId="4744704F" w14:textId="77777777" w:rsidR="00EC43B7" w:rsidRDefault="00EC43B7" w:rsidP="00EC43B7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56CE7" w14:textId="77777777" w:rsidR="00EC43B7" w:rsidRDefault="00EC43B7" w:rsidP="00EC43B7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AA78" w14:textId="77777777" w:rsidR="00EC43B7" w:rsidRDefault="00EC43B7" w:rsidP="00EC43B7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B7B2E" w14:textId="77777777" w:rsidR="00EC43B7" w:rsidRDefault="00EC43B7" w:rsidP="00EC43B7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19FC0" w14:textId="77777777" w:rsidR="00EC43B7" w:rsidRDefault="00EC43B7" w:rsidP="00EC43B7">
      <w:pPr>
        <w:pStyle w:val="prastasiniatinklio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3B7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5212A"/>
    <w:rsid w:val="00161311"/>
    <w:rsid w:val="001C4DBA"/>
    <w:rsid w:val="001F16B1"/>
    <w:rsid w:val="00210A3D"/>
    <w:rsid w:val="002259B4"/>
    <w:rsid w:val="00261921"/>
    <w:rsid w:val="00282ACE"/>
    <w:rsid w:val="00346A9F"/>
    <w:rsid w:val="0043331E"/>
    <w:rsid w:val="00485201"/>
    <w:rsid w:val="004B0754"/>
    <w:rsid w:val="00502189"/>
    <w:rsid w:val="005873D0"/>
    <w:rsid w:val="00671DD7"/>
    <w:rsid w:val="006D1202"/>
    <w:rsid w:val="006E5004"/>
    <w:rsid w:val="006E7167"/>
    <w:rsid w:val="006F406E"/>
    <w:rsid w:val="007513EF"/>
    <w:rsid w:val="007C4206"/>
    <w:rsid w:val="0081720A"/>
    <w:rsid w:val="00850B85"/>
    <w:rsid w:val="008B0444"/>
    <w:rsid w:val="008B1E7F"/>
    <w:rsid w:val="008D4960"/>
    <w:rsid w:val="00966B5D"/>
    <w:rsid w:val="009B3654"/>
    <w:rsid w:val="009B374C"/>
    <w:rsid w:val="009E454A"/>
    <w:rsid w:val="00A237B0"/>
    <w:rsid w:val="00AD5500"/>
    <w:rsid w:val="00B045B4"/>
    <w:rsid w:val="00B20F1F"/>
    <w:rsid w:val="00B31FB4"/>
    <w:rsid w:val="00C20AAD"/>
    <w:rsid w:val="00C6110E"/>
    <w:rsid w:val="00C614C5"/>
    <w:rsid w:val="00CD2175"/>
    <w:rsid w:val="00D23D5C"/>
    <w:rsid w:val="00D5626F"/>
    <w:rsid w:val="00D619A1"/>
    <w:rsid w:val="00E25E38"/>
    <w:rsid w:val="00EC43B7"/>
    <w:rsid w:val="00ED0989"/>
    <w:rsid w:val="00F97446"/>
    <w:rsid w:val="00FA094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AC46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4987-DC82-4E45-B242-B10FAEB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2021-03-23T07:23:00Z</dcterms:created>
  <dcterms:modified xsi:type="dcterms:W3CDTF">2021-03-23T12:17:00Z</dcterms:modified>
</cp:coreProperties>
</file>