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471A" w14:textId="77777777" w:rsidR="006D1202" w:rsidRPr="00C614C5" w:rsidRDefault="006D1202" w:rsidP="009F2625">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D8746C">
        <w:rPr>
          <w:rFonts w:ascii="Times New Roman" w:hAnsi="Times New Roman"/>
          <w:b/>
          <w:sz w:val="28"/>
          <w:szCs w:val="28"/>
        </w:rPr>
        <w:t>UA</w:t>
      </w:r>
      <w:r w:rsidR="009F2625">
        <w:rPr>
          <w:rFonts w:ascii="Times New Roman" w:hAnsi="Times New Roman"/>
          <w:b/>
          <w:sz w:val="28"/>
          <w:szCs w:val="28"/>
        </w:rPr>
        <w:t>B „</w:t>
      </w:r>
      <w:r w:rsidR="00D8746C">
        <w:rPr>
          <w:rFonts w:ascii="Times New Roman" w:hAnsi="Times New Roman"/>
          <w:b/>
          <w:sz w:val="28"/>
          <w:szCs w:val="28"/>
        </w:rPr>
        <w:t>SUNVERTERIS 2</w:t>
      </w:r>
      <w:r w:rsidRPr="00C614C5">
        <w:rPr>
          <w:rFonts w:ascii="Times New Roman" w:hAnsi="Times New Roman" w:cs="Times New Roman"/>
          <w:b/>
          <w:sz w:val="28"/>
          <w:szCs w:val="28"/>
        </w:rPr>
        <w:t>“</w:t>
      </w:r>
      <w:r w:rsidR="009F2625">
        <w:rPr>
          <w:rFonts w:ascii="Times New Roman" w:hAnsi="Times New Roman" w:cs="Times New Roman"/>
          <w:b/>
          <w:sz w:val="28"/>
          <w:szCs w:val="28"/>
        </w:rPr>
        <w:t xml:space="preserve"> </w:t>
      </w:r>
      <w:r w:rsidR="00D8746C">
        <w:rPr>
          <w:rFonts w:ascii="Times New Roman" w:hAnsi="Times New Roman" w:cs="Times New Roman"/>
          <w:b/>
          <w:sz w:val="28"/>
          <w:szCs w:val="28"/>
        </w:rPr>
        <w:t>VERSLO KŪRIMAS</w:t>
      </w:r>
      <w:r w:rsidR="009F2625">
        <w:rPr>
          <w:rFonts w:ascii="Times New Roman" w:hAnsi="Times New Roman" w:cs="Times New Roman"/>
          <w:b/>
          <w:sz w:val="28"/>
          <w:szCs w:val="28"/>
        </w:rPr>
        <w:t xml:space="preserve"> “</w:t>
      </w:r>
    </w:p>
    <w:p w14:paraId="5E329167" w14:textId="77777777" w:rsidR="006D1202" w:rsidRPr="00282ACE" w:rsidRDefault="006D1202" w:rsidP="006D1202">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w:t>
      </w:r>
      <w:r w:rsidRPr="00282ACE">
        <w:rPr>
          <w:rFonts w:ascii="Times New Roman" w:hAnsi="Times New Roman" w:cs="Times New Roman"/>
          <w:sz w:val="24"/>
          <w:szCs w:val="24"/>
        </w:rPr>
        <w:t xml:space="preserve">. </w:t>
      </w:r>
      <w:r w:rsidR="00282ACE" w:rsidRPr="00282ACE">
        <w:rPr>
          <w:rFonts w:ascii="Times New Roman" w:hAnsi="Times New Roman" w:cs="Times New Roman"/>
          <w:sz w:val="24"/>
          <w:szCs w:val="24"/>
        </w:rPr>
        <w:t>ŠVEN-LEADER-6A-D-</w:t>
      </w:r>
      <w:r w:rsidR="00A237B0">
        <w:rPr>
          <w:rFonts w:ascii="Times New Roman" w:hAnsi="Times New Roman" w:cs="Times New Roman"/>
          <w:sz w:val="24"/>
          <w:szCs w:val="24"/>
        </w:rPr>
        <w:t>1</w:t>
      </w:r>
      <w:r w:rsidR="00D8746C">
        <w:rPr>
          <w:rFonts w:ascii="Times New Roman" w:hAnsi="Times New Roman" w:cs="Times New Roman"/>
          <w:sz w:val="24"/>
          <w:szCs w:val="24"/>
        </w:rPr>
        <w:t>5</w:t>
      </w:r>
      <w:r w:rsidR="00282ACE" w:rsidRPr="00282ACE">
        <w:rPr>
          <w:rFonts w:ascii="Times New Roman" w:hAnsi="Times New Roman" w:cs="Times New Roman"/>
          <w:sz w:val="24"/>
          <w:szCs w:val="24"/>
        </w:rPr>
        <w:t>-</w:t>
      </w:r>
      <w:r w:rsidR="00D8746C">
        <w:rPr>
          <w:rFonts w:ascii="Times New Roman" w:hAnsi="Times New Roman" w:cs="Times New Roman"/>
          <w:sz w:val="24"/>
          <w:szCs w:val="24"/>
        </w:rPr>
        <w:t>1</w:t>
      </w:r>
      <w:r w:rsidR="00282ACE" w:rsidRPr="00282ACE">
        <w:rPr>
          <w:rFonts w:ascii="Times New Roman" w:hAnsi="Times New Roman" w:cs="Times New Roman"/>
          <w:sz w:val="24"/>
          <w:szCs w:val="24"/>
        </w:rPr>
        <w:t>-20</w:t>
      </w:r>
      <w:r w:rsidR="00A237B0">
        <w:rPr>
          <w:rFonts w:ascii="Times New Roman" w:hAnsi="Times New Roman" w:cs="Times New Roman"/>
          <w:sz w:val="24"/>
          <w:szCs w:val="24"/>
        </w:rPr>
        <w:t>20</w:t>
      </w:r>
    </w:p>
    <w:p w14:paraId="5500F7E8" w14:textId="77777777" w:rsidR="006D1202" w:rsidRPr="00282A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C614C5" w:rsidRPr="009F2625" w14:paraId="188A7F5A"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13350CE"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Projekto vykdytoj</w:t>
            </w:r>
            <w:r w:rsidR="00B201BE" w:rsidRPr="009F2625">
              <w:rPr>
                <w:rFonts w:ascii="Times New Roman" w:hAnsi="Times New Roman"/>
                <w:b/>
                <w:sz w:val="24"/>
                <w:szCs w:val="24"/>
              </w:rPr>
              <w:t>as</w:t>
            </w:r>
          </w:p>
        </w:tc>
        <w:tc>
          <w:tcPr>
            <w:tcW w:w="6095" w:type="dxa"/>
            <w:tcBorders>
              <w:top w:val="single" w:sz="4" w:space="0" w:color="auto"/>
              <w:left w:val="single" w:sz="4" w:space="0" w:color="auto"/>
              <w:bottom w:val="single" w:sz="4" w:space="0" w:color="auto"/>
              <w:right w:val="single" w:sz="4" w:space="0" w:color="auto"/>
            </w:tcBorders>
            <w:vAlign w:val="center"/>
          </w:tcPr>
          <w:p w14:paraId="48AFBA4A" w14:textId="77777777" w:rsidR="006D1202" w:rsidRPr="00D8746C" w:rsidRDefault="00D8746C" w:rsidP="00161311">
            <w:pPr>
              <w:pStyle w:val="Betarp"/>
              <w:rPr>
                <w:rFonts w:ascii="Times New Roman" w:hAnsi="Times New Roman"/>
                <w:sz w:val="24"/>
                <w:szCs w:val="24"/>
              </w:rPr>
            </w:pPr>
            <w:r w:rsidRPr="00D8746C">
              <w:rPr>
                <w:rFonts w:ascii="Times New Roman" w:hAnsi="Times New Roman"/>
                <w:sz w:val="24"/>
                <w:szCs w:val="24"/>
                <w:lang w:eastAsia="lt-LT"/>
              </w:rPr>
              <w:t>Uždaroji akcinė bendrovė „</w:t>
            </w:r>
            <w:proofErr w:type="spellStart"/>
            <w:r w:rsidRPr="00D8746C">
              <w:rPr>
                <w:rFonts w:ascii="Times New Roman" w:hAnsi="Times New Roman"/>
                <w:sz w:val="24"/>
                <w:szCs w:val="24"/>
                <w:lang w:eastAsia="lt-LT"/>
              </w:rPr>
              <w:t>Sunverteris</w:t>
            </w:r>
            <w:proofErr w:type="spellEnd"/>
            <w:r w:rsidRPr="00D8746C">
              <w:rPr>
                <w:rFonts w:ascii="Times New Roman" w:hAnsi="Times New Roman"/>
                <w:sz w:val="24"/>
                <w:szCs w:val="24"/>
                <w:lang w:eastAsia="lt-LT"/>
              </w:rPr>
              <w:t xml:space="preserve"> 2“</w:t>
            </w:r>
          </w:p>
        </w:tc>
      </w:tr>
      <w:tr w:rsidR="00C614C5" w:rsidRPr="009F2625" w14:paraId="5D133816"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4446AB4"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VPS prioritetas</w:t>
            </w:r>
          </w:p>
        </w:tc>
        <w:tc>
          <w:tcPr>
            <w:tcW w:w="6095" w:type="dxa"/>
            <w:tcBorders>
              <w:top w:val="single" w:sz="4" w:space="0" w:color="auto"/>
              <w:left w:val="single" w:sz="4" w:space="0" w:color="auto"/>
              <w:bottom w:val="single" w:sz="4" w:space="0" w:color="auto"/>
              <w:right w:val="single" w:sz="4" w:space="0" w:color="auto"/>
            </w:tcBorders>
            <w:vAlign w:val="center"/>
          </w:tcPr>
          <w:p w14:paraId="1FBE280D" w14:textId="77777777" w:rsidR="006D1202" w:rsidRPr="009F2625" w:rsidRDefault="006D1202" w:rsidP="00161311">
            <w:pPr>
              <w:pStyle w:val="Betarp"/>
              <w:rPr>
                <w:rFonts w:ascii="Times New Roman" w:hAnsi="Times New Roman"/>
                <w:sz w:val="24"/>
                <w:szCs w:val="24"/>
              </w:rPr>
            </w:pPr>
            <w:r w:rsidRPr="009F2625">
              <w:rPr>
                <w:rFonts w:ascii="Times New Roman" w:hAnsi="Times New Roman"/>
                <w:sz w:val="24"/>
                <w:szCs w:val="24"/>
              </w:rPr>
              <w:t>„Vietos gyventojų gyvenimo kokybės gerinimas, skatinant ekonominę plėtrą, verslo ir darbo vietų kūrimą“</w:t>
            </w:r>
          </w:p>
        </w:tc>
      </w:tr>
      <w:tr w:rsidR="00C614C5" w:rsidRPr="009F2625" w14:paraId="4F07555C"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55B9B21"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 xml:space="preserve">VPS priemonė </w:t>
            </w:r>
            <w:r w:rsidR="00A237B0" w:rsidRPr="009F2625">
              <w:rPr>
                <w:rFonts w:ascii="Times New Roman" w:hAnsi="Times New Roman"/>
                <w:b/>
                <w:sz w:val="24"/>
                <w:szCs w:val="24"/>
              </w:rPr>
              <w:t>/</w:t>
            </w:r>
            <w:r w:rsidRPr="009F2625">
              <w:rPr>
                <w:rFonts w:ascii="Times New Roman" w:hAnsi="Times New Roman"/>
                <w:b/>
                <w:sz w:val="24"/>
                <w:szCs w:val="24"/>
              </w:rPr>
              <w:t>veiklos sritis</w:t>
            </w:r>
          </w:p>
        </w:tc>
        <w:tc>
          <w:tcPr>
            <w:tcW w:w="6095" w:type="dxa"/>
            <w:tcBorders>
              <w:top w:val="single" w:sz="4" w:space="0" w:color="auto"/>
              <w:left w:val="single" w:sz="4" w:space="0" w:color="auto"/>
              <w:bottom w:val="single" w:sz="4" w:space="0" w:color="auto"/>
              <w:right w:val="single" w:sz="4" w:space="0" w:color="auto"/>
            </w:tcBorders>
            <w:vAlign w:val="center"/>
          </w:tcPr>
          <w:p w14:paraId="665B137B" w14:textId="77777777" w:rsidR="006D1202" w:rsidRPr="009F2625" w:rsidRDefault="006D1202" w:rsidP="00161311">
            <w:pPr>
              <w:pStyle w:val="Betarp"/>
              <w:rPr>
                <w:rFonts w:ascii="Times New Roman" w:hAnsi="Times New Roman"/>
                <w:sz w:val="24"/>
                <w:szCs w:val="24"/>
              </w:rPr>
            </w:pPr>
            <w:r w:rsidRPr="009F2625">
              <w:rPr>
                <w:rFonts w:ascii="Times New Roman" w:hAnsi="Times New Roman"/>
                <w:sz w:val="24"/>
                <w:szCs w:val="24"/>
              </w:rPr>
              <w:t>„Ūkio ir verslo plėtra“</w:t>
            </w:r>
            <w:r w:rsidR="00A237B0" w:rsidRPr="009F2625">
              <w:rPr>
                <w:rFonts w:ascii="Times New Roman" w:hAnsi="Times New Roman"/>
                <w:sz w:val="24"/>
                <w:szCs w:val="24"/>
              </w:rPr>
              <w:t>/</w:t>
            </w:r>
            <w:r w:rsidRPr="009F2625">
              <w:rPr>
                <w:rFonts w:ascii="Times New Roman" w:hAnsi="Times New Roman"/>
                <w:sz w:val="24"/>
                <w:szCs w:val="24"/>
              </w:rPr>
              <w:t xml:space="preserve"> „Parama ne žemės ūkio verslui kaimo vietovėse p</w:t>
            </w:r>
            <w:r w:rsidR="00671DD7" w:rsidRPr="009F2625">
              <w:rPr>
                <w:rFonts w:ascii="Times New Roman" w:hAnsi="Times New Roman"/>
                <w:sz w:val="24"/>
                <w:szCs w:val="24"/>
              </w:rPr>
              <w:t>radėti</w:t>
            </w:r>
            <w:r w:rsidRPr="009F2625">
              <w:rPr>
                <w:rFonts w:ascii="Times New Roman" w:hAnsi="Times New Roman"/>
                <w:sz w:val="24"/>
                <w:szCs w:val="24"/>
              </w:rPr>
              <w:t>“ (LEADER-19.2-6.</w:t>
            </w:r>
            <w:r w:rsidR="00671DD7" w:rsidRPr="009F2625">
              <w:rPr>
                <w:rFonts w:ascii="Times New Roman" w:hAnsi="Times New Roman"/>
                <w:sz w:val="24"/>
                <w:szCs w:val="24"/>
              </w:rPr>
              <w:t>2</w:t>
            </w:r>
            <w:r w:rsidRPr="009F2625">
              <w:rPr>
                <w:rFonts w:ascii="Times New Roman" w:hAnsi="Times New Roman"/>
                <w:sz w:val="24"/>
                <w:szCs w:val="24"/>
              </w:rPr>
              <w:t>)</w:t>
            </w:r>
          </w:p>
        </w:tc>
      </w:tr>
      <w:tr w:rsidR="00C614C5" w:rsidRPr="009F2625" w14:paraId="736E0F9D"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762980A"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Vietos projekto įgyvendinimo laikotarpis</w:t>
            </w:r>
          </w:p>
        </w:tc>
        <w:tc>
          <w:tcPr>
            <w:tcW w:w="6095" w:type="dxa"/>
            <w:tcBorders>
              <w:top w:val="single" w:sz="4" w:space="0" w:color="auto"/>
              <w:left w:val="single" w:sz="4" w:space="0" w:color="auto"/>
              <w:bottom w:val="single" w:sz="4" w:space="0" w:color="auto"/>
              <w:right w:val="single" w:sz="4" w:space="0" w:color="auto"/>
            </w:tcBorders>
            <w:vAlign w:val="bottom"/>
          </w:tcPr>
          <w:p w14:paraId="4C6FADDF" w14:textId="77777777" w:rsidR="006D1202" w:rsidRPr="009F2625" w:rsidRDefault="006D1202" w:rsidP="00161311">
            <w:pPr>
              <w:rPr>
                <w:rFonts w:ascii="Times New Roman" w:hAnsi="Times New Roman" w:cs="Times New Roman"/>
                <w:color w:val="000000" w:themeColor="text1"/>
                <w:sz w:val="24"/>
                <w:szCs w:val="24"/>
              </w:rPr>
            </w:pPr>
            <w:r w:rsidRPr="009F2625">
              <w:rPr>
                <w:rFonts w:ascii="Times New Roman" w:hAnsi="Times New Roman" w:cs="Times New Roman"/>
                <w:sz w:val="24"/>
                <w:szCs w:val="24"/>
              </w:rPr>
              <w:t xml:space="preserve">Nuo </w:t>
            </w:r>
            <w:r w:rsidRPr="009F2625">
              <w:rPr>
                <w:rFonts w:ascii="Times New Roman" w:hAnsi="Times New Roman" w:cs="Times New Roman"/>
                <w:color w:val="000000" w:themeColor="text1"/>
                <w:sz w:val="24"/>
                <w:szCs w:val="24"/>
              </w:rPr>
              <w:t>20</w:t>
            </w:r>
            <w:r w:rsidR="00A237B0" w:rsidRPr="009F2625">
              <w:rPr>
                <w:rFonts w:ascii="Times New Roman" w:hAnsi="Times New Roman" w:cs="Times New Roman"/>
                <w:color w:val="000000" w:themeColor="text1"/>
                <w:sz w:val="24"/>
                <w:szCs w:val="24"/>
              </w:rPr>
              <w:t>2</w:t>
            </w:r>
            <w:r w:rsidR="00D8746C">
              <w:rPr>
                <w:rFonts w:ascii="Times New Roman" w:hAnsi="Times New Roman" w:cs="Times New Roman"/>
                <w:color w:val="000000" w:themeColor="text1"/>
                <w:sz w:val="24"/>
                <w:szCs w:val="24"/>
              </w:rPr>
              <w:t>1</w:t>
            </w:r>
            <w:r w:rsidRPr="009F2625">
              <w:rPr>
                <w:rFonts w:ascii="Times New Roman" w:hAnsi="Times New Roman" w:cs="Times New Roman"/>
                <w:color w:val="000000" w:themeColor="text1"/>
                <w:sz w:val="24"/>
                <w:szCs w:val="24"/>
              </w:rPr>
              <w:t xml:space="preserve"> m. </w:t>
            </w:r>
            <w:r w:rsidR="00D8746C">
              <w:rPr>
                <w:rFonts w:ascii="Times New Roman" w:hAnsi="Times New Roman" w:cs="Times New Roman"/>
                <w:color w:val="000000" w:themeColor="text1"/>
                <w:sz w:val="24"/>
                <w:szCs w:val="24"/>
              </w:rPr>
              <w:t>vasario 22</w:t>
            </w:r>
            <w:r w:rsidRPr="009F2625">
              <w:rPr>
                <w:rFonts w:ascii="Times New Roman" w:hAnsi="Times New Roman" w:cs="Times New Roman"/>
                <w:color w:val="000000" w:themeColor="text1"/>
                <w:sz w:val="24"/>
                <w:szCs w:val="24"/>
              </w:rPr>
              <w:t xml:space="preserve"> </w:t>
            </w:r>
            <w:r w:rsidRPr="009F2625">
              <w:rPr>
                <w:rFonts w:ascii="Times New Roman" w:hAnsi="Times New Roman" w:cs="Times New Roman"/>
                <w:sz w:val="24"/>
                <w:szCs w:val="24"/>
              </w:rPr>
              <w:t xml:space="preserve">d. iki </w:t>
            </w:r>
            <w:r w:rsidRPr="009F2625">
              <w:rPr>
                <w:rFonts w:ascii="Times New Roman" w:hAnsi="Times New Roman" w:cs="Times New Roman"/>
                <w:color w:val="000000" w:themeColor="text1"/>
                <w:sz w:val="24"/>
                <w:szCs w:val="24"/>
              </w:rPr>
              <w:t>20</w:t>
            </w:r>
            <w:r w:rsidR="00346A9F" w:rsidRPr="009F2625">
              <w:rPr>
                <w:rFonts w:ascii="Times New Roman" w:hAnsi="Times New Roman" w:cs="Times New Roman"/>
                <w:color w:val="000000" w:themeColor="text1"/>
                <w:sz w:val="24"/>
                <w:szCs w:val="24"/>
              </w:rPr>
              <w:t>2</w:t>
            </w:r>
            <w:r w:rsidR="00D8746C">
              <w:rPr>
                <w:rFonts w:ascii="Times New Roman" w:hAnsi="Times New Roman" w:cs="Times New Roman"/>
                <w:color w:val="000000" w:themeColor="text1"/>
                <w:sz w:val="24"/>
                <w:szCs w:val="24"/>
              </w:rPr>
              <w:t>2</w:t>
            </w:r>
            <w:r w:rsidRPr="009F2625">
              <w:rPr>
                <w:rFonts w:ascii="Times New Roman" w:hAnsi="Times New Roman" w:cs="Times New Roman"/>
                <w:color w:val="000000" w:themeColor="text1"/>
                <w:sz w:val="24"/>
                <w:szCs w:val="24"/>
              </w:rPr>
              <w:t xml:space="preserve"> m. </w:t>
            </w:r>
            <w:r w:rsidR="009F2625" w:rsidRPr="009F2625">
              <w:rPr>
                <w:rFonts w:ascii="Times New Roman" w:hAnsi="Times New Roman" w:cs="Times New Roman"/>
                <w:color w:val="000000" w:themeColor="text1"/>
                <w:sz w:val="24"/>
                <w:szCs w:val="24"/>
              </w:rPr>
              <w:t>rug</w:t>
            </w:r>
            <w:r w:rsidR="00D8746C">
              <w:rPr>
                <w:rFonts w:ascii="Times New Roman" w:hAnsi="Times New Roman" w:cs="Times New Roman"/>
                <w:color w:val="000000" w:themeColor="text1"/>
                <w:sz w:val="24"/>
                <w:szCs w:val="24"/>
              </w:rPr>
              <w:t xml:space="preserve">pjūčio 31 </w:t>
            </w:r>
            <w:r w:rsidR="00A237B0" w:rsidRPr="009F2625">
              <w:rPr>
                <w:rFonts w:ascii="Times New Roman" w:hAnsi="Times New Roman" w:cs="Times New Roman"/>
                <w:color w:val="000000" w:themeColor="text1"/>
                <w:sz w:val="24"/>
                <w:szCs w:val="24"/>
              </w:rPr>
              <w:t>d.</w:t>
            </w:r>
          </w:p>
        </w:tc>
      </w:tr>
      <w:tr w:rsidR="001C4DBA" w:rsidRPr="009F2625" w14:paraId="7EB09A54"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059DE70"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 xml:space="preserve">Bendra vietos projekto vertė, Eur </w:t>
            </w:r>
          </w:p>
        </w:tc>
        <w:tc>
          <w:tcPr>
            <w:tcW w:w="6095" w:type="dxa"/>
            <w:tcBorders>
              <w:top w:val="single" w:sz="4" w:space="0" w:color="auto"/>
              <w:left w:val="single" w:sz="4" w:space="0" w:color="auto"/>
              <w:bottom w:val="single" w:sz="4" w:space="0" w:color="auto"/>
              <w:right w:val="single" w:sz="4" w:space="0" w:color="auto"/>
            </w:tcBorders>
            <w:vAlign w:val="center"/>
          </w:tcPr>
          <w:p w14:paraId="72B757CF" w14:textId="77777777" w:rsidR="006D1202" w:rsidRPr="009F2625" w:rsidRDefault="00952553" w:rsidP="00161311">
            <w:pPr>
              <w:pStyle w:val="Betarp"/>
              <w:rPr>
                <w:rFonts w:ascii="Times New Roman" w:hAnsi="Times New Roman"/>
                <w:sz w:val="24"/>
                <w:szCs w:val="24"/>
              </w:rPr>
            </w:pPr>
            <w:r w:rsidRPr="00952553">
              <w:rPr>
                <w:rFonts w:ascii="Times New Roman" w:hAnsi="Times New Roman"/>
                <w:sz w:val="24"/>
                <w:szCs w:val="24"/>
                <w:lang w:eastAsia="lt-LT"/>
              </w:rPr>
              <w:t>68 276,19</w:t>
            </w:r>
            <w:r w:rsidR="00B201BE" w:rsidRPr="009F2625">
              <w:rPr>
                <w:rFonts w:ascii="Times New Roman" w:hAnsi="Times New Roman"/>
                <w:sz w:val="24"/>
                <w:szCs w:val="24"/>
                <w:lang w:eastAsia="lt-LT"/>
              </w:rPr>
              <w:t xml:space="preserve"> </w:t>
            </w:r>
            <w:r w:rsidR="00C6110E" w:rsidRPr="009F2625">
              <w:rPr>
                <w:rFonts w:ascii="Times New Roman" w:hAnsi="Times New Roman"/>
                <w:sz w:val="24"/>
                <w:szCs w:val="24"/>
              </w:rPr>
              <w:t>Eur</w:t>
            </w:r>
            <w:r w:rsidR="006D1202" w:rsidRPr="009F2625">
              <w:rPr>
                <w:rFonts w:ascii="Times New Roman" w:hAnsi="Times New Roman"/>
                <w:sz w:val="24"/>
                <w:szCs w:val="24"/>
              </w:rPr>
              <w:t xml:space="preserve"> </w:t>
            </w:r>
            <w:r w:rsidR="00A237B0" w:rsidRPr="009F2625">
              <w:rPr>
                <w:rFonts w:ascii="Times New Roman" w:hAnsi="Times New Roman"/>
                <w:sz w:val="24"/>
                <w:szCs w:val="24"/>
              </w:rPr>
              <w:t>su</w:t>
            </w:r>
            <w:r w:rsidR="006D1202" w:rsidRPr="009F2625">
              <w:rPr>
                <w:rFonts w:ascii="Times New Roman" w:hAnsi="Times New Roman"/>
                <w:sz w:val="24"/>
                <w:szCs w:val="24"/>
              </w:rPr>
              <w:t xml:space="preserve"> PVM</w:t>
            </w:r>
          </w:p>
        </w:tc>
      </w:tr>
      <w:tr w:rsidR="001C4DBA" w:rsidRPr="009F2625" w14:paraId="274028D7"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81D8BB7"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Paramos suma, Eur</w:t>
            </w:r>
          </w:p>
        </w:tc>
        <w:tc>
          <w:tcPr>
            <w:tcW w:w="6095" w:type="dxa"/>
            <w:tcBorders>
              <w:top w:val="single" w:sz="4" w:space="0" w:color="auto"/>
              <w:left w:val="single" w:sz="4" w:space="0" w:color="auto"/>
              <w:bottom w:val="single" w:sz="4" w:space="0" w:color="auto"/>
              <w:right w:val="single" w:sz="4" w:space="0" w:color="auto"/>
            </w:tcBorders>
            <w:vAlign w:val="center"/>
          </w:tcPr>
          <w:p w14:paraId="0085C76C" w14:textId="77777777" w:rsidR="006D1202" w:rsidRPr="009F2625" w:rsidRDefault="00952553" w:rsidP="00161311">
            <w:pPr>
              <w:pStyle w:val="Betarp"/>
              <w:rPr>
                <w:rFonts w:ascii="Times New Roman" w:hAnsi="Times New Roman"/>
                <w:sz w:val="24"/>
                <w:szCs w:val="24"/>
              </w:rPr>
            </w:pPr>
            <w:r w:rsidRPr="00952553">
              <w:rPr>
                <w:rFonts w:ascii="Times New Roman" w:hAnsi="Times New Roman"/>
                <w:sz w:val="24"/>
                <w:szCs w:val="24"/>
                <w:lang w:eastAsia="lt-LT"/>
              </w:rPr>
              <w:t>39 717</w:t>
            </w:r>
            <w:r w:rsidR="009F2625" w:rsidRPr="00952553">
              <w:rPr>
                <w:rFonts w:ascii="Times New Roman" w:hAnsi="Times New Roman"/>
                <w:color w:val="000000" w:themeColor="text1"/>
                <w:sz w:val="24"/>
                <w:szCs w:val="24"/>
                <w:lang w:eastAsia="lt-LT"/>
              </w:rPr>
              <w:t>,00</w:t>
            </w:r>
            <w:r w:rsidR="00C6110E" w:rsidRPr="009F2625">
              <w:rPr>
                <w:rFonts w:ascii="Times New Roman" w:hAnsi="Times New Roman"/>
                <w:sz w:val="24"/>
                <w:szCs w:val="24"/>
              </w:rPr>
              <w:t xml:space="preserve"> Eur </w:t>
            </w:r>
            <w:r w:rsidR="006D1202" w:rsidRPr="009F2625">
              <w:rPr>
                <w:rFonts w:ascii="Times New Roman" w:hAnsi="Times New Roman"/>
                <w:sz w:val="24"/>
                <w:szCs w:val="24"/>
              </w:rPr>
              <w:t>be PVM iš Europos žemės ūkio fondo kaimo plėtrai ir Lietuvos valstybės biudžeto lėšų</w:t>
            </w:r>
          </w:p>
        </w:tc>
      </w:tr>
      <w:tr w:rsidR="001C4DBA" w:rsidRPr="009F2625" w14:paraId="1E7F2F17"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36B9932"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 xml:space="preserve">Paramos </w:t>
            </w:r>
            <w:r w:rsidR="00C6110E" w:rsidRPr="009F2625">
              <w:rPr>
                <w:rFonts w:ascii="Times New Roman" w:hAnsi="Times New Roman"/>
                <w:b/>
                <w:sz w:val="24"/>
                <w:szCs w:val="24"/>
              </w:rPr>
              <w:t>lyginamoji dalis, proc.</w:t>
            </w:r>
          </w:p>
        </w:tc>
        <w:tc>
          <w:tcPr>
            <w:tcW w:w="6095" w:type="dxa"/>
            <w:tcBorders>
              <w:top w:val="single" w:sz="4" w:space="0" w:color="auto"/>
              <w:left w:val="single" w:sz="4" w:space="0" w:color="auto"/>
              <w:bottom w:val="single" w:sz="4" w:space="0" w:color="auto"/>
              <w:right w:val="single" w:sz="4" w:space="0" w:color="auto"/>
            </w:tcBorders>
            <w:vAlign w:val="center"/>
          </w:tcPr>
          <w:p w14:paraId="31E0F762" w14:textId="77777777" w:rsidR="006D1202" w:rsidRPr="009F2625" w:rsidRDefault="009F2625" w:rsidP="00161311">
            <w:pPr>
              <w:pStyle w:val="Betarp"/>
              <w:rPr>
                <w:rFonts w:ascii="Times New Roman" w:hAnsi="Times New Roman"/>
                <w:sz w:val="24"/>
                <w:szCs w:val="24"/>
              </w:rPr>
            </w:pPr>
            <w:r w:rsidRPr="009F2625">
              <w:rPr>
                <w:rFonts w:ascii="Times New Roman" w:hAnsi="Times New Roman"/>
                <w:sz w:val="24"/>
                <w:szCs w:val="24"/>
              </w:rPr>
              <w:t>70</w:t>
            </w:r>
            <w:r w:rsidR="005F2F16" w:rsidRPr="009F2625">
              <w:rPr>
                <w:rFonts w:ascii="Times New Roman" w:hAnsi="Times New Roman"/>
                <w:sz w:val="24"/>
                <w:szCs w:val="24"/>
              </w:rPr>
              <w:t xml:space="preserve"> </w:t>
            </w:r>
            <w:r w:rsidR="00C6110E" w:rsidRPr="009F2625">
              <w:rPr>
                <w:rFonts w:ascii="Times New Roman" w:hAnsi="Times New Roman"/>
                <w:sz w:val="24"/>
                <w:szCs w:val="24"/>
              </w:rPr>
              <w:t>proc.</w:t>
            </w:r>
          </w:p>
        </w:tc>
      </w:tr>
      <w:tr w:rsidR="0058703D" w:rsidRPr="009F2625" w14:paraId="409AA88C" w14:textId="77777777" w:rsidTr="00BF3D48">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8397299" w14:textId="39E17F93" w:rsidR="0058703D" w:rsidRPr="009F2625" w:rsidRDefault="0058703D" w:rsidP="0058703D">
            <w:pPr>
              <w:pStyle w:val="Betarp"/>
              <w:jc w:val="both"/>
              <w:rPr>
                <w:rFonts w:ascii="Times New Roman" w:hAnsi="Times New Roman"/>
                <w:b/>
                <w:sz w:val="24"/>
                <w:szCs w:val="24"/>
              </w:rPr>
            </w:pPr>
            <w:r>
              <w:rPr>
                <w:rFonts w:ascii="Times New Roman" w:hAnsi="Times New Roman"/>
                <w:b/>
                <w:sz w:val="24"/>
                <w:szCs w:val="24"/>
              </w:rPr>
              <w:t>Projekto įgyvendinimo vieta</w:t>
            </w:r>
          </w:p>
        </w:tc>
        <w:tc>
          <w:tcPr>
            <w:tcW w:w="6095" w:type="dxa"/>
            <w:tcBorders>
              <w:top w:val="single" w:sz="4" w:space="0" w:color="auto"/>
              <w:left w:val="single" w:sz="4" w:space="0" w:color="auto"/>
              <w:bottom w:val="single" w:sz="4" w:space="0" w:color="auto"/>
              <w:right w:val="single" w:sz="4" w:space="0" w:color="auto"/>
            </w:tcBorders>
          </w:tcPr>
          <w:p w14:paraId="6EEE21FC" w14:textId="485EFCCC" w:rsidR="0058703D" w:rsidRPr="0058703D" w:rsidRDefault="0058703D" w:rsidP="0058703D">
            <w:pPr>
              <w:pStyle w:val="Betarp"/>
              <w:rPr>
                <w:rFonts w:ascii="Times New Roman" w:hAnsi="Times New Roman"/>
                <w:sz w:val="24"/>
                <w:szCs w:val="24"/>
              </w:rPr>
            </w:pPr>
            <w:r w:rsidRPr="0058703D">
              <w:rPr>
                <w:rFonts w:ascii="Times New Roman" w:hAnsi="Times New Roman"/>
                <w:sz w:val="24"/>
                <w:szCs w:val="24"/>
              </w:rPr>
              <w:t>Lauko g</w:t>
            </w:r>
            <w:r w:rsidRPr="0058703D">
              <w:rPr>
                <w:rFonts w:ascii="Times New Roman" w:hAnsi="Times New Roman"/>
                <w:color w:val="000000" w:themeColor="text1"/>
                <w:sz w:val="24"/>
                <w:szCs w:val="24"/>
              </w:rPr>
              <w:t>. 47 B dalis</w:t>
            </w:r>
            <w:r w:rsidRPr="0058703D">
              <w:rPr>
                <w:rFonts w:ascii="Times New Roman" w:hAnsi="Times New Roman"/>
                <w:color w:val="000000" w:themeColor="text1"/>
                <w:sz w:val="24"/>
                <w:szCs w:val="24"/>
              </w:rPr>
              <w:t>,</w:t>
            </w:r>
            <w:r w:rsidRPr="0058703D">
              <w:rPr>
                <w:rFonts w:ascii="Times New Roman" w:hAnsi="Times New Roman"/>
                <w:sz w:val="24"/>
                <w:szCs w:val="24"/>
              </w:rPr>
              <w:t xml:space="preserve"> </w:t>
            </w:r>
            <w:r w:rsidRPr="0058703D">
              <w:rPr>
                <w:rFonts w:ascii="Times New Roman" w:hAnsi="Times New Roman"/>
                <w:sz w:val="24"/>
                <w:szCs w:val="24"/>
              </w:rPr>
              <w:t>Švenčionėliai,</w:t>
            </w:r>
            <w:r w:rsidRPr="0058703D">
              <w:rPr>
                <w:rFonts w:ascii="Times New Roman" w:hAnsi="Times New Roman"/>
                <w:sz w:val="24"/>
                <w:szCs w:val="24"/>
              </w:rPr>
              <w:t xml:space="preserve"> </w:t>
            </w:r>
            <w:r w:rsidRPr="0058703D">
              <w:rPr>
                <w:rFonts w:ascii="Times New Roman" w:hAnsi="Times New Roman"/>
                <w:sz w:val="24"/>
                <w:szCs w:val="24"/>
              </w:rPr>
              <w:t>Švenčionių r. sav</w:t>
            </w:r>
            <w:r>
              <w:rPr>
                <w:rFonts w:ascii="Times New Roman" w:hAnsi="Times New Roman"/>
                <w:sz w:val="24"/>
                <w:szCs w:val="24"/>
              </w:rPr>
              <w:t>.</w:t>
            </w:r>
          </w:p>
        </w:tc>
      </w:tr>
    </w:tbl>
    <w:p w14:paraId="103E3995" w14:textId="77777777" w:rsidR="008B0444" w:rsidRPr="009F2625" w:rsidRDefault="008B0444" w:rsidP="005873D0">
      <w:pPr>
        <w:spacing w:after="0" w:line="240" w:lineRule="auto"/>
        <w:jc w:val="both"/>
        <w:rPr>
          <w:rFonts w:ascii="Times New Roman" w:hAnsi="Times New Roman" w:cs="Times New Roman"/>
          <w:color w:val="FF0000"/>
          <w:sz w:val="24"/>
          <w:szCs w:val="24"/>
        </w:rPr>
      </w:pPr>
    </w:p>
    <w:p w14:paraId="3E33D3C2" w14:textId="77777777" w:rsidR="00952553" w:rsidRPr="00921CDD" w:rsidRDefault="00B201BE" w:rsidP="00921CDD">
      <w:pPr>
        <w:spacing w:after="0" w:line="240" w:lineRule="auto"/>
        <w:jc w:val="both"/>
        <w:rPr>
          <w:rFonts w:ascii="Times New Roman" w:hAnsi="Times New Roman" w:cs="Times New Roman"/>
          <w:sz w:val="24"/>
          <w:szCs w:val="24"/>
        </w:rPr>
      </w:pPr>
      <w:r w:rsidRPr="00921CDD">
        <w:rPr>
          <w:rFonts w:ascii="Times New Roman" w:hAnsi="Times New Roman" w:cs="Times New Roman"/>
          <w:b/>
          <w:bCs/>
          <w:sz w:val="24"/>
          <w:szCs w:val="24"/>
        </w:rPr>
        <w:t>P</w:t>
      </w:r>
      <w:r w:rsidR="001F16B1" w:rsidRPr="00921CDD">
        <w:rPr>
          <w:rFonts w:ascii="Times New Roman" w:hAnsi="Times New Roman" w:cs="Times New Roman"/>
          <w:b/>
          <w:bCs/>
          <w:sz w:val="24"/>
          <w:szCs w:val="24"/>
        </w:rPr>
        <w:t>rojekto tikslas</w:t>
      </w:r>
      <w:r w:rsidRPr="00921CDD">
        <w:rPr>
          <w:rFonts w:ascii="Times New Roman" w:hAnsi="Times New Roman" w:cs="Times New Roman"/>
          <w:sz w:val="24"/>
          <w:szCs w:val="24"/>
        </w:rPr>
        <w:t xml:space="preserve"> – </w:t>
      </w:r>
      <w:r w:rsidR="00952553" w:rsidRPr="00921CDD">
        <w:rPr>
          <w:rFonts w:ascii="Times New Roman" w:hAnsi="Times New Roman" w:cs="Times New Roman"/>
          <w:sz w:val="24"/>
          <w:szCs w:val="24"/>
        </w:rPr>
        <w:t xml:space="preserve">įkurti </w:t>
      </w:r>
      <w:r w:rsidR="00952553" w:rsidRPr="00921CDD">
        <w:rPr>
          <w:rFonts w:ascii="Times New Roman" w:hAnsi="Times New Roman" w:cs="Times New Roman"/>
          <w:sz w:val="24"/>
          <w:szCs w:val="24"/>
          <w:lang w:eastAsia="lt-LT"/>
        </w:rPr>
        <w:t xml:space="preserve">bekontaktės savitarnos plovyklą, įsigyjant būtiną įrangą, ir  teikti </w:t>
      </w:r>
      <w:r w:rsidR="00952553" w:rsidRPr="00921CDD">
        <w:rPr>
          <w:rFonts w:ascii="Times New Roman" w:hAnsi="Times New Roman" w:cs="Times New Roman"/>
          <w:sz w:val="24"/>
          <w:szCs w:val="24"/>
        </w:rPr>
        <w:t>naujas paslaugas VVG teritorijoje, sukurti naujas darbo vietas“.</w:t>
      </w:r>
    </w:p>
    <w:p w14:paraId="654F9004" w14:textId="77777777" w:rsidR="005F2F16" w:rsidRPr="00921CDD" w:rsidRDefault="00B201BE" w:rsidP="00921CDD">
      <w:pPr>
        <w:spacing w:after="0" w:line="240" w:lineRule="auto"/>
        <w:ind w:right="91"/>
        <w:jc w:val="both"/>
        <w:rPr>
          <w:rFonts w:ascii="Times New Roman" w:hAnsi="Times New Roman" w:cs="Times New Roman"/>
          <w:sz w:val="24"/>
          <w:szCs w:val="24"/>
          <w:lang w:eastAsia="lt-LT"/>
        </w:rPr>
      </w:pPr>
      <w:r w:rsidRPr="00921CDD">
        <w:rPr>
          <w:rFonts w:ascii="Times New Roman" w:hAnsi="Times New Roman" w:cs="Times New Roman"/>
          <w:b/>
          <w:bCs/>
          <w:sz w:val="24"/>
          <w:szCs w:val="24"/>
        </w:rPr>
        <w:t>P</w:t>
      </w:r>
      <w:r w:rsidR="009B3654" w:rsidRPr="00921CDD">
        <w:rPr>
          <w:rFonts w:ascii="Times New Roman" w:hAnsi="Times New Roman" w:cs="Times New Roman"/>
          <w:b/>
          <w:bCs/>
          <w:sz w:val="24"/>
          <w:szCs w:val="24"/>
        </w:rPr>
        <w:t>rojekto uždaviniai:</w:t>
      </w:r>
      <w:r w:rsidR="005F2F16" w:rsidRPr="00921CDD">
        <w:rPr>
          <w:rFonts w:ascii="Times New Roman" w:hAnsi="Times New Roman" w:cs="Times New Roman"/>
          <w:sz w:val="24"/>
          <w:szCs w:val="24"/>
        </w:rPr>
        <w:t xml:space="preserve"> </w:t>
      </w:r>
    </w:p>
    <w:p w14:paraId="3854E1CA" w14:textId="77777777" w:rsidR="00952553" w:rsidRPr="00921CDD" w:rsidRDefault="00952553" w:rsidP="00921CDD">
      <w:pPr>
        <w:spacing w:after="0" w:line="240" w:lineRule="auto"/>
        <w:rPr>
          <w:rFonts w:ascii="Times New Roman" w:hAnsi="Times New Roman" w:cs="Times New Roman"/>
          <w:iCs/>
          <w:sz w:val="24"/>
          <w:szCs w:val="24"/>
        </w:rPr>
      </w:pPr>
      <w:r w:rsidRPr="00921CDD">
        <w:rPr>
          <w:rFonts w:ascii="Times New Roman" w:hAnsi="Times New Roman" w:cs="Times New Roman"/>
          <w:iCs/>
          <w:sz w:val="24"/>
          <w:szCs w:val="24"/>
        </w:rPr>
        <w:t xml:space="preserve">1. įsigyti būtiną </w:t>
      </w:r>
      <w:r w:rsidRPr="00921CDD">
        <w:rPr>
          <w:rFonts w:ascii="Times New Roman" w:hAnsi="Times New Roman" w:cs="Times New Roman"/>
          <w:iCs/>
          <w:sz w:val="24"/>
          <w:szCs w:val="24"/>
          <w:lang w:eastAsia="lt-LT"/>
        </w:rPr>
        <w:t>įrangą bekontaktės savitarnos plovyklos įrengimui ir</w:t>
      </w:r>
      <w:r w:rsidRPr="00921CDD">
        <w:rPr>
          <w:rFonts w:ascii="Times New Roman" w:hAnsi="Times New Roman" w:cs="Times New Roman"/>
          <w:iCs/>
          <w:sz w:val="24"/>
          <w:szCs w:val="24"/>
        </w:rPr>
        <w:t xml:space="preserve"> verslo materialinės bazės kūrimui; </w:t>
      </w:r>
      <w:bookmarkStart w:id="0" w:name="_GoBack"/>
      <w:bookmarkEnd w:id="0"/>
    </w:p>
    <w:p w14:paraId="2B66D149" w14:textId="77777777" w:rsidR="00952553" w:rsidRPr="00921CDD" w:rsidRDefault="00952553" w:rsidP="00921CDD">
      <w:pPr>
        <w:spacing w:after="0" w:line="240" w:lineRule="auto"/>
        <w:rPr>
          <w:rFonts w:ascii="Times New Roman" w:hAnsi="Times New Roman" w:cs="Times New Roman"/>
          <w:iCs/>
          <w:sz w:val="24"/>
          <w:szCs w:val="24"/>
        </w:rPr>
      </w:pPr>
      <w:r w:rsidRPr="00921CDD">
        <w:rPr>
          <w:rFonts w:ascii="Times New Roman" w:hAnsi="Times New Roman" w:cs="Times New Roman"/>
          <w:iCs/>
          <w:sz w:val="24"/>
          <w:szCs w:val="24"/>
        </w:rPr>
        <w:t xml:space="preserve">2. užtikrinti efektyvų įrangos panaudojimą teikiant naujas </w:t>
      </w:r>
      <w:r w:rsidRPr="00921CDD">
        <w:rPr>
          <w:rFonts w:ascii="Times New Roman" w:hAnsi="Times New Roman" w:cs="Times New Roman"/>
          <w:iCs/>
          <w:sz w:val="24"/>
          <w:szCs w:val="24"/>
          <w:lang w:eastAsia="lt-LT"/>
        </w:rPr>
        <w:t xml:space="preserve">bekontaktės savitarnos plovyklos </w:t>
      </w:r>
      <w:r w:rsidRPr="00921CDD">
        <w:rPr>
          <w:rFonts w:ascii="Times New Roman" w:hAnsi="Times New Roman" w:cs="Times New Roman"/>
          <w:iCs/>
          <w:sz w:val="24"/>
          <w:szCs w:val="24"/>
        </w:rPr>
        <w:t>paslaugas VVG teritorijoje;</w:t>
      </w:r>
    </w:p>
    <w:p w14:paraId="22779B43" w14:textId="77777777" w:rsidR="00952553" w:rsidRPr="00921CDD" w:rsidRDefault="00952553" w:rsidP="00921CDD">
      <w:pPr>
        <w:spacing w:after="0" w:line="240" w:lineRule="auto"/>
        <w:jc w:val="both"/>
        <w:rPr>
          <w:rFonts w:ascii="Times New Roman" w:hAnsi="Times New Roman" w:cs="Times New Roman"/>
          <w:sz w:val="24"/>
          <w:szCs w:val="24"/>
        </w:rPr>
      </w:pPr>
      <w:r w:rsidRPr="00921CDD">
        <w:rPr>
          <w:rFonts w:ascii="Times New Roman" w:hAnsi="Times New Roman" w:cs="Times New Roman"/>
          <w:iCs/>
          <w:sz w:val="24"/>
          <w:szCs w:val="24"/>
        </w:rPr>
        <w:t>3. sukurti dvi naujas darbo vietas.</w:t>
      </w:r>
    </w:p>
    <w:p w14:paraId="618C2697" w14:textId="77777777" w:rsidR="00921CDD" w:rsidRPr="00921CDD" w:rsidRDefault="00952553" w:rsidP="00921CDD">
      <w:pPr>
        <w:spacing w:after="0" w:line="240" w:lineRule="auto"/>
        <w:jc w:val="both"/>
        <w:rPr>
          <w:rFonts w:ascii="Times New Roman" w:hAnsi="Times New Roman" w:cs="Times New Roman"/>
          <w:color w:val="FF0000"/>
          <w:sz w:val="24"/>
          <w:szCs w:val="24"/>
        </w:rPr>
      </w:pPr>
      <w:r w:rsidRPr="00921CDD">
        <w:rPr>
          <w:rFonts w:ascii="Times New Roman" w:hAnsi="Times New Roman" w:cs="Times New Roman"/>
          <w:b/>
          <w:bCs/>
          <w:sz w:val="24"/>
          <w:szCs w:val="24"/>
        </w:rPr>
        <w:t>Laukiamas</w:t>
      </w:r>
      <w:r w:rsidR="00B201BE" w:rsidRPr="00921CDD">
        <w:rPr>
          <w:rFonts w:ascii="Times New Roman" w:hAnsi="Times New Roman" w:cs="Times New Roman"/>
          <w:b/>
          <w:bCs/>
          <w:sz w:val="24"/>
          <w:szCs w:val="24"/>
        </w:rPr>
        <w:t xml:space="preserve"> rezultatas:</w:t>
      </w:r>
      <w:r w:rsidR="00FA6BC3" w:rsidRPr="00921CDD">
        <w:rPr>
          <w:rFonts w:ascii="Times New Roman" w:hAnsi="Times New Roman" w:cs="Times New Roman"/>
          <w:b/>
          <w:bCs/>
          <w:sz w:val="24"/>
          <w:szCs w:val="24"/>
        </w:rPr>
        <w:t xml:space="preserve"> </w:t>
      </w:r>
      <w:r w:rsidRPr="00921CDD">
        <w:rPr>
          <w:rFonts w:ascii="Times New Roman" w:hAnsi="Times New Roman" w:cs="Times New Roman"/>
          <w:sz w:val="24"/>
          <w:szCs w:val="24"/>
        </w:rPr>
        <w:t xml:space="preserve">Bus vykdoma nauja bekontaktės savitarnos plovyklos paslaugų veikla. </w:t>
      </w:r>
      <w:r w:rsidRPr="00921CDD">
        <w:rPr>
          <w:rFonts w:ascii="Times New Roman" w:hAnsi="Times New Roman" w:cs="Times New Roman"/>
          <w:color w:val="000000" w:themeColor="text1"/>
          <w:sz w:val="24"/>
          <w:szCs w:val="24"/>
        </w:rPr>
        <w:t>UAB „</w:t>
      </w:r>
      <w:proofErr w:type="spellStart"/>
      <w:r w:rsidRPr="00921CDD">
        <w:rPr>
          <w:rFonts w:ascii="Times New Roman" w:hAnsi="Times New Roman" w:cs="Times New Roman"/>
          <w:color w:val="000000" w:themeColor="text1"/>
          <w:sz w:val="24"/>
          <w:szCs w:val="24"/>
        </w:rPr>
        <w:t>Sunverteris</w:t>
      </w:r>
      <w:proofErr w:type="spellEnd"/>
      <w:r w:rsidRPr="00921CDD">
        <w:rPr>
          <w:rFonts w:ascii="Times New Roman" w:hAnsi="Times New Roman" w:cs="Times New Roman"/>
          <w:color w:val="000000" w:themeColor="text1"/>
          <w:sz w:val="24"/>
          <w:szCs w:val="24"/>
        </w:rPr>
        <w:t xml:space="preserve"> 2“ savo lėšomis pastatė stoginę, kurioje bus įrengta bekontaktė savitarnos plovykla. P</w:t>
      </w:r>
      <w:r w:rsidRPr="00921CDD">
        <w:rPr>
          <w:rFonts w:ascii="Times New Roman" w:hAnsi="Times New Roman" w:cs="Times New Roman"/>
          <w:sz w:val="24"/>
          <w:szCs w:val="24"/>
          <w:lang w:eastAsia="lt-LT"/>
        </w:rPr>
        <w:t>lovykloje bus įrengti du automatinio valdymo boksai, į kuriuos įvažiavęs klientas savarankiškai pasirenka plovimo programą, apmoka už paslaugą ir pats nusiplauna automobilį. Darbinę veiklą numatoma pradėti su minimalia plovimo programų apimtimi, perspektyvoje jų skaičių numatoma didinti. Esant didesnei paklausai yra galimybė plėsti ir boksų skaičių. Įrengiant plovyklą bus užtikrinti aplinkosauginiai reikalavimai, įrengti nuotekų gręžiniai.</w:t>
      </w:r>
    </w:p>
    <w:p w14:paraId="58B1531C" w14:textId="77777777" w:rsidR="00952553" w:rsidRPr="00921CDD" w:rsidRDefault="00952553" w:rsidP="00921CDD">
      <w:pPr>
        <w:spacing w:after="0" w:line="240" w:lineRule="auto"/>
        <w:jc w:val="both"/>
        <w:rPr>
          <w:rFonts w:ascii="Times New Roman" w:hAnsi="Times New Roman" w:cs="Times New Roman"/>
          <w:color w:val="FF0000"/>
          <w:sz w:val="24"/>
          <w:szCs w:val="24"/>
        </w:rPr>
      </w:pPr>
      <w:r w:rsidRPr="00921CDD">
        <w:rPr>
          <w:rFonts w:ascii="Times New Roman" w:hAnsi="Times New Roman" w:cs="Times New Roman"/>
          <w:color w:val="000000" w:themeColor="text1"/>
          <w:sz w:val="24"/>
          <w:szCs w:val="24"/>
        </w:rPr>
        <w:t xml:space="preserve">Bus </w:t>
      </w:r>
      <w:r w:rsidRPr="00921CDD">
        <w:rPr>
          <w:rFonts w:ascii="Times New Roman" w:hAnsi="Times New Roman" w:cs="Times New Roman"/>
          <w:iCs/>
          <w:sz w:val="24"/>
          <w:szCs w:val="24"/>
        </w:rPr>
        <w:t xml:space="preserve">įsigyta būtina įranga bekontaktės savitarnos plovyklos įrengimui ir verslo materialinės bazės kūrimui, naujų </w:t>
      </w:r>
      <w:r w:rsidRPr="00921CDD">
        <w:rPr>
          <w:rFonts w:ascii="Times New Roman" w:hAnsi="Times New Roman" w:cs="Times New Roman"/>
          <w:iCs/>
          <w:sz w:val="24"/>
          <w:szCs w:val="24"/>
          <w:lang w:eastAsia="lt-LT"/>
        </w:rPr>
        <w:t xml:space="preserve">bekontaktės savitarnos plovyklos </w:t>
      </w:r>
      <w:r w:rsidRPr="00921CDD">
        <w:rPr>
          <w:rFonts w:ascii="Times New Roman" w:hAnsi="Times New Roman" w:cs="Times New Roman"/>
          <w:iCs/>
          <w:sz w:val="24"/>
          <w:szCs w:val="24"/>
        </w:rPr>
        <w:t>paslaugų VVG teritorijoje teikimui</w:t>
      </w:r>
      <w:r w:rsidRPr="00921CDD">
        <w:rPr>
          <w:rFonts w:ascii="Times New Roman" w:hAnsi="Times New Roman" w:cs="Times New Roman"/>
          <w:sz w:val="24"/>
          <w:szCs w:val="24"/>
          <w:lang w:eastAsia="lt-LT"/>
        </w:rPr>
        <w:t xml:space="preserve">. Bus sukurtos dvi naujos darbo vietos (2 etatai), įdarbinti po pilną etatą </w:t>
      </w:r>
      <w:r w:rsidRPr="00921CDD">
        <w:rPr>
          <w:rFonts w:ascii="Times New Roman" w:hAnsi="Times New Roman" w:cs="Times New Roman"/>
          <w:sz w:val="24"/>
          <w:szCs w:val="24"/>
        </w:rPr>
        <w:t>du mašinų plovimo darbų vykdytojai, kurie atliks visas plovyklos aptarnavimo funkcijas.</w:t>
      </w:r>
      <w:r w:rsidRPr="00921CDD">
        <w:rPr>
          <w:rFonts w:ascii="Times New Roman" w:hAnsi="Times New Roman" w:cs="Times New Roman"/>
          <w:sz w:val="24"/>
          <w:szCs w:val="24"/>
          <w:lang w:eastAsia="lt-LT"/>
        </w:rPr>
        <w:t xml:space="preserve"> Atsiras galimybės plėsti paslaugų apimtis ir gerinti įmonės ekonominę ir socialinę būklę.</w:t>
      </w:r>
    </w:p>
    <w:p w14:paraId="25CE345D" w14:textId="77777777" w:rsidR="00FA6BC3" w:rsidRPr="00921CDD" w:rsidRDefault="00FA6BC3" w:rsidP="00921CDD">
      <w:pPr>
        <w:pStyle w:val="Sraopastraipa"/>
        <w:ind w:left="37"/>
        <w:jc w:val="both"/>
        <w:rPr>
          <w:shd w:val="clear" w:color="auto" w:fill="FFFFFF"/>
        </w:rPr>
      </w:pPr>
    </w:p>
    <w:sectPr w:rsidR="00FA6BC3" w:rsidRPr="00921CDD"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0661"/>
    <w:multiLevelType w:val="hybridMultilevel"/>
    <w:tmpl w:val="46301A76"/>
    <w:lvl w:ilvl="0" w:tplc="65D8A4F2">
      <w:start w:val="4"/>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71352"/>
    <w:rsid w:val="00071F61"/>
    <w:rsid w:val="000A5A7F"/>
    <w:rsid w:val="000C66BB"/>
    <w:rsid w:val="00161311"/>
    <w:rsid w:val="001C4DBA"/>
    <w:rsid w:val="001F16B1"/>
    <w:rsid w:val="00210A3D"/>
    <w:rsid w:val="002259B4"/>
    <w:rsid w:val="00261921"/>
    <w:rsid w:val="00282ACE"/>
    <w:rsid w:val="002B6907"/>
    <w:rsid w:val="0033284A"/>
    <w:rsid w:val="00346A9F"/>
    <w:rsid w:val="00441A5C"/>
    <w:rsid w:val="00485201"/>
    <w:rsid w:val="004B0754"/>
    <w:rsid w:val="004F7E31"/>
    <w:rsid w:val="00502189"/>
    <w:rsid w:val="0058703D"/>
    <w:rsid w:val="005873D0"/>
    <w:rsid w:val="005F2F16"/>
    <w:rsid w:val="00671DD7"/>
    <w:rsid w:val="006D1202"/>
    <w:rsid w:val="006E5004"/>
    <w:rsid w:val="006E7167"/>
    <w:rsid w:val="006F2BD0"/>
    <w:rsid w:val="006F406E"/>
    <w:rsid w:val="007513EF"/>
    <w:rsid w:val="007970A0"/>
    <w:rsid w:val="007C4206"/>
    <w:rsid w:val="00805C6D"/>
    <w:rsid w:val="0081720A"/>
    <w:rsid w:val="008B0444"/>
    <w:rsid w:val="008B1E7F"/>
    <w:rsid w:val="008D4960"/>
    <w:rsid w:val="00921CDD"/>
    <w:rsid w:val="009434E7"/>
    <w:rsid w:val="00952553"/>
    <w:rsid w:val="00966B5D"/>
    <w:rsid w:val="009B3654"/>
    <w:rsid w:val="009B374C"/>
    <w:rsid w:val="009E454A"/>
    <w:rsid w:val="009F2625"/>
    <w:rsid w:val="00A237B0"/>
    <w:rsid w:val="00A453C2"/>
    <w:rsid w:val="00AD5500"/>
    <w:rsid w:val="00B045B4"/>
    <w:rsid w:val="00B201BE"/>
    <w:rsid w:val="00B20F1F"/>
    <w:rsid w:val="00B54F9E"/>
    <w:rsid w:val="00C01F7F"/>
    <w:rsid w:val="00C20AAD"/>
    <w:rsid w:val="00C6110E"/>
    <w:rsid w:val="00C614C5"/>
    <w:rsid w:val="00CD2175"/>
    <w:rsid w:val="00D23D5C"/>
    <w:rsid w:val="00D619A1"/>
    <w:rsid w:val="00D8746C"/>
    <w:rsid w:val="00E25E38"/>
    <w:rsid w:val="00ED0989"/>
    <w:rsid w:val="00EE12AE"/>
    <w:rsid w:val="00F21DF2"/>
    <w:rsid w:val="00F52A65"/>
    <w:rsid w:val="00F97446"/>
    <w:rsid w:val="00FA094B"/>
    <w:rsid w:val="00FA6BC3"/>
    <w:rsid w:val="00FB62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4343"/>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 w:type="paragraph" w:styleId="prastasiniatinklio">
    <w:name w:val="Normal (Web)"/>
    <w:basedOn w:val="prastasis"/>
    <w:uiPriority w:val="99"/>
    <w:unhideWhenUsed/>
    <w:rsid w:val="00161311"/>
    <w:pPr>
      <w:spacing w:after="180" w:line="312" w:lineRule="auto"/>
    </w:pPr>
    <w:rPr>
      <w:rFonts w:ascii="Arial" w:eastAsia="Calibri" w:hAnsi="Arial" w:cs="Arial"/>
      <w:color w:val="000000"/>
      <w:sz w:val="17"/>
      <w:szCs w:val="17"/>
      <w:lang w:eastAsia="lt-LT"/>
    </w:rPr>
  </w:style>
  <w:style w:type="paragraph" w:styleId="Paantrat">
    <w:name w:val="Subtitle"/>
    <w:basedOn w:val="prastasis"/>
    <w:link w:val="PaantratDiagrama"/>
    <w:qFormat/>
    <w:rsid w:val="00ED0989"/>
    <w:pPr>
      <w:spacing w:after="0" w:line="240" w:lineRule="auto"/>
    </w:pPr>
    <w:rPr>
      <w:rFonts w:ascii="Times New Roman" w:eastAsia="Times New Roman" w:hAnsi="Times New Roman" w:cs="Times New Roman"/>
      <w:b/>
      <w:szCs w:val="20"/>
      <w:lang w:val="x-none"/>
    </w:rPr>
  </w:style>
  <w:style w:type="character" w:customStyle="1" w:styleId="PaantratDiagrama">
    <w:name w:val="Paantraštė Diagrama"/>
    <w:basedOn w:val="Numatytasispastraiposriftas"/>
    <w:link w:val="Paantrat"/>
    <w:rsid w:val="00ED0989"/>
    <w:rPr>
      <w:rFonts w:ascii="Times New Roman" w:eastAsia="Times New Roman" w:hAnsi="Times New Roman" w:cs="Times New Roman"/>
      <w:b/>
      <w:szCs w:val="20"/>
      <w:lang w:val="x-none"/>
    </w:rPr>
  </w:style>
  <w:style w:type="paragraph" w:customStyle="1" w:styleId="Default">
    <w:name w:val="Default"/>
    <w:rsid w:val="00B201B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A6BC3"/>
    <w:pPr>
      <w:spacing w:after="0" w:line="240" w:lineRule="auto"/>
      <w:ind w:left="720"/>
      <w:contextualSpacing/>
    </w:pPr>
    <w:rPr>
      <w:rFonts w:ascii="Times New Roman" w:eastAsia="Times New Roman" w:hAnsi="Times New Roman" w:cs="Times New Roman"/>
      <w:sz w:val="24"/>
      <w:szCs w:val="24"/>
    </w:rPr>
  </w:style>
  <w:style w:type="character" w:styleId="Emfaz">
    <w:name w:val="Emphasis"/>
    <w:uiPriority w:val="20"/>
    <w:qFormat/>
    <w:rsid w:val="00797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76436">
      <w:bodyDiv w:val="1"/>
      <w:marLeft w:val="0"/>
      <w:marRight w:val="0"/>
      <w:marTop w:val="0"/>
      <w:marBottom w:val="0"/>
      <w:divBdr>
        <w:top w:val="none" w:sz="0" w:space="0" w:color="auto"/>
        <w:left w:val="none" w:sz="0" w:space="0" w:color="auto"/>
        <w:bottom w:val="none" w:sz="0" w:space="0" w:color="auto"/>
        <w:right w:val="none" w:sz="0" w:space="0" w:color="auto"/>
      </w:divBdr>
    </w:div>
    <w:div w:id="14001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91A1-026A-4AA2-BEEB-28817C5C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3</cp:revision>
  <dcterms:created xsi:type="dcterms:W3CDTF">2021-03-23T09:21:00Z</dcterms:created>
  <dcterms:modified xsi:type="dcterms:W3CDTF">2021-03-23T13:50:00Z</dcterms:modified>
</cp:coreProperties>
</file>