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ABD0" w14:textId="77777777" w:rsidR="004749F6" w:rsidRPr="00CA4916" w:rsidRDefault="004749F6" w:rsidP="0018215B">
      <w:pPr>
        <w:pStyle w:val="Pavadinimas"/>
        <w:rPr>
          <w:szCs w:val="24"/>
        </w:rPr>
      </w:pPr>
      <w:r w:rsidRPr="00CA4916">
        <w:rPr>
          <w:szCs w:val="24"/>
        </w:rPr>
        <w:t>ASOCIACIJA ŠVENČIONIŲ RAJONO VIETOS VEIKLOS GRUPĖ</w:t>
      </w:r>
    </w:p>
    <w:p w14:paraId="5CBD273F" w14:textId="77777777" w:rsidR="004749F6" w:rsidRPr="00CA4916" w:rsidRDefault="004749F6" w:rsidP="004860C8">
      <w:pPr>
        <w:jc w:val="center"/>
        <w:rPr>
          <w:szCs w:val="24"/>
          <w:lang w:val="lt-LT"/>
        </w:rPr>
      </w:pPr>
      <w:r w:rsidRPr="00CA4916">
        <w:rPr>
          <w:szCs w:val="24"/>
          <w:lang w:val="lt-LT"/>
        </w:rPr>
        <w:t>“ŠVENČIONIŲ PARTNERYTĖ”</w:t>
      </w:r>
    </w:p>
    <w:p w14:paraId="5F97902C" w14:textId="77777777" w:rsidR="004749F6" w:rsidRPr="00CA4916" w:rsidRDefault="004749F6" w:rsidP="0018215B">
      <w:pPr>
        <w:pStyle w:val="Antrat1"/>
        <w:rPr>
          <w:szCs w:val="24"/>
        </w:rPr>
      </w:pPr>
      <w:r w:rsidRPr="00CA4916">
        <w:rPr>
          <w:szCs w:val="24"/>
        </w:rPr>
        <w:t>Kodas 300032951</w:t>
      </w:r>
    </w:p>
    <w:p w14:paraId="5482E497" w14:textId="77AE0301" w:rsidR="004749F6" w:rsidRPr="00CA4916" w:rsidRDefault="00CF5A5B" w:rsidP="00024EFC">
      <w:pPr>
        <w:rPr>
          <w:lang w:val="lt-LT"/>
        </w:rPr>
      </w:pPr>
      <w:r w:rsidRPr="00CA4916">
        <w:rPr>
          <w:lang w:val="lt-LT"/>
        </w:rPr>
        <w:tab/>
      </w:r>
      <w:r w:rsidRPr="00CA4916">
        <w:rPr>
          <w:lang w:val="lt-LT"/>
        </w:rPr>
        <w:tab/>
      </w:r>
      <w:r w:rsidRPr="00CA4916">
        <w:rPr>
          <w:lang w:val="lt-LT"/>
        </w:rPr>
        <w:tab/>
      </w:r>
      <w:r w:rsidRPr="00CA4916">
        <w:rPr>
          <w:lang w:val="lt-LT"/>
        </w:rPr>
        <w:tab/>
      </w:r>
      <w:r w:rsidRPr="00CA4916">
        <w:rPr>
          <w:lang w:val="lt-LT"/>
        </w:rPr>
        <w:tab/>
      </w:r>
      <w:r w:rsidRPr="00CA4916">
        <w:rPr>
          <w:lang w:val="lt-LT"/>
        </w:rPr>
        <w:tab/>
      </w:r>
      <w:r w:rsidRPr="00CA4916">
        <w:rPr>
          <w:lang w:val="lt-LT"/>
        </w:rPr>
        <w:tab/>
      </w:r>
      <w:r w:rsidRPr="00CA4916">
        <w:rPr>
          <w:lang w:val="lt-LT"/>
        </w:rPr>
        <w:tab/>
      </w:r>
      <w:r w:rsidRPr="00CA4916">
        <w:rPr>
          <w:lang w:val="lt-LT"/>
        </w:rPr>
        <w:tab/>
      </w:r>
    </w:p>
    <w:p w14:paraId="262FBE15" w14:textId="77777777" w:rsidR="00CF5A5B" w:rsidRPr="00CA4916" w:rsidRDefault="00CF5A5B" w:rsidP="00CF5A5B">
      <w:pPr>
        <w:ind w:left="5192" w:firstLine="1298"/>
        <w:rPr>
          <w:bCs/>
          <w:smallCaps w:val="0"/>
          <w:sz w:val="20"/>
          <w:lang w:val="lt-LT"/>
        </w:rPr>
      </w:pPr>
      <w:r w:rsidRPr="00CA4916">
        <w:rPr>
          <w:bCs/>
          <w:smallCaps w:val="0"/>
          <w:sz w:val="20"/>
          <w:lang w:val="lt-LT"/>
        </w:rPr>
        <w:t xml:space="preserve">PATVIRTINTA     </w:t>
      </w:r>
    </w:p>
    <w:p w14:paraId="109C0027" w14:textId="0C793185" w:rsidR="00CF5A5B" w:rsidRPr="00CA4916" w:rsidRDefault="00CF5A5B" w:rsidP="00CF5A5B">
      <w:pPr>
        <w:ind w:left="5192" w:firstLine="1298"/>
        <w:rPr>
          <w:b w:val="0"/>
          <w:smallCaps w:val="0"/>
          <w:sz w:val="20"/>
          <w:lang w:val="lt-LT"/>
        </w:rPr>
      </w:pPr>
      <w:r w:rsidRPr="00CA4916">
        <w:rPr>
          <w:b w:val="0"/>
          <w:smallCaps w:val="0"/>
          <w:sz w:val="20"/>
          <w:lang w:val="lt-LT"/>
        </w:rPr>
        <w:t>2020 m. _____________d.</w:t>
      </w:r>
    </w:p>
    <w:p w14:paraId="206D6E7F" w14:textId="0F7BF500" w:rsidR="00CF5A5B" w:rsidRPr="00CA4916" w:rsidRDefault="00CF5A5B" w:rsidP="00CF5A5B">
      <w:pPr>
        <w:ind w:left="5192" w:firstLine="1298"/>
        <w:rPr>
          <w:b w:val="0"/>
          <w:smallCaps w:val="0"/>
          <w:sz w:val="20"/>
          <w:lang w:val="lt-LT"/>
        </w:rPr>
      </w:pPr>
      <w:r w:rsidRPr="00CA4916">
        <w:rPr>
          <w:b w:val="0"/>
          <w:smallCaps w:val="0"/>
          <w:sz w:val="20"/>
          <w:lang w:val="lt-LT"/>
        </w:rPr>
        <w:t xml:space="preserve">protokolo Nr. </w:t>
      </w:r>
    </w:p>
    <w:p w14:paraId="3C885151" w14:textId="26A11396" w:rsidR="004659BE" w:rsidRPr="00CA4916" w:rsidRDefault="004659BE" w:rsidP="00CF5A5B">
      <w:pPr>
        <w:rPr>
          <w:lang w:val="lt-LT"/>
        </w:rPr>
      </w:pPr>
    </w:p>
    <w:p w14:paraId="54A46FCF" w14:textId="77777777" w:rsidR="00325AF3" w:rsidRPr="00CA4916" w:rsidRDefault="00325AF3" w:rsidP="00024EFC">
      <w:pPr>
        <w:rPr>
          <w:lang w:val="lt-LT"/>
        </w:rPr>
      </w:pPr>
    </w:p>
    <w:p w14:paraId="43623ACE" w14:textId="77D0A35D" w:rsidR="004749F6" w:rsidRPr="00CA4916" w:rsidRDefault="00CF5A5B" w:rsidP="00C44246">
      <w:pPr>
        <w:spacing w:line="360" w:lineRule="auto"/>
        <w:jc w:val="center"/>
        <w:rPr>
          <w:smallCaps w:val="0"/>
          <w:szCs w:val="24"/>
          <w:lang w:val="lt-LT"/>
        </w:rPr>
      </w:pPr>
      <w:r w:rsidRPr="00CA4916">
        <w:rPr>
          <w:smallCaps w:val="0"/>
          <w:szCs w:val="24"/>
          <w:lang w:val="lt-LT"/>
        </w:rPr>
        <w:t xml:space="preserve">FINANSINIŲ ATASKAITŲ 2019-12-31 D. </w:t>
      </w:r>
      <w:r w:rsidR="004749F6" w:rsidRPr="00CA4916">
        <w:rPr>
          <w:smallCaps w:val="0"/>
          <w:szCs w:val="24"/>
          <w:lang w:val="lt-LT"/>
        </w:rPr>
        <w:t>AIŠKINAMASIS RAŠTAS</w:t>
      </w:r>
    </w:p>
    <w:p w14:paraId="164EAD86" w14:textId="77777777" w:rsidR="004749F6" w:rsidRPr="00CA4916" w:rsidRDefault="004749F6" w:rsidP="00E97EE7">
      <w:pPr>
        <w:numPr>
          <w:ilvl w:val="0"/>
          <w:numId w:val="12"/>
        </w:numPr>
        <w:spacing w:line="360" w:lineRule="auto"/>
        <w:jc w:val="center"/>
        <w:rPr>
          <w:smallCaps w:val="0"/>
          <w:szCs w:val="24"/>
          <w:lang w:val="lt-LT"/>
        </w:rPr>
      </w:pPr>
      <w:r w:rsidRPr="00CA4916">
        <w:rPr>
          <w:smallCaps w:val="0"/>
          <w:szCs w:val="24"/>
          <w:lang w:val="lt-LT"/>
        </w:rPr>
        <w:t>BENDROJI DALIS</w:t>
      </w:r>
    </w:p>
    <w:p w14:paraId="7F8C3450" w14:textId="6F0D8FCA" w:rsidR="004749F6" w:rsidRPr="00CA4916" w:rsidRDefault="004749F6" w:rsidP="0018215B">
      <w:pPr>
        <w:pStyle w:val="Pagrindinistekstas"/>
        <w:ind w:firstLine="720"/>
        <w:rPr>
          <w:b w:val="0"/>
          <w:bCs/>
          <w:szCs w:val="24"/>
        </w:rPr>
      </w:pPr>
      <w:r w:rsidRPr="00CA4916">
        <w:rPr>
          <w:b w:val="0"/>
          <w:bCs/>
          <w:szCs w:val="24"/>
        </w:rPr>
        <w:t xml:space="preserve">Asociacija Švenčionių rajono vietos veiklos grupė “Švenčionių partnerytė” (toliau – VVG) yra savanoriška organizacija, veikianti Švenčionių rajone, įregistruota 2004 m. birželio 10 d. asociacijos kodas 300032951, buveinės adresas – Vilniaus g. 19, Švenčionys. </w:t>
      </w:r>
      <w:r w:rsidR="00A653AA" w:rsidRPr="00CA4916">
        <w:rPr>
          <w:b w:val="0"/>
          <w:bCs/>
          <w:szCs w:val="24"/>
        </w:rPr>
        <w:t>Duomenys kaupiami ir saugomi Juridinių asmenų registre.</w:t>
      </w:r>
    </w:p>
    <w:p w14:paraId="40BFDD4B" w14:textId="7F706BBE" w:rsidR="004749F6" w:rsidRPr="00CA4916" w:rsidRDefault="004749F6" w:rsidP="0018215B">
      <w:pPr>
        <w:pStyle w:val="Pagrindinistekstas"/>
        <w:ind w:firstLine="720"/>
        <w:rPr>
          <w:b w:val="0"/>
          <w:bCs/>
          <w:szCs w:val="24"/>
        </w:rPr>
      </w:pPr>
      <w:r w:rsidRPr="00CA4916">
        <w:rPr>
          <w:b w:val="0"/>
          <w:bCs/>
          <w:szCs w:val="24"/>
        </w:rPr>
        <w:t xml:space="preserve">Pagrindiniai VVG tikslai: pagal savo kompetenciją ir galimybes skatinti kaimo plėtrą Švenčionių rajone, aktyviai dalyvauti rengiant ir įgyvendinant kaimo plėtros planus bei programas, ieškoti naujoviškų ir efektyvių būdų vietos žmogiškiesiems, gamtiniams, kultūriniams ir kitiems materialiems ištekliams panaudoti rajono kaimo vietovių plėtrai, organizuoti ir teikti paramą kaimo bendruomenių projektams ir iniciatyvoms įgyvendinti, skatinti bendradarbiavimą su kitomis visuomeninėmis nacionalinėmis ir tarptautinėmis organizacijomis bei kitomis įstaigomis ir organizacijomis Lietuvoje ir užsienyje. </w:t>
      </w:r>
    </w:p>
    <w:p w14:paraId="1B996662" w14:textId="587A591E" w:rsidR="004749F6" w:rsidRPr="00CA4916" w:rsidRDefault="00B905BE" w:rsidP="0018215B">
      <w:pPr>
        <w:pStyle w:val="Pagrindinistekstas"/>
        <w:ind w:firstLine="720"/>
        <w:rPr>
          <w:b w:val="0"/>
          <w:bCs/>
          <w:szCs w:val="24"/>
        </w:rPr>
      </w:pPr>
      <w:r w:rsidRPr="00CA4916">
        <w:rPr>
          <w:b w:val="0"/>
          <w:bCs/>
          <w:szCs w:val="24"/>
        </w:rPr>
        <w:t>VVG turi savo antspaudą, sąskaitas kredito įstaigose ir</w:t>
      </w:r>
      <w:r w:rsidR="004749F6" w:rsidRPr="00CA4916">
        <w:rPr>
          <w:b w:val="0"/>
          <w:bCs/>
          <w:szCs w:val="24"/>
        </w:rPr>
        <w:t xml:space="preserve"> rengia ribotos civilinės atsakomybės juridinių asmenų buhalterinės apskaitos metinę finansinę ataskaitą. Finansiniai metai yra kalendoriniai metai: finansinių metų pradžia – sausio 1 d., pabaiga – gruodžio 31 d. </w:t>
      </w:r>
    </w:p>
    <w:p w14:paraId="68B9CB68" w14:textId="6E3AA0B5" w:rsidR="003810CE" w:rsidRPr="00CA4916" w:rsidRDefault="003810CE" w:rsidP="0018215B">
      <w:pPr>
        <w:pStyle w:val="Pagrindinistekstas"/>
        <w:ind w:firstLine="720"/>
        <w:rPr>
          <w:b w:val="0"/>
          <w:bCs/>
          <w:szCs w:val="24"/>
        </w:rPr>
      </w:pPr>
      <w:r w:rsidRPr="00CA4916">
        <w:rPr>
          <w:b w:val="0"/>
          <w:bCs/>
          <w:szCs w:val="24"/>
        </w:rPr>
        <w:t>VVG yra paramos gavėja, veiklos trukmė – neribota, yra ne pelno organizacija.</w:t>
      </w:r>
    </w:p>
    <w:p w14:paraId="66F972CC" w14:textId="2FCCCB50" w:rsidR="004749F6" w:rsidRPr="00CA4916" w:rsidRDefault="004749F6" w:rsidP="0018215B">
      <w:pPr>
        <w:pStyle w:val="Pagrindinistekstas"/>
        <w:ind w:firstLine="720"/>
        <w:rPr>
          <w:b w:val="0"/>
          <w:bCs/>
          <w:szCs w:val="24"/>
        </w:rPr>
      </w:pPr>
      <w:r w:rsidRPr="00CA4916">
        <w:rPr>
          <w:b w:val="0"/>
          <w:bCs/>
          <w:szCs w:val="24"/>
        </w:rPr>
        <w:t>Asociacijos lėšas sudaro ES, savivaldybės biudžeto tiksliniai asignavimai projektų vykdymui, narių mokesčiai, gauta parama bei kitos teisėtai gautos lėšos.</w:t>
      </w:r>
    </w:p>
    <w:p w14:paraId="6DAA8A5A" w14:textId="77777777" w:rsidR="00483173" w:rsidRPr="00CA4916" w:rsidRDefault="00483173" w:rsidP="00483173">
      <w:pPr>
        <w:pStyle w:val="Pagrindinistekstas"/>
        <w:ind w:firstLine="720"/>
        <w:rPr>
          <w:b w:val="0"/>
          <w:bCs/>
          <w:szCs w:val="24"/>
        </w:rPr>
      </w:pPr>
      <w:r w:rsidRPr="00CA4916">
        <w:rPr>
          <w:b w:val="0"/>
          <w:bCs/>
          <w:szCs w:val="24"/>
        </w:rPr>
        <w:t>Vietos veiklos grupės organai yra:</w:t>
      </w:r>
    </w:p>
    <w:p w14:paraId="428A9E13" w14:textId="4FADF61B" w:rsidR="00483173" w:rsidRPr="00CA4916" w:rsidRDefault="00483173" w:rsidP="00483173">
      <w:pPr>
        <w:pStyle w:val="Pagrindinistekstas"/>
        <w:ind w:firstLine="720"/>
        <w:rPr>
          <w:b w:val="0"/>
          <w:bCs/>
          <w:szCs w:val="24"/>
        </w:rPr>
      </w:pPr>
      <w:r w:rsidRPr="00CA4916">
        <w:rPr>
          <w:b w:val="0"/>
          <w:bCs/>
          <w:szCs w:val="24"/>
        </w:rPr>
        <w:t>1.1.aukščiausias organas – Vietos veiklos grupės visuotinis narių susirinkimas;</w:t>
      </w:r>
    </w:p>
    <w:p w14:paraId="5ADF10A6" w14:textId="79A6528B" w:rsidR="00483173" w:rsidRPr="00CA4916" w:rsidRDefault="00483173" w:rsidP="00483173">
      <w:pPr>
        <w:pStyle w:val="Pagrindinistekstas"/>
        <w:ind w:firstLine="720"/>
        <w:rPr>
          <w:b w:val="0"/>
          <w:bCs/>
          <w:szCs w:val="24"/>
        </w:rPr>
      </w:pPr>
      <w:r w:rsidRPr="00CA4916">
        <w:rPr>
          <w:b w:val="0"/>
          <w:bCs/>
          <w:szCs w:val="24"/>
        </w:rPr>
        <w:t>1.2.kolegialus valdymo organas – Vietos veiklos grupės valdyba;</w:t>
      </w:r>
    </w:p>
    <w:p w14:paraId="3A8E90AA" w14:textId="77AE0EE9" w:rsidR="00483173" w:rsidRPr="00CA4916" w:rsidRDefault="00483173" w:rsidP="00483173">
      <w:pPr>
        <w:pStyle w:val="Pagrindinistekstas"/>
        <w:ind w:firstLine="720"/>
        <w:rPr>
          <w:b w:val="0"/>
          <w:bCs/>
          <w:szCs w:val="24"/>
        </w:rPr>
      </w:pPr>
      <w:r w:rsidRPr="00CA4916">
        <w:rPr>
          <w:b w:val="0"/>
          <w:bCs/>
          <w:szCs w:val="24"/>
        </w:rPr>
        <w:t>1.3.vienasmenis valdymo organas – Vietos veiklos grupės pirmininkas.</w:t>
      </w:r>
    </w:p>
    <w:p w14:paraId="5EA096E0" w14:textId="77777777" w:rsidR="00483173" w:rsidRPr="00CA4916" w:rsidRDefault="00483173" w:rsidP="0018215B">
      <w:pPr>
        <w:pStyle w:val="Pagrindinistekstas"/>
        <w:ind w:firstLine="720"/>
        <w:rPr>
          <w:b w:val="0"/>
          <w:bCs/>
          <w:szCs w:val="24"/>
        </w:rPr>
      </w:pPr>
    </w:p>
    <w:p w14:paraId="1E1C049A" w14:textId="685E4338" w:rsidR="00597545" w:rsidRPr="00CA4916" w:rsidRDefault="004749F6" w:rsidP="00343B69">
      <w:pPr>
        <w:pStyle w:val="Pagrindinistekstas"/>
        <w:ind w:firstLine="720"/>
        <w:rPr>
          <w:b w:val="0"/>
          <w:bCs/>
          <w:szCs w:val="24"/>
        </w:rPr>
      </w:pPr>
      <w:r w:rsidRPr="00CA4916">
        <w:rPr>
          <w:b w:val="0"/>
          <w:bCs/>
          <w:szCs w:val="24"/>
        </w:rPr>
        <w:t>201</w:t>
      </w:r>
      <w:r w:rsidR="00483173" w:rsidRPr="00CA4916">
        <w:rPr>
          <w:b w:val="0"/>
          <w:bCs/>
          <w:szCs w:val="24"/>
        </w:rPr>
        <w:t>9</w:t>
      </w:r>
      <w:r w:rsidRPr="00CA4916">
        <w:rPr>
          <w:b w:val="0"/>
          <w:bCs/>
          <w:szCs w:val="24"/>
        </w:rPr>
        <w:t xml:space="preserve"> m. </w:t>
      </w:r>
      <w:r w:rsidR="00483173" w:rsidRPr="00CA4916">
        <w:rPr>
          <w:b w:val="0"/>
          <w:bCs/>
          <w:szCs w:val="24"/>
        </w:rPr>
        <w:t>pradžioje</w:t>
      </w:r>
      <w:r w:rsidRPr="00CA4916">
        <w:rPr>
          <w:b w:val="0"/>
          <w:bCs/>
          <w:szCs w:val="24"/>
        </w:rPr>
        <w:t xml:space="preserve"> vietos veiklos grupėje „Švenčionių partnerystė“ dirbo </w:t>
      </w:r>
      <w:r w:rsidR="00AD0F48" w:rsidRPr="00CA4916">
        <w:rPr>
          <w:b w:val="0"/>
          <w:bCs/>
          <w:szCs w:val="24"/>
        </w:rPr>
        <w:t>keturi</w:t>
      </w:r>
      <w:r w:rsidRPr="00CA4916">
        <w:rPr>
          <w:b w:val="0"/>
          <w:bCs/>
          <w:szCs w:val="24"/>
        </w:rPr>
        <w:t xml:space="preserve"> darbuotojai</w:t>
      </w:r>
      <w:r w:rsidR="00483173" w:rsidRPr="00CA4916">
        <w:rPr>
          <w:b w:val="0"/>
          <w:bCs/>
          <w:szCs w:val="24"/>
        </w:rPr>
        <w:t xml:space="preserve"> pagal neterminuotas darbo sutartis.</w:t>
      </w:r>
      <w:r w:rsidRPr="00CA4916">
        <w:rPr>
          <w:b w:val="0"/>
          <w:bCs/>
          <w:szCs w:val="24"/>
        </w:rPr>
        <w:t xml:space="preserve"> Pilnu krūviu dirbo </w:t>
      </w:r>
      <w:r w:rsidR="00C15B43" w:rsidRPr="00CA4916">
        <w:rPr>
          <w:b w:val="0"/>
          <w:bCs/>
          <w:szCs w:val="24"/>
        </w:rPr>
        <w:t>viešųjų ryšių specialistė</w:t>
      </w:r>
      <w:r w:rsidRPr="00CA4916">
        <w:rPr>
          <w:b w:val="0"/>
          <w:bCs/>
          <w:szCs w:val="24"/>
        </w:rPr>
        <w:t xml:space="preserve"> Birutė </w:t>
      </w:r>
      <w:proofErr w:type="spellStart"/>
      <w:r w:rsidRPr="00CA4916">
        <w:rPr>
          <w:b w:val="0"/>
          <w:bCs/>
          <w:szCs w:val="24"/>
        </w:rPr>
        <w:t>Borovikienė</w:t>
      </w:r>
      <w:proofErr w:type="spellEnd"/>
      <w:r w:rsidRPr="00CA4916">
        <w:rPr>
          <w:b w:val="0"/>
          <w:bCs/>
          <w:szCs w:val="24"/>
        </w:rPr>
        <w:t xml:space="preserve">, </w:t>
      </w:r>
      <w:bookmarkStart w:id="0" w:name="_Hlk31968225"/>
      <w:r w:rsidRPr="00CA4916">
        <w:rPr>
          <w:b w:val="0"/>
          <w:bCs/>
          <w:szCs w:val="24"/>
        </w:rPr>
        <w:t xml:space="preserve">VPS finansininkė Vida </w:t>
      </w:r>
      <w:proofErr w:type="spellStart"/>
      <w:r w:rsidRPr="00CA4916">
        <w:rPr>
          <w:b w:val="0"/>
          <w:bCs/>
          <w:szCs w:val="24"/>
        </w:rPr>
        <w:t>Rutkovskienė</w:t>
      </w:r>
      <w:proofErr w:type="spellEnd"/>
      <w:r w:rsidR="00B75FF5" w:rsidRPr="00CA4916">
        <w:rPr>
          <w:b w:val="0"/>
          <w:bCs/>
          <w:szCs w:val="24"/>
        </w:rPr>
        <w:t>,</w:t>
      </w:r>
      <w:r w:rsidRPr="00CA4916">
        <w:rPr>
          <w:b w:val="0"/>
          <w:bCs/>
          <w:szCs w:val="24"/>
        </w:rPr>
        <w:t xml:space="preserve"> </w:t>
      </w:r>
      <w:r w:rsidR="00C15B43" w:rsidRPr="00CA4916">
        <w:rPr>
          <w:b w:val="0"/>
          <w:bCs/>
          <w:szCs w:val="24"/>
        </w:rPr>
        <w:t xml:space="preserve">VPS administratorė </w:t>
      </w:r>
      <w:r w:rsidR="00B75FF5" w:rsidRPr="00CA4916">
        <w:rPr>
          <w:b w:val="0"/>
          <w:bCs/>
          <w:szCs w:val="24"/>
        </w:rPr>
        <w:t xml:space="preserve">Sigutė </w:t>
      </w:r>
      <w:proofErr w:type="spellStart"/>
      <w:r w:rsidR="00B75FF5" w:rsidRPr="00CA4916">
        <w:rPr>
          <w:b w:val="0"/>
          <w:bCs/>
          <w:szCs w:val="24"/>
        </w:rPr>
        <w:t>Zambžickienė</w:t>
      </w:r>
      <w:proofErr w:type="spellEnd"/>
      <w:r w:rsidR="00C15B43" w:rsidRPr="00CA4916">
        <w:rPr>
          <w:b w:val="0"/>
          <w:bCs/>
          <w:szCs w:val="24"/>
        </w:rPr>
        <w:t>, VPS administravimo vadovė Violeta Guobytė.</w:t>
      </w:r>
      <w:bookmarkEnd w:id="0"/>
      <w:r w:rsidR="00AD0F48" w:rsidRPr="00CA4916">
        <w:rPr>
          <w:b w:val="0"/>
          <w:bCs/>
          <w:szCs w:val="24"/>
        </w:rPr>
        <w:t xml:space="preserve"> 2019</w:t>
      </w:r>
      <w:r w:rsidR="00C15B43" w:rsidRPr="00CA4916">
        <w:rPr>
          <w:b w:val="0"/>
          <w:bCs/>
          <w:szCs w:val="24"/>
        </w:rPr>
        <w:t xml:space="preserve"> </w:t>
      </w:r>
      <w:r w:rsidR="00AD0F48" w:rsidRPr="00CA4916">
        <w:rPr>
          <w:b w:val="0"/>
          <w:bCs/>
          <w:szCs w:val="24"/>
        </w:rPr>
        <w:t xml:space="preserve">m. pabaigoje dirbo trys darbuotojai pagal neterminuotas darbo sutartis. Pilnu krūviu VPS finansininkė Vida </w:t>
      </w:r>
      <w:proofErr w:type="spellStart"/>
      <w:r w:rsidR="00AD0F48" w:rsidRPr="00CA4916">
        <w:rPr>
          <w:b w:val="0"/>
          <w:bCs/>
          <w:szCs w:val="24"/>
        </w:rPr>
        <w:t>Rutkovskienė</w:t>
      </w:r>
      <w:proofErr w:type="spellEnd"/>
      <w:r w:rsidR="00AD0F48" w:rsidRPr="00CA4916">
        <w:rPr>
          <w:b w:val="0"/>
          <w:bCs/>
          <w:szCs w:val="24"/>
        </w:rPr>
        <w:t xml:space="preserve">, VPS administratorė Sigutė </w:t>
      </w:r>
      <w:proofErr w:type="spellStart"/>
      <w:r w:rsidR="00AD0F48" w:rsidRPr="00CA4916">
        <w:rPr>
          <w:b w:val="0"/>
          <w:bCs/>
          <w:szCs w:val="24"/>
        </w:rPr>
        <w:t>Zambžickienė</w:t>
      </w:r>
      <w:proofErr w:type="spellEnd"/>
      <w:r w:rsidR="00AD0F48" w:rsidRPr="00CA4916">
        <w:rPr>
          <w:b w:val="0"/>
          <w:bCs/>
          <w:szCs w:val="24"/>
        </w:rPr>
        <w:t xml:space="preserve">, VPS administravimo vadovė Birutė </w:t>
      </w:r>
      <w:proofErr w:type="spellStart"/>
      <w:r w:rsidR="00AD0F48" w:rsidRPr="00CA4916">
        <w:rPr>
          <w:b w:val="0"/>
          <w:bCs/>
          <w:szCs w:val="24"/>
        </w:rPr>
        <w:t>Borovikienė</w:t>
      </w:r>
      <w:proofErr w:type="spellEnd"/>
      <w:r w:rsidR="00AD0F48" w:rsidRPr="00CA4916">
        <w:rPr>
          <w:b w:val="0"/>
          <w:bCs/>
          <w:szCs w:val="24"/>
        </w:rPr>
        <w:t xml:space="preserve">. </w:t>
      </w:r>
      <w:r w:rsidRPr="00CA4916">
        <w:rPr>
          <w:b w:val="0"/>
          <w:bCs/>
          <w:szCs w:val="24"/>
        </w:rPr>
        <w:t xml:space="preserve">Šių darbuotojų išlaidos </w:t>
      </w:r>
      <w:r w:rsidRPr="00CA4916">
        <w:rPr>
          <w:b w:val="0"/>
          <w:bCs/>
          <w:szCs w:val="24"/>
        </w:rPr>
        <w:lastRenderedPageBreak/>
        <w:t xml:space="preserve">finansuojamos iš projekto „Švenčionių rajono vietos veiklos grupės „Švenčionių partnerystė“ teritorijos 2015-2023 m. vietos </w:t>
      </w:r>
      <w:r w:rsidRPr="00F9515E">
        <w:rPr>
          <w:b w:val="0"/>
          <w:bCs/>
          <w:szCs w:val="24"/>
        </w:rPr>
        <w:t>plėtros</w:t>
      </w:r>
      <w:r w:rsidR="00F9515E" w:rsidRPr="00F9515E">
        <w:rPr>
          <w:b w:val="0"/>
          <w:bCs/>
          <w:szCs w:val="24"/>
        </w:rPr>
        <w:t xml:space="preserve"> strategijos</w:t>
      </w:r>
      <w:r w:rsidRPr="00F9515E">
        <w:rPr>
          <w:b w:val="0"/>
          <w:bCs/>
          <w:szCs w:val="24"/>
        </w:rPr>
        <w:t>“.</w:t>
      </w:r>
      <w:r w:rsidRPr="00CA4916">
        <w:rPr>
          <w:b w:val="0"/>
          <w:bCs/>
          <w:szCs w:val="24"/>
        </w:rPr>
        <w:t xml:space="preserve"> </w:t>
      </w:r>
    </w:p>
    <w:p w14:paraId="02699D11" w14:textId="77777777" w:rsidR="004749F6" w:rsidRPr="00CA4916" w:rsidRDefault="004749F6" w:rsidP="004106E9">
      <w:pPr>
        <w:pStyle w:val="Pagrindiniotekstotrauka2"/>
        <w:spacing w:after="0" w:line="360" w:lineRule="auto"/>
        <w:ind w:left="0" w:firstLine="720"/>
        <w:jc w:val="both"/>
        <w:rPr>
          <w:b w:val="0"/>
          <w:smallCaps w:val="0"/>
          <w:szCs w:val="24"/>
          <w:lang w:val="lt-LT"/>
        </w:rPr>
      </w:pPr>
      <w:r w:rsidRPr="00CA4916">
        <w:rPr>
          <w:b w:val="0"/>
          <w:smallCaps w:val="0"/>
          <w:szCs w:val="24"/>
          <w:lang w:val="lt-LT"/>
        </w:rPr>
        <w:t>Įstaigoje buhalterinė apskaita tvarkoma ir finansinė atskaitomybė sudaroma vadovaujantis šiais bendraisiais apskaitos principais: įmonės, veiklos tęstinumo, periodiškumo, pastovumo, piniginio mato, kaupimo, palyginimo, atsargumo, neutralumo ir turinio svarbos. VVG apskaita tvarkoma ir finansinė atskaitomybė sudaroma vadovaujantis šiais teisės aktais:</w:t>
      </w:r>
    </w:p>
    <w:p w14:paraId="28BB45A8" w14:textId="77777777" w:rsidR="004749F6" w:rsidRPr="00CA4916" w:rsidRDefault="004749F6" w:rsidP="00237996">
      <w:pPr>
        <w:pStyle w:val="Pagrindiniotekstotrauka2"/>
        <w:spacing w:after="0" w:line="360" w:lineRule="auto"/>
        <w:ind w:left="0" w:firstLine="720"/>
        <w:jc w:val="both"/>
        <w:rPr>
          <w:b w:val="0"/>
          <w:smallCaps w:val="0"/>
          <w:szCs w:val="24"/>
          <w:lang w:val="lt-LT"/>
        </w:rPr>
      </w:pPr>
      <w:bookmarkStart w:id="1" w:name="OLE_LINK1"/>
      <w:bookmarkStart w:id="2" w:name="OLE_LINK2"/>
      <w:r w:rsidRPr="00CA4916">
        <w:rPr>
          <w:b w:val="0"/>
          <w:smallCaps w:val="0"/>
          <w:szCs w:val="24"/>
          <w:lang w:val="lt-LT"/>
        </w:rPr>
        <w:t>1. Lietuvos Respublikos 2001 m. lapkričio 6 d. Buhalterinės apskaitos įstatymu Nr. IX-574;</w:t>
      </w:r>
    </w:p>
    <w:p w14:paraId="336C0584" w14:textId="77777777" w:rsidR="004749F6" w:rsidRPr="00CA4916" w:rsidRDefault="004749F6" w:rsidP="00237996">
      <w:pPr>
        <w:pStyle w:val="Pagrindiniotekstotrauka2"/>
        <w:spacing w:after="0" w:line="360" w:lineRule="auto"/>
        <w:ind w:left="0" w:firstLine="720"/>
        <w:jc w:val="both"/>
        <w:rPr>
          <w:b w:val="0"/>
          <w:smallCaps w:val="0"/>
          <w:szCs w:val="24"/>
          <w:lang w:val="lt-LT"/>
        </w:rPr>
      </w:pPr>
      <w:r w:rsidRPr="00CA4916">
        <w:rPr>
          <w:b w:val="0"/>
          <w:smallCaps w:val="0"/>
          <w:szCs w:val="24"/>
          <w:lang w:val="lt-LT"/>
        </w:rPr>
        <w:t xml:space="preserve">2. </w:t>
      </w:r>
      <w:bookmarkStart w:id="3" w:name="_Hlk31968409"/>
      <w:r w:rsidRPr="00CA4916">
        <w:rPr>
          <w:b w:val="0"/>
          <w:smallCaps w:val="0"/>
          <w:szCs w:val="24"/>
          <w:lang w:val="lt-LT"/>
        </w:rPr>
        <w:t>Lietuvos Respublikos finansų ministro 2004 m. lapkričio 22 įsakymu Nr. 1K-372 „Dėl pelno nesiekiančių ribotos civilinės atsakomybės juridinių asmenų buhalterinės apskaitos ir finansinės atskaitomybės sudarymo ir pateikimo taisyklių patvirtinimo“;</w:t>
      </w:r>
      <w:bookmarkEnd w:id="3"/>
    </w:p>
    <w:p w14:paraId="521C6E5F" w14:textId="77777777" w:rsidR="004749F6" w:rsidRPr="00CA4916" w:rsidRDefault="004749F6" w:rsidP="00237996">
      <w:pPr>
        <w:pStyle w:val="Pagrindiniotekstotrauka2"/>
        <w:spacing w:after="0" w:line="360" w:lineRule="auto"/>
        <w:ind w:left="0" w:firstLine="720"/>
        <w:jc w:val="both"/>
        <w:rPr>
          <w:b w:val="0"/>
          <w:smallCaps w:val="0"/>
          <w:szCs w:val="24"/>
          <w:lang w:val="lt-LT"/>
        </w:rPr>
      </w:pPr>
      <w:r w:rsidRPr="00CA4916">
        <w:rPr>
          <w:b w:val="0"/>
          <w:smallCaps w:val="0"/>
          <w:szCs w:val="24"/>
          <w:lang w:val="lt-LT"/>
        </w:rPr>
        <w:t>3. Lietuvos Respublikos 2004 m. sausio 22 d. Asociacijų įstatymu Nr. IX-1969;</w:t>
      </w:r>
    </w:p>
    <w:p w14:paraId="27C30F0D" w14:textId="77777777" w:rsidR="004749F6" w:rsidRPr="00CA4916" w:rsidRDefault="004749F6" w:rsidP="00237996">
      <w:pPr>
        <w:pStyle w:val="Pagrindiniotekstotrauka2"/>
        <w:spacing w:after="0" w:line="360" w:lineRule="auto"/>
        <w:ind w:left="0" w:firstLine="720"/>
        <w:jc w:val="both"/>
        <w:rPr>
          <w:b w:val="0"/>
          <w:smallCaps w:val="0"/>
          <w:szCs w:val="24"/>
          <w:lang w:val="lt-LT"/>
        </w:rPr>
      </w:pPr>
      <w:r w:rsidRPr="00CA4916">
        <w:rPr>
          <w:b w:val="0"/>
          <w:smallCaps w:val="0"/>
          <w:szCs w:val="24"/>
          <w:lang w:val="lt-LT"/>
        </w:rPr>
        <w:t>4. Lietuvos Respublikos Vyriausybės 1999 m. birželio 3 d. nutarimu Nr.719 „Dėl inventorizacijos tvarkos“;</w:t>
      </w:r>
    </w:p>
    <w:p w14:paraId="012525B7" w14:textId="77777777" w:rsidR="004749F6" w:rsidRPr="00CA4916" w:rsidRDefault="004749F6" w:rsidP="004106E9">
      <w:pPr>
        <w:shd w:val="clear" w:color="auto" w:fill="FFFFFF"/>
        <w:tabs>
          <w:tab w:val="left" w:pos="1411"/>
        </w:tabs>
        <w:spacing w:line="360" w:lineRule="auto"/>
        <w:jc w:val="both"/>
        <w:rPr>
          <w:b w:val="0"/>
          <w:smallCaps w:val="0"/>
          <w:color w:val="000000"/>
          <w:spacing w:val="-1"/>
          <w:szCs w:val="24"/>
          <w:lang w:val="lt-LT"/>
        </w:rPr>
      </w:pPr>
      <w:r w:rsidRPr="00CA4916">
        <w:rPr>
          <w:b w:val="0"/>
          <w:smallCaps w:val="0"/>
          <w:szCs w:val="24"/>
          <w:lang w:val="lt-LT"/>
        </w:rPr>
        <w:t xml:space="preserve">           5. K</w:t>
      </w:r>
      <w:r w:rsidRPr="00CA4916">
        <w:rPr>
          <w:b w:val="0"/>
          <w:smallCaps w:val="0"/>
          <w:color w:val="000000"/>
          <w:spacing w:val="8"/>
          <w:szCs w:val="24"/>
          <w:lang w:val="lt-LT"/>
        </w:rPr>
        <w:t xml:space="preserve">itais teisės aktais, įstaigos pirmininko patvirtinta apskaitos politika ir kitomis vidaus </w:t>
      </w:r>
      <w:r w:rsidRPr="00CA4916">
        <w:rPr>
          <w:b w:val="0"/>
          <w:smallCaps w:val="0"/>
          <w:color w:val="000000"/>
          <w:spacing w:val="-1"/>
          <w:szCs w:val="24"/>
          <w:lang w:val="lt-LT"/>
        </w:rPr>
        <w:t>taisyklėmis.</w:t>
      </w:r>
    </w:p>
    <w:p w14:paraId="0924959B" w14:textId="19EAF1A8" w:rsidR="004749F6" w:rsidRPr="00CA4916" w:rsidRDefault="004749F6" w:rsidP="00D16043">
      <w:pPr>
        <w:pStyle w:val="Pagrindinistekstas2"/>
        <w:spacing w:after="0" w:line="360" w:lineRule="auto"/>
        <w:ind w:firstLine="720"/>
        <w:jc w:val="both"/>
        <w:rPr>
          <w:b w:val="0"/>
          <w:smallCaps w:val="0"/>
          <w:szCs w:val="24"/>
          <w:lang w:val="lt-LT" w:bidi="dv-MV"/>
        </w:rPr>
      </w:pPr>
      <w:r w:rsidRPr="00CA4916">
        <w:rPr>
          <w:b w:val="0"/>
          <w:smallCaps w:val="0"/>
          <w:szCs w:val="24"/>
          <w:lang w:val="lt-LT" w:bidi="dv-MV"/>
        </w:rPr>
        <w:t xml:space="preserve">Apskaitos politika patvirtinta 2012 m. spalio 31 d Švenčionių rajono vietos veiklos grupės „Švenčionių partnerystė“ pirmininko įsakymu Nr. V-57. </w:t>
      </w:r>
      <w:r w:rsidR="00C15B43" w:rsidRPr="00CA4916">
        <w:rPr>
          <w:b w:val="0"/>
          <w:smallCaps w:val="0"/>
          <w:szCs w:val="24"/>
          <w:lang w:val="lt-LT" w:bidi="dv-MV"/>
        </w:rPr>
        <w:t>201</w:t>
      </w:r>
      <w:r w:rsidR="00A16426" w:rsidRPr="00CA4916">
        <w:rPr>
          <w:b w:val="0"/>
          <w:smallCaps w:val="0"/>
          <w:szCs w:val="24"/>
          <w:lang w:val="lt-LT" w:bidi="dv-MV"/>
        </w:rPr>
        <w:t>9</w:t>
      </w:r>
      <w:r w:rsidR="00C15B43" w:rsidRPr="00CA4916">
        <w:rPr>
          <w:b w:val="0"/>
          <w:smallCaps w:val="0"/>
          <w:szCs w:val="24"/>
          <w:lang w:val="lt-LT" w:bidi="dv-MV"/>
        </w:rPr>
        <w:t xml:space="preserve"> metais apskaitos politika buvo keista, patvirtinta 201</w:t>
      </w:r>
      <w:r w:rsidR="0091321B" w:rsidRPr="00CA4916">
        <w:rPr>
          <w:b w:val="0"/>
          <w:smallCaps w:val="0"/>
          <w:szCs w:val="24"/>
          <w:lang w:val="lt-LT" w:bidi="dv-MV"/>
        </w:rPr>
        <w:t>9</w:t>
      </w:r>
      <w:r w:rsidR="00C15B43" w:rsidRPr="00CA4916">
        <w:rPr>
          <w:b w:val="0"/>
          <w:smallCaps w:val="0"/>
          <w:szCs w:val="24"/>
          <w:lang w:val="lt-LT" w:bidi="dv-MV"/>
        </w:rPr>
        <w:t xml:space="preserve"> m. </w:t>
      </w:r>
      <w:r w:rsidR="0091321B" w:rsidRPr="00CA4916">
        <w:rPr>
          <w:b w:val="0"/>
          <w:smallCaps w:val="0"/>
          <w:szCs w:val="24"/>
          <w:lang w:val="lt-LT" w:bidi="dv-MV"/>
        </w:rPr>
        <w:t>sausio 8</w:t>
      </w:r>
      <w:r w:rsidR="00C15B43" w:rsidRPr="00CA4916">
        <w:rPr>
          <w:b w:val="0"/>
          <w:smallCaps w:val="0"/>
          <w:szCs w:val="24"/>
          <w:lang w:val="lt-LT" w:bidi="dv-MV"/>
        </w:rPr>
        <w:t xml:space="preserve"> d. Švenčionių rajono vietos veiklos grupės „Švenčionių partnerystė“  pirminink</w:t>
      </w:r>
      <w:r w:rsidR="0091321B" w:rsidRPr="00CA4916">
        <w:rPr>
          <w:b w:val="0"/>
          <w:smallCaps w:val="0"/>
          <w:szCs w:val="24"/>
          <w:lang w:val="lt-LT" w:bidi="dv-MV"/>
        </w:rPr>
        <w:t>ės</w:t>
      </w:r>
      <w:r w:rsidR="00C15B43" w:rsidRPr="00CA4916">
        <w:rPr>
          <w:b w:val="0"/>
          <w:smallCaps w:val="0"/>
          <w:szCs w:val="24"/>
          <w:lang w:val="lt-LT" w:bidi="dv-MV"/>
        </w:rPr>
        <w:t xml:space="preserve"> įsakymu Nr. V-</w:t>
      </w:r>
      <w:r w:rsidR="0091321B" w:rsidRPr="00CA4916">
        <w:rPr>
          <w:b w:val="0"/>
          <w:smallCaps w:val="0"/>
          <w:szCs w:val="24"/>
          <w:lang w:val="lt-LT" w:bidi="dv-MV"/>
        </w:rPr>
        <w:t>2</w:t>
      </w:r>
      <w:r w:rsidR="00C15B43" w:rsidRPr="00CA4916">
        <w:rPr>
          <w:b w:val="0"/>
          <w:smallCaps w:val="0"/>
          <w:szCs w:val="24"/>
          <w:lang w:val="lt-LT" w:bidi="dv-MV"/>
        </w:rPr>
        <w:t>. Pagrindinės keitimo priežastys</w:t>
      </w:r>
      <w:r w:rsidR="00A16426" w:rsidRPr="00CA4916">
        <w:rPr>
          <w:b w:val="0"/>
          <w:smallCaps w:val="0"/>
          <w:szCs w:val="24"/>
          <w:lang w:val="lt-LT" w:bidi="dv-MV"/>
        </w:rPr>
        <w:t xml:space="preserve"> pasikeitus teisės aktams (Lietuvos Respublikos finansų ministro 2004 m. lapkričio 22 įsakymu Nr. 1K-372 „Dėl pelno nesiekiančių ribotos civilinės atsakomybės juridinių asmenų buhalterinės apskaitos ir finansinės atskaitomybės sudarymo ir pateikimo taisyklių patvirtinimo“- aktuali redakcija 2018-12-22 d.).</w:t>
      </w:r>
    </w:p>
    <w:p w14:paraId="2767EEF6" w14:textId="1A7B826A" w:rsidR="00325AF3" w:rsidRPr="00CA4916" w:rsidRDefault="004749F6" w:rsidP="00931132">
      <w:pPr>
        <w:pStyle w:val="Pagrindinistekstas2"/>
        <w:spacing w:after="0" w:line="360" w:lineRule="auto"/>
        <w:ind w:firstLine="720"/>
        <w:jc w:val="both"/>
        <w:rPr>
          <w:b w:val="0"/>
          <w:smallCaps w:val="0"/>
          <w:szCs w:val="24"/>
          <w:lang w:val="lt-LT" w:bidi="dv-MV"/>
        </w:rPr>
      </w:pPr>
      <w:r w:rsidRPr="00CA4916">
        <w:rPr>
          <w:b w:val="0"/>
          <w:smallCaps w:val="0"/>
          <w:szCs w:val="24"/>
          <w:lang w:val="lt-LT" w:bidi="dv-MV"/>
        </w:rPr>
        <w:t xml:space="preserve">Apskaita tvarkoma dvejybiniu įrašu pagal patvirtintą sąskaitų planą, naudojant Lietuvos Respublikos piniginį vienetą eurą. Naudojama buhalterinės apskaitos programa </w:t>
      </w:r>
      <w:proofErr w:type="spellStart"/>
      <w:r w:rsidRPr="00CA4916">
        <w:rPr>
          <w:b w:val="0"/>
          <w:smallCaps w:val="0"/>
          <w:szCs w:val="24"/>
          <w:lang w:val="lt-LT" w:bidi="dv-MV"/>
        </w:rPr>
        <w:t>Rivilė</w:t>
      </w:r>
      <w:proofErr w:type="spellEnd"/>
      <w:r w:rsidRPr="00CA4916">
        <w:rPr>
          <w:b w:val="0"/>
          <w:smallCaps w:val="0"/>
          <w:szCs w:val="24"/>
          <w:lang w:val="lt-LT" w:bidi="dv-MV"/>
        </w:rPr>
        <w:t xml:space="preserve"> – Gama</w:t>
      </w:r>
      <w:r w:rsidR="00543562" w:rsidRPr="00CA4916">
        <w:rPr>
          <w:b w:val="0"/>
          <w:smallCaps w:val="0"/>
          <w:szCs w:val="24"/>
          <w:lang w:val="lt-LT" w:bidi="dv-MV"/>
        </w:rPr>
        <w:t>, kuri kiekvienais metais yra atnaujinama, pasikeitus teisės aktams bei atsiradus naujoms versijoms.</w:t>
      </w:r>
    </w:p>
    <w:p w14:paraId="59472124" w14:textId="77777777" w:rsidR="004659BE" w:rsidRPr="00CA4916" w:rsidRDefault="004659BE" w:rsidP="00C15B43">
      <w:pPr>
        <w:spacing w:line="360" w:lineRule="auto"/>
        <w:jc w:val="both"/>
        <w:rPr>
          <w:b w:val="0"/>
          <w:smallCaps w:val="0"/>
          <w:szCs w:val="24"/>
          <w:lang w:val="lt-LT" w:bidi="dv-MV"/>
        </w:rPr>
      </w:pPr>
    </w:p>
    <w:p w14:paraId="18CF50C0" w14:textId="77777777" w:rsidR="00801FF0" w:rsidRPr="00CA4916" w:rsidRDefault="00801FF0" w:rsidP="00801FF0">
      <w:pPr>
        <w:pStyle w:val="Pagrindinistekstas2"/>
        <w:spacing w:after="0" w:line="360" w:lineRule="auto"/>
        <w:ind w:firstLine="720"/>
        <w:jc w:val="center"/>
        <w:rPr>
          <w:bCs/>
          <w:smallCaps w:val="0"/>
          <w:szCs w:val="24"/>
          <w:lang w:val="lt-LT" w:bidi="dv-MV"/>
        </w:rPr>
      </w:pPr>
      <w:r w:rsidRPr="00CA4916">
        <w:rPr>
          <w:bCs/>
          <w:smallCaps w:val="0"/>
          <w:szCs w:val="24"/>
          <w:lang w:val="lt-LT" w:bidi="dv-MV"/>
        </w:rPr>
        <w:t xml:space="preserve">II. </w:t>
      </w:r>
      <w:r w:rsidR="004749F6" w:rsidRPr="00CA4916">
        <w:rPr>
          <w:bCs/>
          <w:smallCaps w:val="0"/>
          <w:szCs w:val="24"/>
          <w:lang w:val="lt-LT" w:bidi="dv-MV"/>
        </w:rPr>
        <w:t>ILGALAIKIS NEMATERIALUS IR MATERIALUS TURTAS</w:t>
      </w:r>
    </w:p>
    <w:bookmarkEnd w:id="1"/>
    <w:bookmarkEnd w:id="2"/>
    <w:p w14:paraId="5B9314FD" w14:textId="77777777" w:rsidR="004749F6" w:rsidRPr="00CA4916" w:rsidRDefault="004749F6" w:rsidP="00623AA4">
      <w:pPr>
        <w:autoSpaceDE w:val="0"/>
        <w:autoSpaceDN w:val="0"/>
        <w:adjustRightInd w:val="0"/>
        <w:spacing w:line="360" w:lineRule="auto"/>
        <w:ind w:firstLine="720"/>
        <w:jc w:val="both"/>
        <w:rPr>
          <w:b w:val="0"/>
          <w:smallCaps w:val="0"/>
          <w:szCs w:val="24"/>
          <w:lang w:val="lt-LT" w:eastAsia="lt-LT"/>
        </w:rPr>
      </w:pPr>
      <w:r w:rsidRPr="00CA4916">
        <w:rPr>
          <w:b w:val="0"/>
          <w:bCs/>
          <w:smallCaps w:val="0"/>
          <w:szCs w:val="24"/>
          <w:lang w:val="lt-LT"/>
        </w:rPr>
        <w:t>Ilgalaikis materialusis ir nematerialusis turtas nudėvimas pagal minimalius nusidėvėjimo normatyvus.</w:t>
      </w:r>
      <w:r w:rsidRPr="00CA4916">
        <w:rPr>
          <w:b w:val="0"/>
          <w:smallCaps w:val="0"/>
          <w:szCs w:val="24"/>
          <w:lang w:val="lt-LT" w:eastAsia="lt-LT"/>
        </w:rPr>
        <w:t xml:space="preserve"> Ilgalaikis turtas pradžioje yra įtraukiamas į apskaitą įsigijimo verte kartu su negrąžinamais mokesčiais, tame tarpe su pridėtinės vertės mokesčiu. Įtraukus į apskaitą, ilgalaikis turtas yra apskaitomas įsigijimo verte, atėmus sukauptą amortizaciją. Ilgalaikis turtas yra amortizuojamas taikant tiesinį amortizacijos metodą Nusidėvėjimas pradedamas skaičiuoti nuo kito mėnesio pirmos dienos po turto įvedimo į eksploataciją ir nebeskaičiuojamas nuo kito mėnesio pirmos dienos po jo nurašymo. Ilgalaikiu turtu pripažįstamas turtas, kurio įsigijimo vertė yra </w:t>
      </w:r>
      <w:r w:rsidR="00652BB2" w:rsidRPr="00CA4916">
        <w:rPr>
          <w:b w:val="0"/>
          <w:smallCaps w:val="0"/>
          <w:szCs w:val="24"/>
          <w:lang w:val="lt-LT" w:eastAsia="lt-LT"/>
        </w:rPr>
        <w:t xml:space="preserve">ne mažesnė nei </w:t>
      </w:r>
      <w:r w:rsidR="00652BB2" w:rsidRPr="00CA4916">
        <w:rPr>
          <w:b w:val="0"/>
          <w:smallCaps w:val="0"/>
          <w:szCs w:val="24"/>
          <w:lang w:val="lt-LT" w:eastAsia="lt-LT"/>
        </w:rPr>
        <w:lastRenderedPageBreak/>
        <w:t>500,00</w:t>
      </w:r>
      <w:r w:rsidRPr="00CA4916">
        <w:rPr>
          <w:b w:val="0"/>
          <w:smallCaps w:val="0"/>
          <w:szCs w:val="24"/>
          <w:lang w:val="lt-LT" w:eastAsia="lt-LT"/>
        </w:rPr>
        <w:t xml:space="preserve"> Eur įskaitant ir PVM, kuris naudojamas asociacijos veikloje ilgiau nei vienerius metus. Nusidėvėjimo suma pripažįstama sąnaudomis kiekvieną mėnesį. Eksploatavimo išlaidos priskiriamos to ataskaitinio laikotarpio, kuriuo jos buvo patirtos sąnaudomis.</w:t>
      </w:r>
    </w:p>
    <w:p w14:paraId="3499178F" w14:textId="77777777" w:rsidR="004749F6" w:rsidRPr="00CA4916" w:rsidRDefault="008D176B" w:rsidP="008D176B">
      <w:pPr>
        <w:spacing w:line="360" w:lineRule="auto"/>
        <w:jc w:val="both"/>
        <w:rPr>
          <w:b w:val="0"/>
          <w:bCs/>
          <w:smallCaps w:val="0"/>
          <w:lang w:val="lt-LT"/>
        </w:rPr>
      </w:pPr>
      <w:r w:rsidRPr="00CA4916">
        <w:rPr>
          <w:b w:val="0"/>
          <w:bCs/>
          <w:smallCaps w:val="0"/>
          <w:lang w:val="lt-LT"/>
        </w:rPr>
        <w:tab/>
      </w:r>
      <w:r w:rsidR="004749F6" w:rsidRPr="00CA4916">
        <w:rPr>
          <w:b w:val="0"/>
          <w:bCs/>
          <w:smallCaps w:val="0"/>
          <w:lang w:val="lt-LT"/>
        </w:rPr>
        <w:t>Nustatyti šio ilgalaikio materialiojo ir nematerialiojo turto grupės bei šioms grupėms naudojimo tarnavimo laikas:</w:t>
      </w:r>
    </w:p>
    <w:p w14:paraId="08FDA98F" w14:textId="77777777" w:rsidR="004749F6" w:rsidRPr="00CA4916" w:rsidRDefault="004749F6" w:rsidP="00A10D5C">
      <w:pPr>
        <w:spacing w:line="360" w:lineRule="auto"/>
        <w:rPr>
          <w:smallCaps w:val="0"/>
          <w:lang w:val="lt-LT"/>
        </w:rPr>
      </w:pPr>
      <w:r w:rsidRPr="00CA4916">
        <w:rPr>
          <w:b w:val="0"/>
          <w:bCs/>
          <w:smallCaps w:val="0"/>
          <w:lang w:val="lt-LT"/>
        </w:rPr>
        <w:tab/>
      </w:r>
      <w:r w:rsidRPr="00CA4916">
        <w:rPr>
          <w:smallCaps w:val="0"/>
          <w:lang w:val="lt-LT"/>
        </w:rPr>
        <w:t>Materialus turtas</w:t>
      </w:r>
    </w:p>
    <w:p w14:paraId="065E7D23" w14:textId="77777777" w:rsidR="004749F6" w:rsidRPr="00CA4916" w:rsidRDefault="004749F6" w:rsidP="003B6469">
      <w:pPr>
        <w:spacing w:line="360" w:lineRule="auto"/>
        <w:rPr>
          <w:b w:val="0"/>
          <w:bCs/>
          <w:smallCaps w:val="0"/>
          <w:lang w:val="lt-LT"/>
        </w:rPr>
      </w:pPr>
      <w:r w:rsidRPr="00CA4916">
        <w:rPr>
          <w:smallCaps w:val="0"/>
          <w:lang w:val="lt-LT"/>
        </w:rPr>
        <w:tab/>
      </w:r>
      <w:r w:rsidRPr="00CA4916">
        <w:rPr>
          <w:b w:val="0"/>
          <w:bCs/>
          <w:smallCaps w:val="0"/>
          <w:lang w:val="lt-LT"/>
        </w:rPr>
        <w:t>Baldai ...........................................................................................................................6 m.</w:t>
      </w:r>
    </w:p>
    <w:p w14:paraId="71F3654E" w14:textId="77777777" w:rsidR="004749F6" w:rsidRPr="00CA4916" w:rsidRDefault="004749F6" w:rsidP="003B6469">
      <w:pPr>
        <w:spacing w:line="360" w:lineRule="auto"/>
        <w:rPr>
          <w:b w:val="0"/>
          <w:bCs/>
          <w:smallCaps w:val="0"/>
          <w:lang w:val="lt-LT"/>
        </w:rPr>
      </w:pPr>
      <w:r w:rsidRPr="00CA4916">
        <w:rPr>
          <w:b w:val="0"/>
          <w:bCs/>
          <w:smallCaps w:val="0"/>
          <w:lang w:val="lt-LT"/>
        </w:rPr>
        <w:tab/>
        <w:t>Kompiuterinė technika (kompiuteriai, jų tinklai).........................................................3 m.</w:t>
      </w:r>
    </w:p>
    <w:p w14:paraId="21824704" w14:textId="77777777" w:rsidR="004749F6" w:rsidRPr="00CA4916" w:rsidRDefault="004749F6" w:rsidP="003B6469">
      <w:pPr>
        <w:spacing w:line="360" w:lineRule="auto"/>
        <w:rPr>
          <w:b w:val="0"/>
          <w:bCs/>
          <w:smallCaps w:val="0"/>
          <w:lang w:val="lt-LT"/>
        </w:rPr>
      </w:pPr>
      <w:r w:rsidRPr="00CA4916">
        <w:rPr>
          <w:b w:val="0"/>
          <w:bCs/>
          <w:smallCaps w:val="0"/>
          <w:lang w:val="lt-LT"/>
        </w:rPr>
        <w:tab/>
        <w:t>Kitas materialus turtas .................................................................................................4 m.</w:t>
      </w:r>
    </w:p>
    <w:p w14:paraId="1DEB2AAA" w14:textId="77777777" w:rsidR="004749F6" w:rsidRPr="00CA4916" w:rsidRDefault="004749F6" w:rsidP="003B6469">
      <w:pPr>
        <w:spacing w:line="360" w:lineRule="auto"/>
        <w:rPr>
          <w:b w:val="0"/>
          <w:bCs/>
          <w:smallCaps w:val="0"/>
          <w:lang w:val="lt-LT"/>
        </w:rPr>
      </w:pPr>
      <w:r w:rsidRPr="00CA4916">
        <w:rPr>
          <w:b w:val="0"/>
          <w:bCs/>
          <w:smallCaps w:val="0"/>
          <w:lang w:val="lt-LT"/>
        </w:rPr>
        <w:tab/>
      </w:r>
      <w:r w:rsidRPr="00CA4916">
        <w:rPr>
          <w:smallCaps w:val="0"/>
          <w:lang w:val="lt-LT"/>
        </w:rPr>
        <w:t>Nematerialus turtas</w:t>
      </w:r>
    </w:p>
    <w:p w14:paraId="61D076CD" w14:textId="77777777" w:rsidR="004749F6" w:rsidRPr="00CA4916" w:rsidRDefault="004749F6" w:rsidP="003B6469">
      <w:pPr>
        <w:spacing w:line="360" w:lineRule="auto"/>
        <w:rPr>
          <w:b w:val="0"/>
          <w:bCs/>
          <w:smallCaps w:val="0"/>
          <w:lang w:val="lt-LT"/>
        </w:rPr>
      </w:pPr>
      <w:r w:rsidRPr="00CA4916">
        <w:rPr>
          <w:b w:val="0"/>
          <w:bCs/>
          <w:smallCaps w:val="0"/>
          <w:lang w:val="lt-LT"/>
        </w:rPr>
        <w:tab/>
        <w:t>Programinė įranga .......................................................................................................3 m.</w:t>
      </w:r>
    </w:p>
    <w:p w14:paraId="156A7569" w14:textId="77777777" w:rsidR="004749F6" w:rsidRPr="00CA4916" w:rsidRDefault="004749F6" w:rsidP="003B6469">
      <w:pPr>
        <w:spacing w:line="360" w:lineRule="auto"/>
        <w:rPr>
          <w:b w:val="0"/>
          <w:bCs/>
          <w:smallCaps w:val="0"/>
          <w:lang w:val="lt-LT"/>
        </w:rPr>
      </w:pPr>
      <w:r w:rsidRPr="00CA4916">
        <w:rPr>
          <w:b w:val="0"/>
          <w:bCs/>
          <w:smallCaps w:val="0"/>
          <w:lang w:val="lt-LT"/>
        </w:rPr>
        <w:tab/>
        <w:t>Kitas nematerialus turtas .............................................................................................4 m.</w:t>
      </w:r>
    </w:p>
    <w:p w14:paraId="3026F5F1" w14:textId="410342E2" w:rsidR="004749F6" w:rsidRPr="00CA4916" w:rsidRDefault="0054681D" w:rsidP="0054681D">
      <w:pPr>
        <w:spacing w:line="360" w:lineRule="auto"/>
        <w:jc w:val="both"/>
        <w:rPr>
          <w:b w:val="0"/>
          <w:bCs/>
          <w:smallCaps w:val="0"/>
          <w:lang w:val="lt-LT"/>
        </w:rPr>
      </w:pPr>
      <w:r>
        <w:rPr>
          <w:b w:val="0"/>
          <w:bCs/>
          <w:smallCaps w:val="0"/>
          <w:lang w:val="lt-LT"/>
        </w:rPr>
        <w:t xml:space="preserve">            </w:t>
      </w:r>
      <w:r w:rsidR="004749F6" w:rsidRPr="00CA4916">
        <w:rPr>
          <w:b w:val="0"/>
          <w:bCs/>
          <w:smallCaps w:val="0"/>
          <w:lang w:val="lt-LT"/>
        </w:rPr>
        <w:t xml:space="preserve">Naujai įsigytam ilgalaikiam turtui iš projekto </w:t>
      </w:r>
      <w:r>
        <w:rPr>
          <w:b w:val="0"/>
          <w:bCs/>
          <w:smallCaps w:val="0"/>
          <w:lang w:val="lt-LT"/>
        </w:rPr>
        <w:t>„</w:t>
      </w:r>
      <w:r w:rsidR="004749F6" w:rsidRPr="00CA4916">
        <w:rPr>
          <w:b w:val="0"/>
          <w:bCs/>
          <w:smallCaps w:val="0"/>
          <w:lang w:val="lt-LT"/>
        </w:rPr>
        <w:t>Švenčionių rajono vietos veiklos grupės „Švenčionių part</w:t>
      </w:r>
      <w:r w:rsidR="00652BB2" w:rsidRPr="00CA4916">
        <w:rPr>
          <w:b w:val="0"/>
          <w:bCs/>
          <w:smallCaps w:val="0"/>
          <w:lang w:val="lt-LT"/>
        </w:rPr>
        <w:t>n</w:t>
      </w:r>
      <w:r w:rsidR="004749F6" w:rsidRPr="00CA4916">
        <w:rPr>
          <w:b w:val="0"/>
          <w:bCs/>
          <w:smallCaps w:val="0"/>
          <w:lang w:val="lt-LT"/>
        </w:rPr>
        <w:t>erystė“ teritorijos 2015-2023 m. vietos plėtros strategija</w:t>
      </w:r>
      <w:r>
        <w:rPr>
          <w:b w:val="0"/>
          <w:bCs/>
          <w:smallCaps w:val="0"/>
          <w:lang w:val="lt-LT"/>
        </w:rPr>
        <w:t>“</w:t>
      </w:r>
      <w:r w:rsidR="004749F6" w:rsidRPr="00CA4916">
        <w:rPr>
          <w:b w:val="0"/>
          <w:bCs/>
          <w:smallCaps w:val="0"/>
          <w:lang w:val="lt-LT"/>
        </w:rPr>
        <w:t xml:space="preserve"> taikomi šie nusidėvėjimo (amortizacijos) normatyvai :</w:t>
      </w:r>
    </w:p>
    <w:p w14:paraId="61B5EC40" w14:textId="77777777" w:rsidR="004749F6" w:rsidRPr="00CA4916" w:rsidRDefault="004749F6" w:rsidP="00A10D5C">
      <w:pPr>
        <w:spacing w:line="360" w:lineRule="auto"/>
        <w:ind w:firstLine="936"/>
        <w:jc w:val="both"/>
        <w:rPr>
          <w:smallCaps w:val="0"/>
          <w:lang w:val="lt-LT"/>
        </w:rPr>
      </w:pPr>
      <w:r w:rsidRPr="00CA4916">
        <w:rPr>
          <w:smallCaps w:val="0"/>
          <w:lang w:val="lt-LT"/>
        </w:rPr>
        <w:t>Materialus turtas</w:t>
      </w:r>
    </w:p>
    <w:p w14:paraId="1B353AF4" w14:textId="77777777" w:rsidR="004749F6" w:rsidRPr="00CA4916" w:rsidRDefault="004749F6" w:rsidP="003B6469">
      <w:pPr>
        <w:spacing w:line="360" w:lineRule="auto"/>
        <w:rPr>
          <w:b w:val="0"/>
          <w:bCs/>
          <w:smallCaps w:val="0"/>
          <w:lang w:val="lt-LT"/>
        </w:rPr>
      </w:pPr>
      <w:r w:rsidRPr="00CA4916">
        <w:rPr>
          <w:b w:val="0"/>
          <w:bCs/>
          <w:smallCaps w:val="0"/>
          <w:lang w:val="lt-LT"/>
        </w:rPr>
        <w:tab/>
      </w:r>
      <w:r w:rsidR="00652BB2" w:rsidRPr="00CA4916">
        <w:rPr>
          <w:b w:val="0"/>
          <w:bCs/>
          <w:smallCaps w:val="0"/>
          <w:lang w:val="lt-LT"/>
        </w:rPr>
        <w:t xml:space="preserve">Transporto priemonė  </w:t>
      </w:r>
      <w:r w:rsidRPr="00CA4916">
        <w:rPr>
          <w:b w:val="0"/>
          <w:bCs/>
          <w:smallCaps w:val="0"/>
          <w:lang w:val="lt-LT"/>
        </w:rPr>
        <w:t>..................................................................................................8 m.</w:t>
      </w:r>
    </w:p>
    <w:p w14:paraId="6423651A" w14:textId="77777777" w:rsidR="004749F6" w:rsidRPr="00CA4916" w:rsidRDefault="004749F6" w:rsidP="003B6469">
      <w:pPr>
        <w:spacing w:line="360" w:lineRule="auto"/>
        <w:rPr>
          <w:b w:val="0"/>
          <w:bCs/>
          <w:smallCaps w:val="0"/>
          <w:lang w:val="lt-LT"/>
        </w:rPr>
      </w:pPr>
      <w:r w:rsidRPr="00CA4916">
        <w:rPr>
          <w:b w:val="0"/>
          <w:bCs/>
          <w:smallCaps w:val="0"/>
          <w:lang w:val="lt-LT"/>
        </w:rPr>
        <w:tab/>
        <w:t>Kompiuterinė technika (kompiuteriai, jų tinklai).........................................................3 m.</w:t>
      </w:r>
    </w:p>
    <w:p w14:paraId="3CEA74B5" w14:textId="77777777" w:rsidR="004749F6" w:rsidRPr="00CA4916" w:rsidRDefault="004749F6" w:rsidP="003B6469">
      <w:pPr>
        <w:spacing w:line="360" w:lineRule="auto"/>
        <w:rPr>
          <w:b w:val="0"/>
          <w:bCs/>
          <w:smallCaps w:val="0"/>
          <w:lang w:val="lt-LT"/>
        </w:rPr>
      </w:pPr>
      <w:r w:rsidRPr="00CA4916">
        <w:rPr>
          <w:b w:val="0"/>
          <w:bCs/>
          <w:smallCaps w:val="0"/>
          <w:lang w:val="lt-LT"/>
        </w:rPr>
        <w:tab/>
        <w:t>Kitas materialus turtas .................................................................................................6 m.</w:t>
      </w:r>
    </w:p>
    <w:p w14:paraId="098C0A91" w14:textId="77777777" w:rsidR="004749F6" w:rsidRPr="00CA4916" w:rsidRDefault="004749F6" w:rsidP="003B6469">
      <w:pPr>
        <w:spacing w:line="360" w:lineRule="auto"/>
        <w:rPr>
          <w:smallCaps w:val="0"/>
          <w:lang w:val="lt-LT"/>
        </w:rPr>
      </w:pPr>
      <w:r w:rsidRPr="00CA4916">
        <w:rPr>
          <w:b w:val="0"/>
          <w:bCs/>
          <w:smallCaps w:val="0"/>
          <w:lang w:val="lt-LT"/>
        </w:rPr>
        <w:tab/>
      </w:r>
      <w:r w:rsidRPr="00CA4916">
        <w:rPr>
          <w:smallCaps w:val="0"/>
          <w:lang w:val="lt-LT"/>
        </w:rPr>
        <w:t>Nematerialus turtas</w:t>
      </w:r>
    </w:p>
    <w:p w14:paraId="5C7E02BD" w14:textId="77777777" w:rsidR="004749F6" w:rsidRPr="00CA4916" w:rsidRDefault="004749F6" w:rsidP="003B6469">
      <w:pPr>
        <w:spacing w:line="360" w:lineRule="auto"/>
        <w:rPr>
          <w:b w:val="0"/>
          <w:bCs/>
          <w:smallCaps w:val="0"/>
          <w:lang w:val="lt-LT"/>
        </w:rPr>
      </w:pPr>
      <w:r w:rsidRPr="00CA4916">
        <w:rPr>
          <w:b w:val="0"/>
          <w:bCs/>
          <w:smallCaps w:val="0"/>
          <w:lang w:val="lt-LT"/>
        </w:rPr>
        <w:tab/>
        <w:t>Programinė įranga .......................................................................................................3 m.</w:t>
      </w:r>
    </w:p>
    <w:p w14:paraId="3B98FC11" w14:textId="77777777" w:rsidR="004659BE" w:rsidRPr="00CA4916" w:rsidRDefault="004659BE" w:rsidP="0018215B">
      <w:pPr>
        <w:autoSpaceDE w:val="0"/>
        <w:autoSpaceDN w:val="0"/>
        <w:adjustRightInd w:val="0"/>
        <w:spacing w:line="360" w:lineRule="auto"/>
        <w:ind w:firstLine="720"/>
        <w:jc w:val="both"/>
        <w:rPr>
          <w:b w:val="0"/>
          <w:smallCaps w:val="0"/>
          <w:szCs w:val="24"/>
          <w:lang w:val="lt-LT" w:eastAsia="lt-LT"/>
        </w:rPr>
      </w:pPr>
    </w:p>
    <w:p w14:paraId="770AF010" w14:textId="77777777" w:rsidR="004749F6" w:rsidRPr="00CA4916" w:rsidRDefault="00801FF0" w:rsidP="00801FF0">
      <w:pPr>
        <w:autoSpaceDE w:val="0"/>
        <w:autoSpaceDN w:val="0"/>
        <w:adjustRightInd w:val="0"/>
        <w:spacing w:line="360" w:lineRule="auto"/>
        <w:ind w:firstLine="720"/>
        <w:jc w:val="center"/>
        <w:rPr>
          <w:bCs/>
          <w:smallCaps w:val="0"/>
          <w:szCs w:val="24"/>
          <w:lang w:val="lt-LT" w:eastAsia="lt-LT"/>
        </w:rPr>
      </w:pPr>
      <w:r w:rsidRPr="00CA4916">
        <w:rPr>
          <w:bCs/>
          <w:smallCaps w:val="0"/>
          <w:szCs w:val="24"/>
          <w:lang w:val="lt-LT" w:eastAsia="lt-LT"/>
        </w:rPr>
        <w:t xml:space="preserve">III. </w:t>
      </w:r>
      <w:r w:rsidR="004749F6" w:rsidRPr="00CA4916">
        <w:rPr>
          <w:bCs/>
          <w:smallCaps w:val="0"/>
          <w:szCs w:val="24"/>
          <w:lang w:val="lt-LT" w:eastAsia="lt-LT"/>
        </w:rPr>
        <w:t>TRUMPALAIKIS TURTAS</w:t>
      </w:r>
    </w:p>
    <w:p w14:paraId="53EEC4DB" w14:textId="2671C82B" w:rsidR="004749F6" w:rsidRPr="00CA4916" w:rsidRDefault="004749F6" w:rsidP="00E95D09">
      <w:pPr>
        <w:autoSpaceDE w:val="0"/>
        <w:autoSpaceDN w:val="0"/>
        <w:adjustRightInd w:val="0"/>
        <w:spacing w:line="360" w:lineRule="auto"/>
        <w:ind w:firstLine="851"/>
        <w:jc w:val="both"/>
        <w:rPr>
          <w:b w:val="0"/>
          <w:bCs/>
          <w:smallCaps w:val="0"/>
          <w:lang w:val="lt-LT"/>
        </w:rPr>
      </w:pPr>
      <w:r w:rsidRPr="00CA4916">
        <w:rPr>
          <w:smallCaps w:val="0"/>
          <w:lang w:val="lt-LT"/>
        </w:rPr>
        <w:t>Atsargos</w:t>
      </w:r>
      <w:r w:rsidR="00190ADC">
        <w:rPr>
          <w:smallCaps w:val="0"/>
          <w:lang w:val="lt-LT"/>
        </w:rPr>
        <w:t xml:space="preserve"> -</w:t>
      </w:r>
      <w:r w:rsidRPr="00CA4916">
        <w:rPr>
          <w:b w:val="0"/>
          <w:bCs/>
          <w:smallCaps w:val="0"/>
          <w:lang w:val="lt-LT"/>
        </w:rPr>
        <w:t xml:space="preserve"> tai asociacijos įsigytas trumpalaikis turtas, kurį įstaiga sunaudoja pajamoms uždirbti per vienerius metus. Atsargoms priskiriama: kanceliarinės prekės, ūkinės prekės, maisto produktai, kuras, viešinimui skirtos prekės, reprezentacijai skirtos prekės, trumpalaikis turtas.</w:t>
      </w:r>
    </w:p>
    <w:p w14:paraId="0A02F07C" w14:textId="77777777" w:rsidR="004749F6" w:rsidRPr="00CA4916" w:rsidRDefault="004749F6" w:rsidP="00E95D09">
      <w:pPr>
        <w:autoSpaceDE w:val="0"/>
        <w:autoSpaceDN w:val="0"/>
        <w:adjustRightInd w:val="0"/>
        <w:spacing w:line="360" w:lineRule="auto"/>
        <w:ind w:firstLine="851"/>
        <w:jc w:val="both"/>
        <w:rPr>
          <w:b w:val="0"/>
          <w:bCs/>
          <w:smallCaps w:val="0"/>
          <w:lang w:val="lt-LT"/>
        </w:rPr>
      </w:pPr>
      <w:r w:rsidRPr="00CA4916">
        <w:rPr>
          <w:b w:val="0"/>
          <w:bCs/>
          <w:smallCaps w:val="0"/>
          <w:lang w:val="lt-LT"/>
        </w:rPr>
        <w:t xml:space="preserve">Įsigijimo metu atsargos apskaitoje registruojamos įsigijimo savikaina. Atsargų įsigijimo savikaina laikoma už tas atsargas sumokėta (mokėtina) suma. Nustatant atsargų įsigijimo savikainą, prie pirkimo kainos pridedami visi su pirkimu susiję mokesčiai bei rinkliavos (išskyrus tuos, kurie vėliau bus atgauti), gabenimo, paruošimo naudoti bei kitos tiesiogiai su atsargų įsigijimu susijusios išlaidos. Atsargų gabenimo, sandėliavimo ir kitos išlaidos pripažintos sąnaudomis (pardavimo savikaina) tą patį laikotarpį, kai buvo patirtos, jei sumos yra nereikšmingos. Į atsargų įsigijimo savikainą įskaitomas sumokėtas pridėtinės vertės mokestis, nes šis mokestis negrąžinamas. Atsargos, </w:t>
      </w:r>
      <w:r w:rsidRPr="00CA4916">
        <w:rPr>
          <w:b w:val="0"/>
          <w:bCs/>
          <w:smallCaps w:val="0"/>
          <w:lang w:val="lt-LT"/>
        </w:rPr>
        <w:lastRenderedPageBreak/>
        <w:t xml:space="preserve">įsigytos užsienio valiuta, apskaitoje registruojamos eurais pagal pirkimo dieną galiojusį valiutos kursą. Atsargos, kurios įsigijus perduodamos naudoti, vertė iš karto pripažįstama sąnaudomis. </w:t>
      </w:r>
    </w:p>
    <w:p w14:paraId="2DD0803E" w14:textId="77777777" w:rsidR="004749F6" w:rsidRPr="00CA4916" w:rsidRDefault="004749F6" w:rsidP="00E95D09">
      <w:pPr>
        <w:autoSpaceDE w:val="0"/>
        <w:autoSpaceDN w:val="0"/>
        <w:adjustRightInd w:val="0"/>
        <w:spacing w:line="360" w:lineRule="auto"/>
        <w:ind w:firstLine="851"/>
        <w:jc w:val="both"/>
        <w:rPr>
          <w:b w:val="0"/>
          <w:bCs/>
          <w:smallCaps w:val="0"/>
          <w:lang w:val="lt-LT"/>
        </w:rPr>
      </w:pPr>
      <w:r w:rsidRPr="00CA4916">
        <w:rPr>
          <w:b w:val="0"/>
          <w:bCs/>
          <w:smallCaps w:val="0"/>
          <w:lang w:val="lt-LT"/>
        </w:rPr>
        <w:t>Kuras į sąnaudas nurašomas pagal Švenčionių VVG pirmininko įsakymu patvirtintas kuro sunaudojimo normas, atsižvelgiant į nuvažiuotus atstumus, nurodytus ridos apskaitoje bei kuro sąnaudų apskaičiavimo ataskaitose.</w:t>
      </w:r>
    </w:p>
    <w:p w14:paraId="32D49108" w14:textId="4B97D860" w:rsidR="004749F6" w:rsidRPr="00CA4916" w:rsidRDefault="004749F6" w:rsidP="00E95D09">
      <w:pPr>
        <w:autoSpaceDE w:val="0"/>
        <w:autoSpaceDN w:val="0"/>
        <w:adjustRightInd w:val="0"/>
        <w:spacing w:line="360" w:lineRule="auto"/>
        <w:ind w:firstLine="851"/>
        <w:jc w:val="both"/>
        <w:rPr>
          <w:b w:val="0"/>
          <w:smallCaps w:val="0"/>
          <w:lang w:val="lt-LT"/>
        </w:rPr>
      </w:pPr>
      <w:r w:rsidRPr="00CA4916">
        <w:rPr>
          <w:bCs/>
          <w:smallCaps w:val="0"/>
          <w:lang w:val="lt-LT"/>
        </w:rPr>
        <w:t>Gautinos sumos</w:t>
      </w:r>
      <w:r w:rsidRPr="00CA4916">
        <w:rPr>
          <w:b w:val="0"/>
          <w:smallCaps w:val="0"/>
          <w:lang w:val="lt-LT"/>
        </w:rPr>
        <w:t xml:space="preserve"> apskaitoje registruojamos jų atsiradimo dieną,</w:t>
      </w:r>
      <w:r w:rsidR="000F181D" w:rsidRPr="00CA4916">
        <w:rPr>
          <w:b w:val="0"/>
          <w:smallCaps w:val="0"/>
          <w:lang w:val="lt-LT"/>
        </w:rPr>
        <w:t xml:space="preserve"> finansinės būklės ataskaitoje</w:t>
      </w:r>
      <w:r w:rsidRPr="00CA4916">
        <w:rPr>
          <w:b w:val="0"/>
          <w:smallCaps w:val="0"/>
          <w:lang w:val="lt-LT"/>
        </w:rPr>
        <w:t xml:space="preserve"> parodomos atėmus abejotinas ir beviltiškas skolas. Gautinos skolos pripažįstamos abejotinomis, jei jos negrąžinamos ilgiau kaip 12 mėnesių po skolos grąžinimo termino pabaigos. Nustatant skolų grynąją vertę, kasmet atliekamas skolų suderinimas ir įvertinimas kiekvienos skolos grąžinimo pagrįstumas.</w:t>
      </w:r>
    </w:p>
    <w:p w14:paraId="1FCCB6D3" w14:textId="77777777" w:rsidR="004749F6" w:rsidRPr="00CA4916" w:rsidRDefault="004749F6" w:rsidP="00E95D09">
      <w:pPr>
        <w:autoSpaceDE w:val="0"/>
        <w:autoSpaceDN w:val="0"/>
        <w:adjustRightInd w:val="0"/>
        <w:spacing w:line="360" w:lineRule="auto"/>
        <w:ind w:firstLine="851"/>
        <w:jc w:val="both"/>
        <w:rPr>
          <w:b w:val="0"/>
          <w:smallCaps w:val="0"/>
          <w:lang w:val="lt-LT"/>
        </w:rPr>
      </w:pPr>
      <w:r w:rsidRPr="00CA4916">
        <w:rPr>
          <w:bCs/>
          <w:smallCaps w:val="0"/>
          <w:lang w:val="lt-LT"/>
        </w:rPr>
        <w:t>Piniginiam turtui</w:t>
      </w:r>
      <w:r w:rsidRPr="00CA4916">
        <w:rPr>
          <w:b w:val="0"/>
          <w:smallCaps w:val="0"/>
          <w:lang w:val="lt-LT"/>
        </w:rPr>
        <w:t xml:space="preserve"> priskiriami visi VVG banke turimi pinigai. Apskaitoje piniginis turtas registruojamas nacionaline valiuta – eurais.</w:t>
      </w:r>
    </w:p>
    <w:p w14:paraId="0B8E8B1B" w14:textId="77777777" w:rsidR="004749F6" w:rsidRPr="00CA4916" w:rsidRDefault="004749F6" w:rsidP="00024EFC">
      <w:pPr>
        <w:autoSpaceDE w:val="0"/>
        <w:autoSpaceDN w:val="0"/>
        <w:adjustRightInd w:val="0"/>
        <w:spacing w:line="360" w:lineRule="auto"/>
        <w:ind w:firstLine="851"/>
        <w:rPr>
          <w:b w:val="0"/>
          <w:bCs/>
          <w:smallCaps w:val="0"/>
          <w:lang w:val="lt-LT"/>
        </w:rPr>
      </w:pPr>
      <w:r w:rsidRPr="00CA4916">
        <w:rPr>
          <w:smallCaps w:val="0"/>
          <w:lang w:val="lt-LT"/>
        </w:rPr>
        <w:t>Nuosavam kapitalui</w:t>
      </w:r>
      <w:r w:rsidRPr="00CA4916">
        <w:rPr>
          <w:b w:val="0"/>
          <w:bCs/>
          <w:smallCaps w:val="0"/>
          <w:lang w:val="lt-LT"/>
        </w:rPr>
        <w:t xml:space="preserve"> priskiriama sukauptas veiklos rezultatas.</w:t>
      </w:r>
    </w:p>
    <w:p w14:paraId="767B451A" w14:textId="56B0D0D3" w:rsidR="004749F6" w:rsidRPr="00CA4916" w:rsidRDefault="004749F6" w:rsidP="00024EFC">
      <w:pPr>
        <w:autoSpaceDE w:val="0"/>
        <w:autoSpaceDN w:val="0"/>
        <w:adjustRightInd w:val="0"/>
        <w:spacing w:line="360" w:lineRule="auto"/>
        <w:ind w:firstLine="851"/>
        <w:jc w:val="both"/>
        <w:rPr>
          <w:b w:val="0"/>
          <w:bCs/>
          <w:smallCaps w:val="0"/>
          <w:lang w:val="lt-LT"/>
        </w:rPr>
      </w:pPr>
      <w:r w:rsidRPr="00CA4916">
        <w:rPr>
          <w:smallCaps w:val="0"/>
          <w:lang w:val="lt-LT"/>
        </w:rPr>
        <w:t>Gautas tikslinis finansavimas</w:t>
      </w:r>
      <w:r w:rsidRPr="00CA4916">
        <w:rPr>
          <w:b w:val="0"/>
          <w:bCs/>
          <w:smallCaps w:val="0"/>
          <w:lang w:val="lt-LT"/>
        </w:rPr>
        <w:t>, dotacijos apskaitoje registruojama tik tada, kai gaunama patikima informacija, kad tos lėšos bus gautos.</w:t>
      </w:r>
    </w:p>
    <w:p w14:paraId="7216DC6C" w14:textId="77777777" w:rsidR="004749F6" w:rsidRPr="00CA4916" w:rsidRDefault="004749F6" w:rsidP="00024EFC">
      <w:pPr>
        <w:tabs>
          <w:tab w:val="num" w:pos="720"/>
        </w:tabs>
        <w:autoSpaceDE w:val="0"/>
        <w:autoSpaceDN w:val="0"/>
        <w:adjustRightInd w:val="0"/>
        <w:spacing w:line="360" w:lineRule="auto"/>
        <w:ind w:firstLine="851"/>
        <w:jc w:val="both"/>
        <w:rPr>
          <w:b w:val="0"/>
          <w:bCs/>
          <w:smallCaps w:val="0"/>
          <w:lang w:val="lt-LT"/>
        </w:rPr>
      </w:pPr>
      <w:r w:rsidRPr="00CA4916">
        <w:rPr>
          <w:b w:val="0"/>
          <w:bCs/>
          <w:smallCaps w:val="0"/>
          <w:lang w:val="lt-LT"/>
        </w:rPr>
        <w:t>Tikslinis finansavimas iš ES, savivaldybės biudžeto, nario mokesčiai bei kitas finansavimas gaunamas programų vykdymui pripažįstamas finansavimo pajamomis. Tikslinio finansavimo panaudojimas registruojamas per ataskaitinį laikotarpį apskaičiuota patirtų sąnaudų kompensavimo suma.</w:t>
      </w:r>
    </w:p>
    <w:p w14:paraId="7212FD50" w14:textId="77777777" w:rsidR="004749F6" w:rsidRPr="00CA4916" w:rsidRDefault="004749F6" w:rsidP="00DB7F02">
      <w:pPr>
        <w:autoSpaceDE w:val="0"/>
        <w:autoSpaceDN w:val="0"/>
        <w:adjustRightInd w:val="0"/>
        <w:spacing w:line="360" w:lineRule="auto"/>
        <w:ind w:firstLine="851"/>
        <w:jc w:val="both"/>
        <w:rPr>
          <w:b w:val="0"/>
          <w:bCs/>
          <w:lang w:val="lt-LT"/>
        </w:rPr>
      </w:pPr>
      <w:r w:rsidRPr="00CA4916">
        <w:rPr>
          <w:b w:val="0"/>
          <w:bCs/>
          <w:smallCaps w:val="0"/>
          <w:lang w:val="lt-LT"/>
        </w:rPr>
        <w:t>Dotacija, susijusi su turtu, pripažįstama panaudota tiek, kiek per ataskaitinį laikotarpį priskaičiuojama gauto ilgalaikio turto nusidėvėjimo sąnaudų</w:t>
      </w:r>
      <w:r w:rsidRPr="00CA4916">
        <w:rPr>
          <w:b w:val="0"/>
          <w:bCs/>
          <w:lang w:val="lt-LT"/>
        </w:rPr>
        <w:t>.</w:t>
      </w:r>
    </w:p>
    <w:p w14:paraId="5D8CDD6C" w14:textId="77777777" w:rsidR="004749F6" w:rsidRPr="00CA4916" w:rsidRDefault="004749F6" w:rsidP="00DB7F02">
      <w:pPr>
        <w:autoSpaceDE w:val="0"/>
        <w:autoSpaceDN w:val="0"/>
        <w:adjustRightInd w:val="0"/>
        <w:spacing w:line="360" w:lineRule="auto"/>
        <w:ind w:firstLine="851"/>
        <w:jc w:val="both"/>
        <w:rPr>
          <w:b w:val="0"/>
          <w:bCs/>
          <w:smallCaps w:val="0"/>
          <w:lang w:val="lt-LT"/>
        </w:rPr>
      </w:pPr>
      <w:r w:rsidRPr="00CA4916">
        <w:rPr>
          <w:smallCaps w:val="0"/>
          <w:lang w:val="lt-LT"/>
        </w:rPr>
        <w:t xml:space="preserve">Pajamos </w:t>
      </w:r>
      <w:r w:rsidRPr="00CA4916">
        <w:rPr>
          <w:b w:val="0"/>
          <w:bCs/>
          <w:smallCaps w:val="0"/>
          <w:lang w:val="lt-LT"/>
        </w:rPr>
        <w:t>pripažįstamos kaupimo principu, t. y. apskaitoje registruojamos tada, kai jos uždirbamos, neatsižvelgiant į pinigų gavimą. Pajamomis laikomas tik VVG ekonominės veiklos padidėjimas, pasireiškiantis turto padidėjimu arba įsipareigojimų sumažėjimu. Pajamomis nepripažįstamas pridėtinės vertės mokestis bei trečiųjų asmenų vardu surinktos sumos. Pajamos įvertintos tikrąja kaina, atsižvelgiant į suteiktas ir numatomas nuolaidas.</w:t>
      </w:r>
    </w:p>
    <w:p w14:paraId="00175FB7" w14:textId="77777777" w:rsidR="004749F6" w:rsidRPr="00CA4916" w:rsidRDefault="004749F6" w:rsidP="00DB7F02">
      <w:pPr>
        <w:autoSpaceDE w:val="0"/>
        <w:autoSpaceDN w:val="0"/>
        <w:adjustRightInd w:val="0"/>
        <w:spacing w:line="360" w:lineRule="auto"/>
        <w:ind w:firstLine="851"/>
        <w:jc w:val="both"/>
        <w:rPr>
          <w:b w:val="0"/>
          <w:bCs/>
          <w:smallCaps w:val="0"/>
          <w:spacing w:val="-6"/>
          <w:lang w:val="lt-LT"/>
        </w:rPr>
      </w:pPr>
      <w:r w:rsidRPr="00CA4916">
        <w:rPr>
          <w:b w:val="0"/>
          <w:bCs/>
          <w:smallCaps w:val="0"/>
          <w:spacing w:val="-6"/>
          <w:lang w:val="lt-LT"/>
        </w:rPr>
        <w:t xml:space="preserve">Per ataskaitinį laikotarpį VVG panaudotos finansavimo sumos pripažįstamos finansavimo pajamomis. Jų apskaitai naudojama 54 sąskaita „Finansavimo pajamos“, </w:t>
      </w:r>
      <w:r w:rsidRPr="00CA4916">
        <w:rPr>
          <w:b w:val="0"/>
          <w:bCs/>
          <w:smallCaps w:val="0"/>
          <w:lang w:val="lt-LT"/>
        </w:rPr>
        <w:t>skirta per ataskaitinį laikotarpį patirtų sąnaudų, susijusių su finansuojamų programų įgyvendinimu, kompensavimo (finansavimo panaudojimo) apskaitai,</w:t>
      </w:r>
      <w:r w:rsidRPr="00CA4916">
        <w:rPr>
          <w:b w:val="0"/>
          <w:bCs/>
          <w:smallCaps w:val="0"/>
          <w:spacing w:val="-6"/>
          <w:lang w:val="lt-LT"/>
        </w:rPr>
        <w:t xml:space="preserve"> kuri detalizuojama pagal programas ir finansavimo šaltinius. </w:t>
      </w:r>
    </w:p>
    <w:p w14:paraId="1BBF9D0A" w14:textId="18A161EF" w:rsidR="004749F6" w:rsidRPr="00CA4916" w:rsidRDefault="004749F6" w:rsidP="00013142">
      <w:pPr>
        <w:autoSpaceDE w:val="0"/>
        <w:autoSpaceDN w:val="0"/>
        <w:adjustRightInd w:val="0"/>
        <w:spacing w:line="360" w:lineRule="auto"/>
        <w:ind w:firstLine="851"/>
        <w:jc w:val="both"/>
        <w:rPr>
          <w:b w:val="0"/>
          <w:bCs/>
          <w:smallCaps w:val="0"/>
          <w:lang w:val="lt-LT"/>
        </w:rPr>
      </w:pPr>
      <w:r w:rsidRPr="00CA4916">
        <w:rPr>
          <w:smallCaps w:val="0"/>
          <w:lang w:val="lt-LT"/>
        </w:rPr>
        <w:t>Sąnaudos</w:t>
      </w:r>
      <w:r w:rsidRPr="00CA4916">
        <w:rPr>
          <w:b w:val="0"/>
          <w:bCs/>
          <w:smallCaps w:val="0"/>
          <w:lang w:val="lt-LT"/>
        </w:rPr>
        <w:t>, patirtos vykdant projektus ir uždirbant ataskaitinio laikotarpio pajamas, apskaitoje registruojamos ir finansinė</w:t>
      </w:r>
      <w:r w:rsidR="00C13F2D" w:rsidRPr="00CA4916">
        <w:rPr>
          <w:b w:val="0"/>
          <w:bCs/>
          <w:smallCaps w:val="0"/>
          <w:lang w:val="lt-LT"/>
        </w:rPr>
        <w:t>s</w:t>
      </w:r>
      <w:r w:rsidRPr="00CA4916">
        <w:rPr>
          <w:b w:val="0"/>
          <w:bCs/>
          <w:smallCaps w:val="0"/>
          <w:lang w:val="lt-LT"/>
        </w:rPr>
        <w:t xml:space="preserve">e </w:t>
      </w:r>
      <w:r w:rsidR="00C13F2D" w:rsidRPr="00CA4916">
        <w:rPr>
          <w:b w:val="0"/>
          <w:bCs/>
          <w:smallCaps w:val="0"/>
          <w:lang w:val="lt-LT"/>
        </w:rPr>
        <w:t xml:space="preserve">ataskaitose </w:t>
      </w:r>
      <w:r w:rsidRPr="00CA4916">
        <w:rPr>
          <w:b w:val="0"/>
          <w:bCs/>
          <w:smallCaps w:val="0"/>
          <w:lang w:val="lt-LT"/>
        </w:rPr>
        <w:t xml:space="preserve">parodomos taikant kaupimo, pajamų ir sąnaudų palyginimo principus, neatsižvelgiant į pinigų išleidimo laiką. </w:t>
      </w:r>
    </w:p>
    <w:p w14:paraId="20F84CE5" w14:textId="12DCDAF7" w:rsidR="004749F6" w:rsidRPr="00CA4916" w:rsidRDefault="00190ADC" w:rsidP="00190ADC">
      <w:pPr>
        <w:autoSpaceDE w:val="0"/>
        <w:autoSpaceDN w:val="0"/>
        <w:adjustRightInd w:val="0"/>
        <w:spacing w:line="360" w:lineRule="auto"/>
        <w:jc w:val="both"/>
        <w:rPr>
          <w:b w:val="0"/>
          <w:bCs/>
          <w:smallCaps w:val="0"/>
          <w:lang w:val="lt-LT"/>
        </w:rPr>
      </w:pPr>
      <w:r>
        <w:rPr>
          <w:b w:val="0"/>
          <w:bCs/>
          <w:smallCaps w:val="0"/>
          <w:lang w:val="lt-LT"/>
        </w:rPr>
        <w:lastRenderedPageBreak/>
        <w:t xml:space="preserve">              </w:t>
      </w:r>
      <w:r w:rsidR="004749F6" w:rsidRPr="00CA4916">
        <w:rPr>
          <w:b w:val="0"/>
          <w:bCs/>
          <w:smallCaps w:val="0"/>
          <w:lang w:val="lt-LT"/>
        </w:rPr>
        <w:t>Sąnaudomis pripažįstama tik ta ataskaitinio ar ankstesnių laikotarpių išlaidų dalis, kuri tenka per ataskaitinį laikotarpį uždirbtoms pajamoms. Išlaidos, nesusijusios su per ataskaitinį laikotarpį uždirbtomis pajamomis, bet skirtos būsimųjų laikotarpių pajamoms uždirbti, apskaitoje registruojamos ir finansinėje atskaitomybėje pateikiamos kaip turtas. Tais atvejais, kai per ataskaitinį laikotarpį turėtų išlaidų neįmanoma susieti su konkrečių pajamų uždirbimu ir ateinančiais laikotarpiais jos neduos pajamų, jos pripažįstamos įstaigos sąnaudomis tą laikotarpį, kurį buvo patirtos.</w:t>
      </w:r>
    </w:p>
    <w:p w14:paraId="70AAC082" w14:textId="53221410" w:rsidR="004749F6" w:rsidRPr="00CA4916" w:rsidRDefault="004749F6" w:rsidP="000405DD">
      <w:pPr>
        <w:autoSpaceDE w:val="0"/>
        <w:autoSpaceDN w:val="0"/>
        <w:adjustRightInd w:val="0"/>
        <w:spacing w:line="360" w:lineRule="auto"/>
        <w:ind w:firstLine="851"/>
        <w:jc w:val="both"/>
        <w:rPr>
          <w:lang w:val="lt-LT"/>
        </w:rPr>
      </w:pPr>
      <w:r w:rsidRPr="00CA4916">
        <w:rPr>
          <w:smallCaps w:val="0"/>
          <w:lang w:val="lt-LT"/>
        </w:rPr>
        <w:t>Įsipareigojimų apskaitai</w:t>
      </w:r>
      <w:r w:rsidRPr="00CA4916">
        <w:rPr>
          <w:b w:val="0"/>
          <w:bCs/>
          <w:smallCaps w:val="0"/>
          <w:lang w:val="lt-LT"/>
        </w:rPr>
        <w:t xml:space="preserve"> asociacijoje naudojama 4 sąskaitų plano klasė. Įsipareigojimai apskaitoje registruojami ir finansinė</w:t>
      </w:r>
      <w:r w:rsidR="000058A5" w:rsidRPr="00CA4916">
        <w:rPr>
          <w:b w:val="0"/>
          <w:bCs/>
          <w:smallCaps w:val="0"/>
          <w:lang w:val="lt-LT"/>
        </w:rPr>
        <w:t>s</w:t>
      </w:r>
      <w:r w:rsidRPr="00CA4916">
        <w:rPr>
          <w:b w:val="0"/>
          <w:bCs/>
          <w:smallCaps w:val="0"/>
          <w:lang w:val="lt-LT"/>
        </w:rPr>
        <w:t>e a</w:t>
      </w:r>
      <w:r w:rsidR="000058A5" w:rsidRPr="00CA4916">
        <w:rPr>
          <w:b w:val="0"/>
          <w:bCs/>
          <w:smallCaps w:val="0"/>
          <w:lang w:val="lt-LT"/>
        </w:rPr>
        <w:t>taskaitose</w:t>
      </w:r>
      <w:r w:rsidRPr="00CA4916">
        <w:rPr>
          <w:b w:val="0"/>
          <w:bCs/>
          <w:smallCaps w:val="0"/>
          <w:lang w:val="lt-LT"/>
        </w:rPr>
        <w:t xml:space="preserve"> pateikiami jų atsiradimo dienos verte. </w:t>
      </w:r>
      <w:r w:rsidR="000058A5" w:rsidRPr="00CA4916">
        <w:rPr>
          <w:b w:val="0"/>
          <w:bCs/>
          <w:smallCaps w:val="0"/>
          <w:lang w:val="lt-LT"/>
        </w:rPr>
        <w:t>Finansinės būklės</w:t>
      </w:r>
      <w:r w:rsidRPr="00CA4916">
        <w:rPr>
          <w:b w:val="0"/>
          <w:bCs/>
          <w:smallCaps w:val="0"/>
          <w:lang w:val="lt-LT"/>
        </w:rPr>
        <w:t xml:space="preserve"> straipsnyje</w:t>
      </w:r>
      <w:r w:rsidR="006343E3" w:rsidRPr="00CA4916">
        <w:rPr>
          <w:b w:val="0"/>
          <w:bCs/>
          <w:smallCaps w:val="0"/>
          <w:lang w:val="lt-LT"/>
        </w:rPr>
        <w:t xml:space="preserve"> </w:t>
      </w:r>
      <w:r w:rsidRPr="00CA4916">
        <w:rPr>
          <w:b w:val="0"/>
          <w:bCs/>
          <w:smallCaps w:val="0"/>
          <w:lang w:val="lt-LT"/>
        </w:rPr>
        <w:t>„Trumpalaikiai įsipareigojimai“</w:t>
      </w:r>
      <w:r w:rsidR="006343E3" w:rsidRPr="00CA4916">
        <w:rPr>
          <w:b w:val="0"/>
          <w:bCs/>
          <w:smallCaps w:val="0"/>
          <w:lang w:val="lt-LT"/>
        </w:rPr>
        <w:t xml:space="preserve"> </w:t>
      </w:r>
      <w:r w:rsidRPr="00CA4916">
        <w:rPr>
          <w:b w:val="0"/>
          <w:bCs/>
          <w:smallCaps w:val="0"/>
          <w:lang w:val="lt-LT"/>
        </w:rPr>
        <w:t>įrašoma visa įstaigos trumpalaikių skolų suma pagal  412 sąskaitos Skolos tiekėjams, 413 sąskaitos Gauti išankstiniai apmokėjimai, 414 sąskaitos Su darbo santykiais susiję įsipareigojimai ir 415 sąskaitos Kiti trumpalaikiai įsipareigojimai</w:t>
      </w:r>
      <w:r w:rsidRPr="00CA4916">
        <w:rPr>
          <w:lang w:val="lt-LT"/>
        </w:rPr>
        <w:t xml:space="preserve">. </w:t>
      </w:r>
    </w:p>
    <w:p w14:paraId="0DE5BDBF" w14:textId="5AABC3F7" w:rsidR="004749F6" w:rsidRPr="00CA4916" w:rsidRDefault="004749F6" w:rsidP="008C52AD">
      <w:pPr>
        <w:autoSpaceDE w:val="0"/>
        <w:autoSpaceDN w:val="0"/>
        <w:adjustRightInd w:val="0"/>
        <w:spacing w:line="360" w:lineRule="auto"/>
        <w:ind w:firstLine="851"/>
        <w:jc w:val="both"/>
        <w:rPr>
          <w:b w:val="0"/>
          <w:bCs/>
          <w:smallCaps w:val="0"/>
          <w:color w:val="000000"/>
          <w:lang w:val="lt-LT"/>
        </w:rPr>
      </w:pPr>
      <w:r w:rsidRPr="00CA4916">
        <w:rPr>
          <w:smallCaps w:val="0"/>
          <w:lang w:val="lt-LT"/>
        </w:rPr>
        <w:t>Inventorizacija</w:t>
      </w:r>
      <w:r w:rsidRPr="00CA4916">
        <w:rPr>
          <w:b w:val="0"/>
          <w:bCs/>
          <w:smallCaps w:val="0"/>
          <w:lang w:val="lt-LT"/>
        </w:rPr>
        <w:t xml:space="preserve"> atlikta vadovaujantis VVG pirmininkės 201</w:t>
      </w:r>
      <w:r w:rsidR="007425BB" w:rsidRPr="00CA4916">
        <w:rPr>
          <w:b w:val="0"/>
          <w:bCs/>
          <w:smallCaps w:val="0"/>
          <w:lang w:val="lt-LT"/>
        </w:rPr>
        <w:t>9</w:t>
      </w:r>
      <w:r w:rsidRPr="00CA4916">
        <w:rPr>
          <w:b w:val="0"/>
          <w:bCs/>
          <w:smallCaps w:val="0"/>
          <w:lang w:val="lt-LT"/>
        </w:rPr>
        <w:t xml:space="preserve"> m. </w:t>
      </w:r>
      <w:r w:rsidR="00D0290E" w:rsidRPr="00CA4916">
        <w:rPr>
          <w:b w:val="0"/>
          <w:bCs/>
          <w:smallCaps w:val="0"/>
          <w:lang w:val="lt-LT"/>
        </w:rPr>
        <w:t xml:space="preserve">lapkričio </w:t>
      </w:r>
      <w:r w:rsidR="00E627CB" w:rsidRPr="00CA4916">
        <w:rPr>
          <w:b w:val="0"/>
          <w:bCs/>
          <w:smallCaps w:val="0"/>
          <w:lang w:val="lt-LT"/>
        </w:rPr>
        <w:t>2</w:t>
      </w:r>
      <w:r w:rsidR="007425BB" w:rsidRPr="00CA4916">
        <w:rPr>
          <w:b w:val="0"/>
          <w:bCs/>
          <w:smallCaps w:val="0"/>
          <w:lang w:val="lt-LT"/>
        </w:rPr>
        <w:t>8</w:t>
      </w:r>
      <w:r w:rsidR="00E627CB" w:rsidRPr="00CA4916">
        <w:rPr>
          <w:b w:val="0"/>
          <w:bCs/>
          <w:smallCaps w:val="0"/>
          <w:lang w:val="lt-LT"/>
        </w:rPr>
        <w:t xml:space="preserve"> </w:t>
      </w:r>
      <w:r w:rsidRPr="00CA4916">
        <w:rPr>
          <w:b w:val="0"/>
          <w:bCs/>
          <w:smallCaps w:val="0"/>
          <w:lang w:val="lt-LT"/>
        </w:rPr>
        <w:t>d. įsakymu Nr. V-</w:t>
      </w:r>
      <w:r w:rsidR="007425BB" w:rsidRPr="00CA4916">
        <w:rPr>
          <w:b w:val="0"/>
          <w:bCs/>
          <w:smallCaps w:val="0"/>
          <w:lang w:val="lt-LT"/>
        </w:rPr>
        <w:t>39</w:t>
      </w:r>
      <w:r w:rsidRPr="00CA4916">
        <w:rPr>
          <w:b w:val="0"/>
          <w:bCs/>
          <w:smallCaps w:val="0"/>
          <w:lang w:val="lt-LT"/>
        </w:rPr>
        <w:t xml:space="preserve"> sudaryta komisija. Iki 201</w:t>
      </w:r>
      <w:r w:rsidR="007425BB" w:rsidRPr="00CA4916">
        <w:rPr>
          <w:b w:val="0"/>
          <w:bCs/>
          <w:smallCaps w:val="0"/>
          <w:lang w:val="lt-LT"/>
        </w:rPr>
        <w:t>9</w:t>
      </w:r>
      <w:r w:rsidRPr="00CA4916">
        <w:rPr>
          <w:b w:val="0"/>
          <w:bCs/>
          <w:smallCaps w:val="0"/>
          <w:lang w:val="lt-LT"/>
        </w:rPr>
        <w:t xml:space="preserve"> m. </w:t>
      </w:r>
      <w:r w:rsidR="00E627CB" w:rsidRPr="00CA4916">
        <w:rPr>
          <w:b w:val="0"/>
          <w:bCs/>
          <w:smallCaps w:val="0"/>
          <w:lang w:val="lt-LT"/>
        </w:rPr>
        <w:t xml:space="preserve">lapkričio </w:t>
      </w:r>
      <w:r w:rsidR="007425BB" w:rsidRPr="00CA4916">
        <w:rPr>
          <w:b w:val="0"/>
          <w:bCs/>
          <w:smallCaps w:val="0"/>
          <w:lang w:val="lt-LT"/>
        </w:rPr>
        <w:t>30</w:t>
      </w:r>
      <w:r w:rsidRPr="00CA4916">
        <w:rPr>
          <w:b w:val="0"/>
          <w:bCs/>
          <w:smallCaps w:val="0"/>
          <w:lang w:val="lt-LT"/>
        </w:rPr>
        <w:t xml:space="preserve"> d. atlikta viso įstaigos turto, įskaitant gautą panaudos būdu</w:t>
      </w:r>
      <w:r w:rsidR="00E627CB" w:rsidRPr="00CA4916">
        <w:rPr>
          <w:b w:val="0"/>
          <w:bCs/>
          <w:smallCaps w:val="0"/>
          <w:lang w:val="lt-LT"/>
        </w:rPr>
        <w:t xml:space="preserve"> bei patikėjimo teise</w:t>
      </w:r>
      <w:r w:rsidRPr="00CA4916">
        <w:rPr>
          <w:b w:val="0"/>
          <w:bCs/>
          <w:smallCaps w:val="0"/>
          <w:lang w:val="lt-LT"/>
        </w:rPr>
        <w:t xml:space="preserve"> metin</w:t>
      </w:r>
      <w:r w:rsidR="00E627CB" w:rsidRPr="00CA4916">
        <w:rPr>
          <w:b w:val="0"/>
          <w:bCs/>
          <w:smallCaps w:val="0"/>
          <w:lang w:val="lt-LT"/>
        </w:rPr>
        <w:t>ė</w:t>
      </w:r>
      <w:r w:rsidRPr="00CA4916">
        <w:rPr>
          <w:b w:val="0"/>
          <w:bCs/>
          <w:smallCaps w:val="0"/>
          <w:lang w:val="lt-LT"/>
        </w:rPr>
        <w:t xml:space="preserve"> inventorizacij</w:t>
      </w:r>
      <w:r w:rsidR="00E627CB" w:rsidRPr="00CA4916">
        <w:rPr>
          <w:b w:val="0"/>
          <w:bCs/>
          <w:smallCaps w:val="0"/>
          <w:lang w:val="lt-LT"/>
        </w:rPr>
        <w:t xml:space="preserve">a. </w:t>
      </w:r>
      <w:r w:rsidRPr="00CA4916">
        <w:rPr>
          <w:b w:val="0"/>
          <w:bCs/>
          <w:smallCaps w:val="0"/>
          <w:lang w:val="lt-LT"/>
        </w:rPr>
        <w:t>Rastas faktas patikrintas atitiko buhalterinės apskaitos duomenis</w:t>
      </w:r>
      <w:r w:rsidRPr="00CA4916">
        <w:rPr>
          <w:b w:val="0"/>
          <w:bCs/>
          <w:lang w:val="lt-LT"/>
        </w:rPr>
        <w:t>.</w:t>
      </w:r>
      <w:r w:rsidR="008C52AD" w:rsidRPr="00CA4916">
        <w:rPr>
          <w:lang w:val="lt-LT"/>
        </w:rPr>
        <w:t xml:space="preserve"> </w:t>
      </w:r>
      <w:r w:rsidRPr="00CA4916">
        <w:rPr>
          <w:b w:val="0"/>
          <w:bCs/>
          <w:smallCaps w:val="0"/>
          <w:color w:val="000000"/>
          <w:lang w:val="lt-LT"/>
        </w:rPr>
        <w:t>Pagal apskaitos duomenis debitori</w:t>
      </w:r>
      <w:r w:rsidR="007425BB" w:rsidRPr="00CA4916">
        <w:rPr>
          <w:b w:val="0"/>
          <w:bCs/>
          <w:smallCaps w:val="0"/>
          <w:color w:val="000000"/>
          <w:lang w:val="lt-LT"/>
        </w:rPr>
        <w:t>ai įsiskolinimai buvo lygus nuliui, todėl ne</w:t>
      </w:r>
      <w:r w:rsidRPr="00CA4916">
        <w:rPr>
          <w:b w:val="0"/>
          <w:bCs/>
          <w:smallCaps w:val="0"/>
          <w:color w:val="000000"/>
          <w:lang w:val="lt-LT"/>
        </w:rPr>
        <w:t>buvo išsiųst</w:t>
      </w:r>
      <w:r w:rsidR="005366AB" w:rsidRPr="00CA4916">
        <w:rPr>
          <w:b w:val="0"/>
          <w:bCs/>
          <w:smallCaps w:val="0"/>
          <w:color w:val="000000"/>
          <w:lang w:val="lt-LT"/>
        </w:rPr>
        <w:t>i</w:t>
      </w:r>
      <w:r w:rsidRPr="00CA4916">
        <w:rPr>
          <w:b w:val="0"/>
          <w:bCs/>
          <w:smallCaps w:val="0"/>
          <w:color w:val="000000"/>
          <w:lang w:val="lt-LT"/>
        </w:rPr>
        <w:t xml:space="preserve"> skolų suderinimo akta</w:t>
      </w:r>
      <w:r w:rsidR="005366AB" w:rsidRPr="00CA4916">
        <w:rPr>
          <w:b w:val="0"/>
          <w:bCs/>
          <w:smallCaps w:val="0"/>
          <w:color w:val="000000"/>
          <w:lang w:val="lt-LT"/>
        </w:rPr>
        <w:t>i</w:t>
      </w:r>
      <w:r w:rsidRPr="00CA4916">
        <w:rPr>
          <w:b w:val="0"/>
          <w:bCs/>
          <w:smallCaps w:val="0"/>
          <w:color w:val="000000"/>
          <w:lang w:val="lt-LT"/>
        </w:rPr>
        <w:t>.</w:t>
      </w:r>
    </w:p>
    <w:p w14:paraId="0A89B639" w14:textId="67AB3412" w:rsidR="008C52AD" w:rsidRPr="00CA4916" w:rsidRDefault="00955EB3" w:rsidP="008C52AD">
      <w:pPr>
        <w:autoSpaceDE w:val="0"/>
        <w:autoSpaceDN w:val="0"/>
        <w:adjustRightInd w:val="0"/>
        <w:spacing w:line="360" w:lineRule="auto"/>
        <w:ind w:firstLine="851"/>
        <w:jc w:val="both"/>
        <w:rPr>
          <w:b w:val="0"/>
          <w:bCs/>
          <w:smallCaps w:val="0"/>
          <w:color w:val="000000"/>
          <w:lang w:val="lt-LT"/>
        </w:rPr>
      </w:pPr>
      <w:r w:rsidRPr="00CA4916">
        <w:rPr>
          <w:b w:val="0"/>
          <w:bCs/>
          <w:smallCaps w:val="0"/>
          <w:color w:val="000000"/>
          <w:lang w:val="lt-LT"/>
        </w:rPr>
        <w:t xml:space="preserve">2019-12-31 d. </w:t>
      </w:r>
      <w:proofErr w:type="spellStart"/>
      <w:r w:rsidR="003220E2" w:rsidRPr="00CA4916">
        <w:rPr>
          <w:b w:val="0"/>
          <w:bCs/>
          <w:smallCaps w:val="0"/>
          <w:color w:val="000000"/>
          <w:lang w:val="lt-LT"/>
        </w:rPr>
        <w:t>užbalansinės</w:t>
      </w:r>
      <w:proofErr w:type="spellEnd"/>
      <w:r w:rsidR="003220E2" w:rsidRPr="00CA4916">
        <w:rPr>
          <w:b w:val="0"/>
          <w:bCs/>
          <w:smallCaps w:val="0"/>
          <w:color w:val="000000"/>
          <w:lang w:val="lt-LT"/>
        </w:rPr>
        <w:t xml:space="preserve"> sąskaitos turto vertė </w:t>
      </w:r>
      <w:r w:rsidR="0022244A" w:rsidRPr="00CA4916">
        <w:rPr>
          <w:b w:val="0"/>
          <w:bCs/>
          <w:smallCaps w:val="0"/>
          <w:color w:val="000000"/>
          <w:lang w:val="lt-LT"/>
        </w:rPr>
        <w:t xml:space="preserve">sudaro - </w:t>
      </w:r>
      <w:r w:rsidR="003220E2" w:rsidRPr="00CA4916">
        <w:rPr>
          <w:b w:val="0"/>
          <w:bCs/>
          <w:smallCaps w:val="0"/>
          <w:color w:val="000000"/>
          <w:lang w:val="lt-LT"/>
        </w:rPr>
        <w:t xml:space="preserve">6 645,25 Eur. </w:t>
      </w:r>
      <w:r w:rsidR="008C52AD" w:rsidRPr="00CA4916">
        <w:rPr>
          <w:b w:val="0"/>
          <w:bCs/>
          <w:smallCaps w:val="0"/>
          <w:color w:val="000000"/>
          <w:lang w:val="lt-LT"/>
        </w:rPr>
        <w:t>Švenčionių rajono savivaldybės administracijos patikėjimo teise valdom</w:t>
      </w:r>
      <w:r w:rsidR="00102E83" w:rsidRPr="00CA4916">
        <w:rPr>
          <w:b w:val="0"/>
          <w:bCs/>
          <w:smallCaps w:val="0"/>
          <w:color w:val="000000"/>
          <w:lang w:val="lt-LT"/>
        </w:rPr>
        <w:t>o</w:t>
      </w:r>
      <w:r w:rsidR="008C52AD" w:rsidRPr="00CA4916">
        <w:rPr>
          <w:b w:val="0"/>
          <w:bCs/>
          <w:smallCaps w:val="0"/>
          <w:color w:val="000000"/>
          <w:lang w:val="lt-LT"/>
        </w:rPr>
        <w:t xml:space="preserve"> turt</w:t>
      </w:r>
      <w:r w:rsidR="00102E83" w:rsidRPr="00CA4916">
        <w:rPr>
          <w:b w:val="0"/>
          <w:bCs/>
          <w:smallCaps w:val="0"/>
          <w:color w:val="000000"/>
          <w:lang w:val="lt-LT"/>
        </w:rPr>
        <w:t>o</w:t>
      </w:r>
      <w:r w:rsidR="008C52AD" w:rsidRPr="00CA4916">
        <w:rPr>
          <w:b w:val="0"/>
          <w:bCs/>
          <w:smallCaps w:val="0"/>
          <w:color w:val="000000"/>
          <w:lang w:val="lt-LT"/>
        </w:rPr>
        <w:t xml:space="preserve"> </w:t>
      </w:r>
      <w:r w:rsidR="00102E83" w:rsidRPr="00CA4916">
        <w:rPr>
          <w:b w:val="0"/>
          <w:bCs/>
          <w:smallCaps w:val="0"/>
          <w:color w:val="000000"/>
          <w:lang w:val="lt-LT"/>
        </w:rPr>
        <w:t>vertė 3</w:t>
      </w:r>
      <w:r w:rsidR="003220E2" w:rsidRPr="00CA4916">
        <w:rPr>
          <w:b w:val="0"/>
          <w:bCs/>
          <w:smallCaps w:val="0"/>
          <w:color w:val="000000"/>
          <w:lang w:val="lt-LT"/>
        </w:rPr>
        <w:t xml:space="preserve"> </w:t>
      </w:r>
      <w:r w:rsidR="00102E83" w:rsidRPr="00CA4916">
        <w:rPr>
          <w:b w:val="0"/>
          <w:bCs/>
          <w:smallCaps w:val="0"/>
          <w:color w:val="000000"/>
          <w:lang w:val="lt-LT"/>
        </w:rPr>
        <w:t>434,58 Eur</w:t>
      </w:r>
      <w:r w:rsidR="003220E2" w:rsidRPr="00CA4916">
        <w:rPr>
          <w:b w:val="0"/>
          <w:bCs/>
          <w:smallCaps w:val="0"/>
          <w:color w:val="000000"/>
          <w:lang w:val="lt-LT"/>
        </w:rPr>
        <w:t xml:space="preserve">, panaudos teise valdomo turto vertė– 3 210,67 Eur. </w:t>
      </w:r>
    </w:p>
    <w:p w14:paraId="49791761" w14:textId="2912F9BF" w:rsidR="003220E2" w:rsidRPr="00CA4916" w:rsidRDefault="003220E2" w:rsidP="008C52AD">
      <w:pPr>
        <w:autoSpaceDE w:val="0"/>
        <w:autoSpaceDN w:val="0"/>
        <w:adjustRightInd w:val="0"/>
        <w:spacing w:line="360" w:lineRule="auto"/>
        <w:ind w:firstLine="851"/>
        <w:jc w:val="both"/>
        <w:rPr>
          <w:b w:val="0"/>
          <w:bCs/>
          <w:smallCaps w:val="0"/>
          <w:color w:val="000000"/>
          <w:lang w:val="lt-LT"/>
        </w:rPr>
      </w:pPr>
      <w:r w:rsidRPr="00CA4916">
        <w:rPr>
          <w:b w:val="0"/>
          <w:bCs/>
          <w:smallCaps w:val="0"/>
          <w:color w:val="000000"/>
          <w:lang w:val="lt-LT"/>
        </w:rPr>
        <w:t>2019-12-31 d. teritorinio projekto</w:t>
      </w:r>
      <w:r w:rsidR="00D53A1A" w:rsidRPr="00CA4916">
        <w:rPr>
          <w:b w:val="0"/>
          <w:bCs/>
          <w:smallCaps w:val="0"/>
          <w:color w:val="000000"/>
          <w:lang w:val="lt-LT"/>
        </w:rPr>
        <w:t xml:space="preserve"> Nr. 4TT-KV-12-1-0012-PR001</w:t>
      </w:r>
      <w:r w:rsidRPr="00CA4916">
        <w:rPr>
          <w:b w:val="0"/>
          <w:bCs/>
          <w:smallCaps w:val="0"/>
          <w:color w:val="000000"/>
          <w:lang w:val="lt-LT"/>
        </w:rPr>
        <w:t xml:space="preserve"> įrangos vertė </w:t>
      </w:r>
      <w:proofErr w:type="spellStart"/>
      <w:r w:rsidRPr="00CA4916">
        <w:rPr>
          <w:b w:val="0"/>
          <w:bCs/>
          <w:smallCaps w:val="0"/>
          <w:color w:val="000000"/>
          <w:lang w:val="lt-LT"/>
        </w:rPr>
        <w:t>užbalansinėje</w:t>
      </w:r>
      <w:proofErr w:type="spellEnd"/>
      <w:r w:rsidRPr="00CA4916">
        <w:rPr>
          <w:b w:val="0"/>
          <w:bCs/>
          <w:smallCaps w:val="0"/>
          <w:color w:val="000000"/>
          <w:lang w:val="lt-LT"/>
        </w:rPr>
        <w:t xml:space="preserve"> sąskaitoje – 7 237,66 Eur. </w:t>
      </w:r>
    </w:p>
    <w:p w14:paraId="5803D01A" w14:textId="5801B1B9" w:rsidR="00D53A1A" w:rsidRPr="00CA4916" w:rsidRDefault="00D53A1A" w:rsidP="008C52AD">
      <w:pPr>
        <w:autoSpaceDE w:val="0"/>
        <w:autoSpaceDN w:val="0"/>
        <w:adjustRightInd w:val="0"/>
        <w:spacing w:line="360" w:lineRule="auto"/>
        <w:ind w:firstLine="851"/>
        <w:jc w:val="both"/>
        <w:rPr>
          <w:lang w:val="lt-LT"/>
        </w:rPr>
      </w:pPr>
      <w:r w:rsidRPr="00CA4916">
        <w:rPr>
          <w:b w:val="0"/>
          <w:bCs/>
          <w:smallCaps w:val="0"/>
          <w:color w:val="000000"/>
          <w:lang w:val="lt-LT"/>
        </w:rPr>
        <w:t xml:space="preserve">2019-12-31 d. kopijavimo aparato </w:t>
      </w:r>
      <w:proofErr w:type="spellStart"/>
      <w:r w:rsidRPr="00CA4916">
        <w:rPr>
          <w:b w:val="0"/>
          <w:bCs/>
          <w:smallCaps w:val="0"/>
          <w:color w:val="000000"/>
          <w:lang w:val="lt-LT"/>
        </w:rPr>
        <w:t>užbalansinėje</w:t>
      </w:r>
      <w:proofErr w:type="spellEnd"/>
      <w:r w:rsidRPr="00CA4916">
        <w:rPr>
          <w:b w:val="0"/>
          <w:bCs/>
          <w:smallCaps w:val="0"/>
          <w:color w:val="000000"/>
          <w:lang w:val="lt-LT"/>
        </w:rPr>
        <w:t xml:space="preserve"> sąskaitoje vertė – 289,62 Eur. </w:t>
      </w:r>
      <w:r w:rsidR="001D67AE" w:rsidRPr="00CA4916">
        <w:rPr>
          <w:b w:val="0"/>
          <w:bCs/>
          <w:smallCaps w:val="0"/>
          <w:color w:val="000000"/>
          <w:lang w:val="lt-LT"/>
        </w:rPr>
        <w:t xml:space="preserve"> </w:t>
      </w:r>
    </w:p>
    <w:p w14:paraId="24723D05" w14:textId="77777777" w:rsidR="004659BE" w:rsidRPr="00CA4916" w:rsidRDefault="004659BE" w:rsidP="004860C8">
      <w:pPr>
        <w:spacing w:line="360" w:lineRule="auto"/>
        <w:ind w:firstLine="720"/>
        <w:jc w:val="both"/>
        <w:rPr>
          <w:b w:val="0"/>
          <w:bCs/>
          <w:smallCaps w:val="0"/>
          <w:color w:val="000000"/>
          <w:lang w:val="lt-LT"/>
        </w:rPr>
      </w:pPr>
    </w:p>
    <w:p w14:paraId="4D9BAAC1" w14:textId="77777777" w:rsidR="004749F6" w:rsidRPr="00CA4916" w:rsidRDefault="004749F6" w:rsidP="004860C8">
      <w:pPr>
        <w:autoSpaceDE w:val="0"/>
        <w:autoSpaceDN w:val="0"/>
        <w:adjustRightInd w:val="0"/>
        <w:spacing w:line="360" w:lineRule="auto"/>
        <w:ind w:firstLine="851"/>
        <w:jc w:val="center"/>
        <w:rPr>
          <w:lang w:val="lt-LT"/>
        </w:rPr>
      </w:pPr>
      <w:r w:rsidRPr="00CA4916">
        <w:rPr>
          <w:lang w:val="lt-LT"/>
        </w:rPr>
        <w:t>I</w:t>
      </w:r>
      <w:r w:rsidR="00801FF0" w:rsidRPr="00CA4916">
        <w:rPr>
          <w:lang w:val="lt-LT"/>
        </w:rPr>
        <w:t>V</w:t>
      </w:r>
      <w:r w:rsidRPr="00CA4916">
        <w:rPr>
          <w:lang w:val="lt-LT"/>
        </w:rPr>
        <w:t>. AIŠKINAMOJO RAŠTO PASTABOS</w:t>
      </w:r>
    </w:p>
    <w:p w14:paraId="728C95CC" w14:textId="165BAA53" w:rsidR="00670733" w:rsidRPr="00CA4916" w:rsidRDefault="004749F6" w:rsidP="00AD4A7C">
      <w:pPr>
        <w:pStyle w:val="Pagrindiniotekstotrauka"/>
        <w:ind w:firstLine="851"/>
        <w:rPr>
          <w:bCs/>
          <w:smallCaps w:val="0"/>
          <w:lang w:val="lt-LT"/>
        </w:rPr>
      </w:pPr>
      <w:r w:rsidRPr="00CA4916">
        <w:rPr>
          <w:bCs/>
          <w:smallCaps w:val="0"/>
          <w:lang w:val="lt-LT"/>
        </w:rPr>
        <w:t>1 pastaba. Informacija apie nematerialųjį turtą:</w:t>
      </w:r>
    </w:p>
    <w:p w14:paraId="3EAB5833" w14:textId="334F8BEB" w:rsidR="004749F6" w:rsidRPr="00CA4916" w:rsidRDefault="004749F6" w:rsidP="00024EFC">
      <w:pPr>
        <w:pStyle w:val="Pagrindiniotekstotrauka"/>
        <w:spacing w:after="0" w:line="360" w:lineRule="auto"/>
        <w:ind w:left="284" w:firstLine="851"/>
        <w:jc w:val="both"/>
        <w:rPr>
          <w:sz w:val="28"/>
          <w:szCs w:val="28"/>
          <w:lang w:val="lt-LT"/>
        </w:rPr>
      </w:pPr>
      <w:r w:rsidRPr="00CA4916">
        <w:rPr>
          <w:b w:val="0"/>
          <w:bCs/>
          <w:smallCaps w:val="0"/>
          <w:lang w:val="lt-LT"/>
        </w:rPr>
        <w:t xml:space="preserve">1.1. VVG nematerialųjį turtą sudaro buhalterinės apskaitos programa </w:t>
      </w:r>
      <w:proofErr w:type="spellStart"/>
      <w:r w:rsidRPr="00CA4916">
        <w:rPr>
          <w:b w:val="0"/>
          <w:bCs/>
          <w:smallCaps w:val="0"/>
          <w:lang w:val="lt-LT"/>
        </w:rPr>
        <w:t>Rivilė</w:t>
      </w:r>
      <w:proofErr w:type="spellEnd"/>
      <w:r w:rsidRPr="00CA4916">
        <w:rPr>
          <w:b w:val="0"/>
          <w:bCs/>
          <w:smallCaps w:val="0"/>
          <w:lang w:val="lt-LT"/>
        </w:rPr>
        <w:t>-Gama - 1 vnt. Ataskaitinio laikotarpio pabaigoje nematerialusis turtas yra pilnai nusidėvėjęs, tačiau naudojamas:</w:t>
      </w:r>
      <w:r w:rsidRPr="00CA4916">
        <w:rPr>
          <w:sz w:val="28"/>
          <w:szCs w:val="28"/>
          <w:lang w:val="lt-LT"/>
        </w:rPr>
        <w:t xml:space="preserve"> </w:t>
      </w:r>
    </w:p>
    <w:p w14:paraId="4E637325" w14:textId="61D3BF93" w:rsidR="004749F6" w:rsidRPr="00CA4916" w:rsidRDefault="00802A19" w:rsidP="004860C8">
      <w:pPr>
        <w:pStyle w:val="Pagrindiniotekstotrauka"/>
        <w:spacing w:after="0" w:line="360" w:lineRule="auto"/>
        <w:ind w:left="284" w:firstLine="58"/>
        <w:jc w:val="both"/>
        <w:rPr>
          <w:sz w:val="28"/>
          <w:szCs w:val="28"/>
          <w:lang w:val="lt-LT"/>
        </w:rPr>
      </w:pPr>
      <w:r w:rsidRPr="00CA4916">
        <w:rPr>
          <w:sz w:val="28"/>
          <w:szCs w:val="28"/>
          <w:lang w:val="lt-LT"/>
        </w:rPr>
        <w:object w:dxaOrig="9903" w:dyaOrig="11853" w14:anchorId="7E23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pt;height:533.4pt" o:ole="">
            <v:imagedata r:id="rId8" o:title=""/>
          </v:shape>
          <o:OLEObject Type="Embed" ProgID="Excel.Sheet.8" ShapeID="_x0000_i1025" DrawAspect="Content" ObjectID="_1648988099" r:id="rId9"/>
        </w:object>
      </w:r>
    </w:p>
    <w:p w14:paraId="169CB269" w14:textId="2DE2A7D9" w:rsidR="004749F6" w:rsidRPr="00CA4916" w:rsidRDefault="004749F6" w:rsidP="004860C8">
      <w:pPr>
        <w:pStyle w:val="Pagrindiniotekstotrauka"/>
        <w:ind w:firstLine="851"/>
        <w:rPr>
          <w:bCs/>
          <w:smallCaps w:val="0"/>
          <w:lang w:val="lt-LT"/>
        </w:rPr>
      </w:pPr>
      <w:r w:rsidRPr="00CA4916">
        <w:rPr>
          <w:bCs/>
          <w:smallCaps w:val="0"/>
          <w:lang w:val="lt-LT"/>
        </w:rPr>
        <w:t>2 pastaba (</w:t>
      </w:r>
      <w:r w:rsidR="009D3AF7" w:rsidRPr="00CA4916">
        <w:rPr>
          <w:bCs/>
          <w:smallCaps w:val="0"/>
          <w:lang w:val="lt-LT"/>
        </w:rPr>
        <w:t>Finansinės būklės</w:t>
      </w:r>
      <w:r w:rsidRPr="00CA4916">
        <w:rPr>
          <w:bCs/>
          <w:smallCaps w:val="0"/>
          <w:lang w:val="lt-LT"/>
        </w:rPr>
        <w:t xml:space="preserve"> eilutė – A.II.). Informacija apie materialųjį turtą:</w:t>
      </w:r>
    </w:p>
    <w:p w14:paraId="14752131" w14:textId="7FB4CFB1" w:rsidR="009729B0" w:rsidRPr="00CA4916" w:rsidRDefault="004749F6" w:rsidP="00AD4A7C">
      <w:pPr>
        <w:pStyle w:val="Pagrindiniotekstotrauka"/>
        <w:rPr>
          <w:sz w:val="28"/>
          <w:szCs w:val="28"/>
          <w:lang w:val="lt-LT"/>
        </w:rPr>
      </w:pPr>
      <w:r w:rsidRPr="00CA4916">
        <w:rPr>
          <w:b w:val="0"/>
          <w:bCs/>
          <w:smallCaps w:val="0"/>
          <w:lang w:val="lt-LT"/>
        </w:rPr>
        <w:t xml:space="preserve">Per ataskaitinį laikotarpį </w:t>
      </w:r>
      <w:r w:rsidR="00CC7B30" w:rsidRPr="00CA4916">
        <w:rPr>
          <w:b w:val="0"/>
          <w:bCs/>
          <w:smallCaps w:val="0"/>
          <w:lang w:val="lt-LT"/>
        </w:rPr>
        <w:t>VVG</w:t>
      </w:r>
      <w:r w:rsidRPr="00CA4916">
        <w:rPr>
          <w:b w:val="0"/>
          <w:bCs/>
          <w:smallCaps w:val="0"/>
          <w:lang w:val="lt-LT"/>
        </w:rPr>
        <w:t xml:space="preserve"> ilgalaikį materialųjį turtą sudarė:</w:t>
      </w:r>
    </w:p>
    <w:tbl>
      <w:tblPr>
        <w:tblW w:w="9972" w:type="dxa"/>
        <w:tblInd w:w="93" w:type="dxa"/>
        <w:tblLayout w:type="fixed"/>
        <w:tblLook w:val="0000" w:firstRow="0" w:lastRow="0" w:firstColumn="0" w:lastColumn="0" w:noHBand="0" w:noVBand="0"/>
      </w:tblPr>
      <w:tblGrid>
        <w:gridCol w:w="2601"/>
        <w:gridCol w:w="708"/>
        <w:gridCol w:w="805"/>
        <w:gridCol w:w="721"/>
        <w:gridCol w:w="1168"/>
        <w:gridCol w:w="1309"/>
        <w:gridCol w:w="533"/>
        <w:gridCol w:w="993"/>
        <w:gridCol w:w="869"/>
        <w:gridCol w:w="265"/>
      </w:tblGrid>
      <w:tr w:rsidR="004749F6" w:rsidRPr="00CA4916" w14:paraId="17A39856" w14:textId="77777777" w:rsidTr="00191FDB">
        <w:trPr>
          <w:trHeight w:val="240"/>
        </w:trPr>
        <w:tc>
          <w:tcPr>
            <w:tcW w:w="9707" w:type="dxa"/>
            <w:gridSpan w:val="9"/>
            <w:tcBorders>
              <w:top w:val="nil"/>
              <w:left w:val="nil"/>
              <w:bottom w:val="single" w:sz="8" w:space="0" w:color="auto"/>
              <w:right w:val="nil"/>
            </w:tcBorders>
            <w:noWrap/>
            <w:vAlign w:val="bottom"/>
          </w:tcPr>
          <w:p w14:paraId="6C870D5F" w14:textId="77777777" w:rsidR="004749F6" w:rsidRPr="00CA4916" w:rsidRDefault="004749F6" w:rsidP="003F03CD">
            <w:pPr>
              <w:rPr>
                <w:bCs/>
                <w:sz w:val="20"/>
                <w:lang w:val="lt-LT"/>
              </w:rPr>
            </w:pPr>
            <w:r w:rsidRPr="00CA4916">
              <w:rPr>
                <w:bCs/>
                <w:smallCaps w:val="0"/>
                <w:sz w:val="20"/>
                <w:lang w:val="lt-LT"/>
              </w:rPr>
              <w:t xml:space="preserve">Ilgalaikis materialusis turtas    </w:t>
            </w:r>
            <w:r w:rsidRPr="00CA4916">
              <w:rPr>
                <w:bCs/>
                <w:sz w:val="20"/>
                <w:lang w:val="lt-LT"/>
              </w:rPr>
              <w:t xml:space="preserve">                                                                                                                                                              (</w:t>
            </w:r>
            <w:r w:rsidRPr="00CA4916">
              <w:rPr>
                <w:bCs/>
                <w:sz w:val="16"/>
                <w:szCs w:val="16"/>
                <w:lang w:val="lt-LT"/>
              </w:rPr>
              <w:t>Eur)</w:t>
            </w:r>
          </w:p>
        </w:tc>
        <w:tc>
          <w:tcPr>
            <w:tcW w:w="265" w:type="dxa"/>
            <w:tcBorders>
              <w:top w:val="nil"/>
              <w:left w:val="nil"/>
              <w:bottom w:val="nil"/>
              <w:right w:val="nil"/>
            </w:tcBorders>
            <w:noWrap/>
            <w:vAlign w:val="bottom"/>
          </w:tcPr>
          <w:p w14:paraId="1418D4AC" w14:textId="77777777" w:rsidR="004749F6" w:rsidRPr="00CA4916" w:rsidRDefault="004749F6" w:rsidP="003F0098">
            <w:pPr>
              <w:rPr>
                <w:sz w:val="16"/>
                <w:szCs w:val="16"/>
                <w:lang w:val="lt-LT"/>
              </w:rPr>
            </w:pPr>
          </w:p>
        </w:tc>
      </w:tr>
      <w:tr w:rsidR="004749F6" w:rsidRPr="00CA4916" w14:paraId="679EC218" w14:textId="77777777" w:rsidTr="009146D8">
        <w:trPr>
          <w:trHeight w:val="276"/>
        </w:trPr>
        <w:tc>
          <w:tcPr>
            <w:tcW w:w="2601" w:type="dxa"/>
            <w:vMerge w:val="restart"/>
            <w:tcBorders>
              <w:top w:val="single" w:sz="8" w:space="0" w:color="auto"/>
              <w:left w:val="single" w:sz="8" w:space="0" w:color="auto"/>
              <w:bottom w:val="nil"/>
              <w:right w:val="nil"/>
            </w:tcBorders>
          </w:tcPr>
          <w:p w14:paraId="7A17EA83" w14:textId="77777777" w:rsidR="004749F6" w:rsidRPr="00191FDB" w:rsidRDefault="004749F6" w:rsidP="003F0098">
            <w:pPr>
              <w:jc w:val="center"/>
              <w:rPr>
                <w:bCs/>
                <w:smallCaps w:val="0"/>
                <w:sz w:val="20"/>
                <w:lang w:val="lt-LT"/>
              </w:rPr>
            </w:pPr>
            <w:r w:rsidRPr="00191FDB">
              <w:rPr>
                <w:bCs/>
                <w:smallCaps w:val="0"/>
                <w:sz w:val="20"/>
                <w:lang w:val="lt-LT"/>
              </w:rPr>
              <w:t>Rodikliai</w:t>
            </w:r>
          </w:p>
        </w:tc>
        <w:tc>
          <w:tcPr>
            <w:tcW w:w="708" w:type="dxa"/>
            <w:vMerge w:val="restart"/>
            <w:tcBorders>
              <w:top w:val="single" w:sz="8" w:space="0" w:color="auto"/>
              <w:left w:val="single" w:sz="4" w:space="0" w:color="auto"/>
              <w:bottom w:val="nil"/>
              <w:right w:val="single" w:sz="4" w:space="0" w:color="auto"/>
            </w:tcBorders>
          </w:tcPr>
          <w:p w14:paraId="028CAA8A" w14:textId="77777777" w:rsidR="004749F6" w:rsidRPr="00191FDB" w:rsidRDefault="004749F6" w:rsidP="00191FDB">
            <w:pPr>
              <w:jc w:val="center"/>
              <w:rPr>
                <w:bCs/>
                <w:smallCaps w:val="0"/>
                <w:sz w:val="20"/>
                <w:lang w:val="lt-LT"/>
              </w:rPr>
            </w:pPr>
            <w:r w:rsidRPr="00191FDB">
              <w:rPr>
                <w:bCs/>
                <w:smallCaps w:val="0"/>
                <w:sz w:val="20"/>
                <w:lang w:val="lt-LT"/>
              </w:rPr>
              <w:t>Žemė</w:t>
            </w:r>
          </w:p>
        </w:tc>
        <w:tc>
          <w:tcPr>
            <w:tcW w:w="805" w:type="dxa"/>
            <w:vMerge w:val="restart"/>
            <w:tcBorders>
              <w:top w:val="single" w:sz="8" w:space="0" w:color="auto"/>
              <w:left w:val="single" w:sz="4" w:space="0" w:color="auto"/>
              <w:bottom w:val="nil"/>
              <w:right w:val="single" w:sz="4" w:space="0" w:color="auto"/>
            </w:tcBorders>
          </w:tcPr>
          <w:p w14:paraId="697728DA" w14:textId="77777777" w:rsidR="004749F6" w:rsidRPr="00191FDB" w:rsidRDefault="004749F6" w:rsidP="003F0098">
            <w:pPr>
              <w:jc w:val="center"/>
              <w:rPr>
                <w:bCs/>
                <w:smallCaps w:val="0"/>
                <w:sz w:val="20"/>
                <w:lang w:val="lt-LT"/>
              </w:rPr>
            </w:pPr>
            <w:r w:rsidRPr="00191FDB">
              <w:rPr>
                <w:bCs/>
                <w:smallCaps w:val="0"/>
                <w:sz w:val="20"/>
                <w:lang w:val="lt-LT"/>
              </w:rPr>
              <w:t>Pastatai ir statiniai</w:t>
            </w:r>
          </w:p>
        </w:tc>
        <w:tc>
          <w:tcPr>
            <w:tcW w:w="721" w:type="dxa"/>
            <w:vMerge w:val="restart"/>
            <w:tcBorders>
              <w:top w:val="single" w:sz="8" w:space="0" w:color="auto"/>
              <w:left w:val="single" w:sz="4" w:space="0" w:color="auto"/>
              <w:bottom w:val="nil"/>
              <w:right w:val="single" w:sz="4" w:space="0" w:color="auto"/>
            </w:tcBorders>
          </w:tcPr>
          <w:p w14:paraId="1B67204C" w14:textId="77777777" w:rsidR="004749F6" w:rsidRPr="00191FDB" w:rsidRDefault="004749F6" w:rsidP="003F0098">
            <w:pPr>
              <w:jc w:val="center"/>
              <w:rPr>
                <w:bCs/>
                <w:smallCaps w:val="0"/>
                <w:sz w:val="20"/>
                <w:lang w:val="lt-LT"/>
              </w:rPr>
            </w:pPr>
            <w:r w:rsidRPr="00191FDB">
              <w:rPr>
                <w:bCs/>
                <w:smallCaps w:val="0"/>
                <w:sz w:val="20"/>
                <w:lang w:val="lt-LT"/>
              </w:rPr>
              <w:t>Mašinos ir įrengimai</w:t>
            </w:r>
          </w:p>
        </w:tc>
        <w:tc>
          <w:tcPr>
            <w:tcW w:w="1168" w:type="dxa"/>
            <w:vMerge w:val="restart"/>
            <w:tcBorders>
              <w:top w:val="single" w:sz="8" w:space="0" w:color="auto"/>
              <w:left w:val="single" w:sz="4" w:space="0" w:color="auto"/>
              <w:bottom w:val="nil"/>
              <w:right w:val="single" w:sz="4" w:space="0" w:color="auto"/>
            </w:tcBorders>
          </w:tcPr>
          <w:p w14:paraId="5E4EB9B5" w14:textId="77777777" w:rsidR="004749F6" w:rsidRPr="00191FDB" w:rsidRDefault="004749F6" w:rsidP="003F0098">
            <w:pPr>
              <w:jc w:val="center"/>
              <w:rPr>
                <w:bCs/>
                <w:smallCaps w:val="0"/>
                <w:sz w:val="20"/>
                <w:lang w:val="lt-LT"/>
              </w:rPr>
            </w:pPr>
            <w:r w:rsidRPr="00191FDB">
              <w:rPr>
                <w:bCs/>
                <w:smallCaps w:val="0"/>
                <w:sz w:val="20"/>
                <w:lang w:val="lt-LT"/>
              </w:rPr>
              <w:t>Transporto priemonės</w:t>
            </w:r>
          </w:p>
        </w:tc>
        <w:tc>
          <w:tcPr>
            <w:tcW w:w="1309" w:type="dxa"/>
            <w:vMerge w:val="restart"/>
            <w:tcBorders>
              <w:top w:val="single" w:sz="8" w:space="0" w:color="auto"/>
              <w:left w:val="single" w:sz="4" w:space="0" w:color="auto"/>
              <w:bottom w:val="nil"/>
              <w:right w:val="single" w:sz="4" w:space="0" w:color="auto"/>
            </w:tcBorders>
          </w:tcPr>
          <w:p w14:paraId="0D373424" w14:textId="77777777" w:rsidR="004749F6" w:rsidRPr="00191FDB" w:rsidRDefault="004749F6" w:rsidP="003F0098">
            <w:pPr>
              <w:jc w:val="center"/>
              <w:rPr>
                <w:bCs/>
                <w:smallCaps w:val="0"/>
                <w:sz w:val="20"/>
                <w:lang w:val="lt-LT"/>
              </w:rPr>
            </w:pPr>
            <w:r w:rsidRPr="00191FDB">
              <w:rPr>
                <w:bCs/>
                <w:smallCaps w:val="0"/>
                <w:sz w:val="20"/>
                <w:lang w:val="lt-LT"/>
              </w:rPr>
              <w:t xml:space="preserve">Kita įranga, </w:t>
            </w:r>
            <w:proofErr w:type="spellStart"/>
            <w:r w:rsidRPr="00191FDB">
              <w:rPr>
                <w:bCs/>
                <w:smallCaps w:val="0"/>
                <w:sz w:val="20"/>
                <w:lang w:val="lt-LT"/>
              </w:rPr>
              <w:t>prietai</w:t>
            </w:r>
            <w:proofErr w:type="spellEnd"/>
            <w:r w:rsidRPr="00191FDB">
              <w:rPr>
                <w:bCs/>
                <w:smallCaps w:val="0"/>
                <w:sz w:val="20"/>
                <w:lang w:val="lt-LT"/>
              </w:rPr>
              <w:t xml:space="preserve">- </w:t>
            </w:r>
            <w:proofErr w:type="spellStart"/>
            <w:r w:rsidRPr="00191FDB">
              <w:rPr>
                <w:bCs/>
                <w:smallCaps w:val="0"/>
                <w:sz w:val="20"/>
                <w:lang w:val="lt-LT"/>
              </w:rPr>
              <w:t>sai</w:t>
            </w:r>
            <w:proofErr w:type="spellEnd"/>
            <w:r w:rsidRPr="00191FDB">
              <w:rPr>
                <w:bCs/>
                <w:smallCaps w:val="0"/>
                <w:sz w:val="20"/>
                <w:lang w:val="lt-LT"/>
              </w:rPr>
              <w:t xml:space="preserve">, įrankiai ir </w:t>
            </w:r>
            <w:proofErr w:type="spellStart"/>
            <w:r w:rsidRPr="00191FDB">
              <w:rPr>
                <w:bCs/>
                <w:smallCaps w:val="0"/>
                <w:sz w:val="20"/>
                <w:lang w:val="lt-LT"/>
              </w:rPr>
              <w:t>įren</w:t>
            </w:r>
            <w:proofErr w:type="spellEnd"/>
            <w:r w:rsidRPr="00191FDB">
              <w:rPr>
                <w:bCs/>
                <w:smallCaps w:val="0"/>
                <w:sz w:val="20"/>
                <w:lang w:val="lt-LT"/>
              </w:rPr>
              <w:t xml:space="preserve">- </w:t>
            </w:r>
            <w:proofErr w:type="spellStart"/>
            <w:r w:rsidRPr="00191FDB">
              <w:rPr>
                <w:bCs/>
                <w:smallCaps w:val="0"/>
                <w:sz w:val="20"/>
                <w:lang w:val="lt-LT"/>
              </w:rPr>
              <w:t>giniai</w:t>
            </w:r>
            <w:proofErr w:type="spellEnd"/>
          </w:p>
        </w:tc>
        <w:tc>
          <w:tcPr>
            <w:tcW w:w="533" w:type="dxa"/>
            <w:vMerge w:val="restart"/>
            <w:tcBorders>
              <w:top w:val="single" w:sz="8" w:space="0" w:color="auto"/>
              <w:left w:val="single" w:sz="4" w:space="0" w:color="auto"/>
              <w:bottom w:val="nil"/>
              <w:right w:val="single" w:sz="4" w:space="0" w:color="auto"/>
            </w:tcBorders>
          </w:tcPr>
          <w:p w14:paraId="19D80553" w14:textId="77777777" w:rsidR="004749F6" w:rsidRPr="00191FDB" w:rsidRDefault="004749F6" w:rsidP="003F0098">
            <w:pPr>
              <w:jc w:val="center"/>
              <w:rPr>
                <w:bCs/>
                <w:smallCaps w:val="0"/>
                <w:sz w:val="20"/>
                <w:lang w:val="lt-LT"/>
              </w:rPr>
            </w:pPr>
            <w:r w:rsidRPr="00191FDB">
              <w:rPr>
                <w:bCs/>
                <w:smallCaps w:val="0"/>
                <w:sz w:val="20"/>
                <w:lang w:val="lt-LT"/>
              </w:rPr>
              <w:t>Ne- baigta statyba</w:t>
            </w:r>
          </w:p>
        </w:tc>
        <w:tc>
          <w:tcPr>
            <w:tcW w:w="993" w:type="dxa"/>
            <w:vMerge w:val="restart"/>
            <w:tcBorders>
              <w:top w:val="single" w:sz="8" w:space="0" w:color="auto"/>
              <w:left w:val="single" w:sz="4" w:space="0" w:color="auto"/>
              <w:bottom w:val="nil"/>
              <w:right w:val="single" w:sz="4" w:space="0" w:color="auto"/>
            </w:tcBorders>
          </w:tcPr>
          <w:p w14:paraId="0F50F621" w14:textId="77777777" w:rsidR="004749F6" w:rsidRPr="00191FDB" w:rsidRDefault="004749F6" w:rsidP="003F0098">
            <w:pPr>
              <w:jc w:val="center"/>
              <w:rPr>
                <w:bCs/>
                <w:smallCaps w:val="0"/>
                <w:sz w:val="20"/>
                <w:lang w:val="lt-LT"/>
              </w:rPr>
            </w:pPr>
            <w:r w:rsidRPr="00191FDB">
              <w:rPr>
                <w:bCs/>
                <w:smallCaps w:val="0"/>
                <w:sz w:val="20"/>
                <w:lang w:val="lt-LT"/>
              </w:rPr>
              <w:t>Kitas mate-</w:t>
            </w:r>
            <w:proofErr w:type="spellStart"/>
            <w:r w:rsidRPr="00191FDB">
              <w:rPr>
                <w:bCs/>
                <w:smallCaps w:val="0"/>
                <w:sz w:val="20"/>
                <w:lang w:val="lt-LT"/>
              </w:rPr>
              <w:t>rialusis</w:t>
            </w:r>
            <w:proofErr w:type="spellEnd"/>
            <w:r w:rsidRPr="00191FDB">
              <w:rPr>
                <w:bCs/>
                <w:smallCaps w:val="0"/>
                <w:sz w:val="20"/>
                <w:lang w:val="lt-LT"/>
              </w:rPr>
              <w:t xml:space="preserve"> turtas</w:t>
            </w:r>
          </w:p>
        </w:tc>
        <w:tc>
          <w:tcPr>
            <w:tcW w:w="1134" w:type="dxa"/>
            <w:gridSpan w:val="2"/>
            <w:vMerge w:val="restart"/>
            <w:tcBorders>
              <w:top w:val="single" w:sz="8" w:space="0" w:color="auto"/>
              <w:left w:val="single" w:sz="4" w:space="0" w:color="auto"/>
              <w:bottom w:val="nil"/>
              <w:right w:val="single" w:sz="8" w:space="0" w:color="000000"/>
            </w:tcBorders>
          </w:tcPr>
          <w:p w14:paraId="2FFF1393" w14:textId="77777777" w:rsidR="004749F6" w:rsidRPr="00191FDB" w:rsidRDefault="004749F6" w:rsidP="003F0098">
            <w:pPr>
              <w:jc w:val="center"/>
              <w:rPr>
                <w:bCs/>
                <w:smallCaps w:val="0"/>
                <w:sz w:val="20"/>
                <w:lang w:val="lt-LT"/>
              </w:rPr>
            </w:pPr>
            <w:r w:rsidRPr="00191FDB">
              <w:rPr>
                <w:bCs/>
                <w:smallCaps w:val="0"/>
                <w:sz w:val="20"/>
                <w:lang w:val="lt-LT"/>
              </w:rPr>
              <w:t>Iš viso</w:t>
            </w:r>
          </w:p>
        </w:tc>
      </w:tr>
      <w:tr w:rsidR="004749F6" w:rsidRPr="00CA4916" w14:paraId="3D33C3C3" w14:textId="77777777" w:rsidTr="009146D8">
        <w:trPr>
          <w:trHeight w:val="230"/>
        </w:trPr>
        <w:tc>
          <w:tcPr>
            <w:tcW w:w="2601" w:type="dxa"/>
            <w:vMerge/>
            <w:tcBorders>
              <w:top w:val="single" w:sz="8" w:space="0" w:color="auto"/>
              <w:left w:val="single" w:sz="8" w:space="0" w:color="auto"/>
              <w:bottom w:val="nil"/>
              <w:right w:val="nil"/>
            </w:tcBorders>
            <w:vAlign w:val="center"/>
          </w:tcPr>
          <w:p w14:paraId="50890ECD" w14:textId="77777777" w:rsidR="004749F6" w:rsidRPr="00191FDB" w:rsidRDefault="004749F6" w:rsidP="003F0098">
            <w:pPr>
              <w:rPr>
                <w:bCs/>
                <w:sz w:val="20"/>
                <w:lang w:val="lt-LT"/>
              </w:rPr>
            </w:pPr>
          </w:p>
        </w:tc>
        <w:tc>
          <w:tcPr>
            <w:tcW w:w="708" w:type="dxa"/>
            <w:vMerge/>
            <w:tcBorders>
              <w:top w:val="single" w:sz="8" w:space="0" w:color="auto"/>
              <w:left w:val="single" w:sz="4" w:space="0" w:color="auto"/>
              <w:bottom w:val="nil"/>
              <w:right w:val="single" w:sz="4" w:space="0" w:color="auto"/>
            </w:tcBorders>
            <w:vAlign w:val="center"/>
          </w:tcPr>
          <w:p w14:paraId="3509A085" w14:textId="77777777" w:rsidR="004749F6" w:rsidRPr="00191FDB" w:rsidRDefault="004749F6" w:rsidP="003F0098">
            <w:pPr>
              <w:rPr>
                <w:bCs/>
                <w:sz w:val="20"/>
                <w:lang w:val="lt-LT"/>
              </w:rPr>
            </w:pPr>
          </w:p>
        </w:tc>
        <w:tc>
          <w:tcPr>
            <w:tcW w:w="805" w:type="dxa"/>
            <w:vMerge/>
            <w:tcBorders>
              <w:top w:val="single" w:sz="8" w:space="0" w:color="auto"/>
              <w:left w:val="single" w:sz="4" w:space="0" w:color="auto"/>
              <w:bottom w:val="nil"/>
              <w:right w:val="single" w:sz="4" w:space="0" w:color="auto"/>
            </w:tcBorders>
            <w:vAlign w:val="center"/>
          </w:tcPr>
          <w:p w14:paraId="4D5FE42F" w14:textId="77777777" w:rsidR="004749F6" w:rsidRPr="00191FDB" w:rsidRDefault="004749F6" w:rsidP="003F0098">
            <w:pPr>
              <w:rPr>
                <w:bCs/>
                <w:sz w:val="20"/>
                <w:lang w:val="lt-LT"/>
              </w:rPr>
            </w:pPr>
          </w:p>
        </w:tc>
        <w:tc>
          <w:tcPr>
            <w:tcW w:w="721" w:type="dxa"/>
            <w:vMerge/>
            <w:tcBorders>
              <w:top w:val="single" w:sz="8" w:space="0" w:color="auto"/>
              <w:left w:val="single" w:sz="4" w:space="0" w:color="auto"/>
              <w:bottom w:val="nil"/>
              <w:right w:val="single" w:sz="4" w:space="0" w:color="auto"/>
            </w:tcBorders>
            <w:vAlign w:val="center"/>
          </w:tcPr>
          <w:p w14:paraId="72C1BF0E" w14:textId="77777777" w:rsidR="004749F6" w:rsidRPr="00191FDB" w:rsidRDefault="004749F6" w:rsidP="003F0098">
            <w:pPr>
              <w:rPr>
                <w:bCs/>
                <w:sz w:val="20"/>
                <w:lang w:val="lt-LT"/>
              </w:rPr>
            </w:pPr>
          </w:p>
        </w:tc>
        <w:tc>
          <w:tcPr>
            <w:tcW w:w="1168" w:type="dxa"/>
            <w:vMerge/>
            <w:tcBorders>
              <w:top w:val="single" w:sz="8" w:space="0" w:color="auto"/>
              <w:left w:val="single" w:sz="4" w:space="0" w:color="auto"/>
              <w:bottom w:val="nil"/>
              <w:right w:val="single" w:sz="4" w:space="0" w:color="auto"/>
            </w:tcBorders>
            <w:vAlign w:val="center"/>
          </w:tcPr>
          <w:p w14:paraId="0DCB7014" w14:textId="77777777" w:rsidR="004749F6" w:rsidRPr="00191FDB" w:rsidRDefault="004749F6" w:rsidP="003F0098">
            <w:pPr>
              <w:rPr>
                <w:bCs/>
                <w:sz w:val="20"/>
                <w:lang w:val="lt-LT"/>
              </w:rPr>
            </w:pPr>
          </w:p>
        </w:tc>
        <w:tc>
          <w:tcPr>
            <w:tcW w:w="1309" w:type="dxa"/>
            <w:vMerge/>
            <w:tcBorders>
              <w:top w:val="single" w:sz="8" w:space="0" w:color="auto"/>
              <w:left w:val="single" w:sz="4" w:space="0" w:color="auto"/>
              <w:bottom w:val="nil"/>
              <w:right w:val="single" w:sz="4" w:space="0" w:color="auto"/>
            </w:tcBorders>
            <w:vAlign w:val="center"/>
          </w:tcPr>
          <w:p w14:paraId="509769A2" w14:textId="77777777" w:rsidR="004749F6" w:rsidRPr="00191FDB" w:rsidRDefault="004749F6" w:rsidP="003F0098">
            <w:pPr>
              <w:rPr>
                <w:bCs/>
                <w:sz w:val="20"/>
                <w:lang w:val="lt-LT"/>
              </w:rPr>
            </w:pPr>
          </w:p>
        </w:tc>
        <w:tc>
          <w:tcPr>
            <w:tcW w:w="533" w:type="dxa"/>
            <w:vMerge/>
            <w:tcBorders>
              <w:top w:val="single" w:sz="8" w:space="0" w:color="auto"/>
              <w:left w:val="single" w:sz="4" w:space="0" w:color="auto"/>
              <w:bottom w:val="nil"/>
              <w:right w:val="single" w:sz="4" w:space="0" w:color="auto"/>
            </w:tcBorders>
            <w:vAlign w:val="center"/>
          </w:tcPr>
          <w:p w14:paraId="5BBC58CC" w14:textId="77777777" w:rsidR="004749F6" w:rsidRPr="00191FDB" w:rsidRDefault="004749F6" w:rsidP="003F0098">
            <w:pPr>
              <w:rPr>
                <w:bCs/>
                <w:sz w:val="20"/>
                <w:lang w:val="lt-LT"/>
              </w:rPr>
            </w:pPr>
          </w:p>
        </w:tc>
        <w:tc>
          <w:tcPr>
            <w:tcW w:w="993" w:type="dxa"/>
            <w:vMerge/>
            <w:tcBorders>
              <w:top w:val="single" w:sz="8" w:space="0" w:color="auto"/>
              <w:left w:val="single" w:sz="4" w:space="0" w:color="auto"/>
              <w:bottom w:val="nil"/>
              <w:right w:val="single" w:sz="4" w:space="0" w:color="auto"/>
            </w:tcBorders>
            <w:vAlign w:val="center"/>
          </w:tcPr>
          <w:p w14:paraId="63A767FE" w14:textId="77777777" w:rsidR="004749F6" w:rsidRPr="00191FDB" w:rsidRDefault="004749F6" w:rsidP="003F0098">
            <w:pPr>
              <w:rPr>
                <w:bCs/>
                <w:sz w:val="20"/>
                <w:lang w:val="lt-LT"/>
              </w:rPr>
            </w:pPr>
          </w:p>
        </w:tc>
        <w:tc>
          <w:tcPr>
            <w:tcW w:w="1134" w:type="dxa"/>
            <w:gridSpan w:val="2"/>
            <w:vMerge/>
            <w:tcBorders>
              <w:top w:val="single" w:sz="8" w:space="0" w:color="auto"/>
              <w:left w:val="single" w:sz="4" w:space="0" w:color="auto"/>
              <w:bottom w:val="nil"/>
              <w:right w:val="single" w:sz="8" w:space="0" w:color="000000"/>
            </w:tcBorders>
            <w:vAlign w:val="center"/>
          </w:tcPr>
          <w:p w14:paraId="284D6BF8" w14:textId="77777777" w:rsidR="004749F6" w:rsidRPr="00191FDB" w:rsidRDefault="004749F6" w:rsidP="003F0098">
            <w:pPr>
              <w:rPr>
                <w:bCs/>
                <w:sz w:val="20"/>
                <w:lang w:val="lt-LT"/>
              </w:rPr>
            </w:pPr>
          </w:p>
        </w:tc>
      </w:tr>
      <w:tr w:rsidR="004749F6" w:rsidRPr="00CA4916" w14:paraId="69D2B395" w14:textId="77777777" w:rsidTr="009146D8">
        <w:trPr>
          <w:trHeight w:val="480"/>
        </w:trPr>
        <w:tc>
          <w:tcPr>
            <w:tcW w:w="2601" w:type="dxa"/>
            <w:vMerge/>
            <w:tcBorders>
              <w:top w:val="single" w:sz="8" w:space="0" w:color="auto"/>
              <w:left w:val="single" w:sz="8" w:space="0" w:color="auto"/>
              <w:bottom w:val="nil"/>
              <w:right w:val="nil"/>
            </w:tcBorders>
            <w:vAlign w:val="center"/>
          </w:tcPr>
          <w:p w14:paraId="05E9F24D" w14:textId="77777777" w:rsidR="004749F6" w:rsidRPr="00191FDB" w:rsidRDefault="004749F6" w:rsidP="003F0098">
            <w:pPr>
              <w:rPr>
                <w:bCs/>
                <w:sz w:val="20"/>
                <w:lang w:val="lt-LT"/>
              </w:rPr>
            </w:pPr>
          </w:p>
        </w:tc>
        <w:tc>
          <w:tcPr>
            <w:tcW w:w="708" w:type="dxa"/>
            <w:vMerge/>
            <w:tcBorders>
              <w:top w:val="single" w:sz="8" w:space="0" w:color="auto"/>
              <w:left w:val="single" w:sz="4" w:space="0" w:color="auto"/>
              <w:bottom w:val="nil"/>
              <w:right w:val="single" w:sz="4" w:space="0" w:color="auto"/>
            </w:tcBorders>
            <w:vAlign w:val="center"/>
          </w:tcPr>
          <w:p w14:paraId="7B011B02" w14:textId="77777777" w:rsidR="004749F6" w:rsidRPr="00191FDB" w:rsidRDefault="004749F6" w:rsidP="003F0098">
            <w:pPr>
              <w:rPr>
                <w:bCs/>
                <w:sz w:val="20"/>
                <w:lang w:val="lt-LT"/>
              </w:rPr>
            </w:pPr>
          </w:p>
        </w:tc>
        <w:tc>
          <w:tcPr>
            <w:tcW w:w="805" w:type="dxa"/>
            <w:vMerge/>
            <w:tcBorders>
              <w:top w:val="single" w:sz="8" w:space="0" w:color="auto"/>
              <w:left w:val="single" w:sz="4" w:space="0" w:color="auto"/>
              <w:bottom w:val="nil"/>
              <w:right w:val="single" w:sz="4" w:space="0" w:color="auto"/>
            </w:tcBorders>
            <w:vAlign w:val="center"/>
          </w:tcPr>
          <w:p w14:paraId="74760DEA" w14:textId="77777777" w:rsidR="004749F6" w:rsidRPr="00191FDB" w:rsidRDefault="004749F6" w:rsidP="003F0098">
            <w:pPr>
              <w:rPr>
                <w:bCs/>
                <w:sz w:val="20"/>
                <w:lang w:val="lt-LT"/>
              </w:rPr>
            </w:pPr>
          </w:p>
        </w:tc>
        <w:tc>
          <w:tcPr>
            <w:tcW w:w="721" w:type="dxa"/>
            <w:vMerge/>
            <w:tcBorders>
              <w:top w:val="single" w:sz="8" w:space="0" w:color="auto"/>
              <w:left w:val="single" w:sz="4" w:space="0" w:color="auto"/>
              <w:bottom w:val="nil"/>
              <w:right w:val="single" w:sz="4" w:space="0" w:color="auto"/>
            </w:tcBorders>
            <w:vAlign w:val="center"/>
          </w:tcPr>
          <w:p w14:paraId="7000C350" w14:textId="77777777" w:rsidR="004749F6" w:rsidRPr="00191FDB" w:rsidRDefault="004749F6" w:rsidP="003F0098">
            <w:pPr>
              <w:rPr>
                <w:bCs/>
                <w:sz w:val="20"/>
                <w:lang w:val="lt-LT"/>
              </w:rPr>
            </w:pPr>
          </w:p>
        </w:tc>
        <w:tc>
          <w:tcPr>
            <w:tcW w:w="1168" w:type="dxa"/>
            <w:vMerge/>
            <w:tcBorders>
              <w:top w:val="single" w:sz="8" w:space="0" w:color="auto"/>
              <w:left w:val="single" w:sz="4" w:space="0" w:color="auto"/>
              <w:bottom w:val="nil"/>
              <w:right w:val="single" w:sz="4" w:space="0" w:color="auto"/>
            </w:tcBorders>
            <w:vAlign w:val="center"/>
          </w:tcPr>
          <w:p w14:paraId="6851D743" w14:textId="77777777" w:rsidR="004749F6" w:rsidRPr="00191FDB" w:rsidRDefault="004749F6" w:rsidP="003F0098">
            <w:pPr>
              <w:rPr>
                <w:bCs/>
                <w:sz w:val="20"/>
                <w:lang w:val="lt-LT"/>
              </w:rPr>
            </w:pPr>
          </w:p>
        </w:tc>
        <w:tc>
          <w:tcPr>
            <w:tcW w:w="1309" w:type="dxa"/>
            <w:vMerge/>
            <w:tcBorders>
              <w:top w:val="single" w:sz="8" w:space="0" w:color="auto"/>
              <w:left w:val="single" w:sz="4" w:space="0" w:color="auto"/>
              <w:bottom w:val="nil"/>
              <w:right w:val="single" w:sz="4" w:space="0" w:color="auto"/>
            </w:tcBorders>
            <w:vAlign w:val="center"/>
          </w:tcPr>
          <w:p w14:paraId="26BC0147" w14:textId="77777777" w:rsidR="004749F6" w:rsidRPr="00191FDB" w:rsidRDefault="004749F6" w:rsidP="003F0098">
            <w:pPr>
              <w:rPr>
                <w:bCs/>
                <w:sz w:val="20"/>
                <w:lang w:val="lt-LT"/>
              </w:rPr>
            </w:pPr>
          </w:p>
        </w:tc>
        <w:tc>
          <w:tcPr>
            <w:tcW w:w="533" w:type="dxa"/>
            <w:vMerge/>
            <w:tcBorders>
              <w:top w:val="single" w:sz="8" w:space="0" w:color="auto"/>
              <w:left w:val="single" w:sz="4" w:space="0" w:color="auto"/>
              <w:bottom w:val="nil"/>
              <w:right w:val="single" w:sz="4" w:space="0" w:color="auto"/>
            </w:tcBorders>
            <w:vAlign w:val="center"/>
          </w:tcPr>
          <w:p w14:paraId="1589D5C4" w14:textId="77777777" w:rsidR="004749F6" w:rsidRPr="00191FDB" w:rsidRDefault="004749F6" w:rsidP="003F0098">
            <w:pPr>
              <w:rPr>
                <w:bCs/>
                <w:sz w:val="20"/>
                <w:lang w:val="lt-LT"/>
              </w:rPr>
            </w:pPr>
          </w:p>
        </w:tc>
        <w:tc>
          <w:tcPr>
            <w:tcW w:w="993" w:type="dxa"/>
            <w:vMerge/>
            <w:tcBorders>
              <w:top w:val="single" w:sz="8" w:space="0" w:color="auto"/>
              <w:left w:val="single" w:sz="4" w:space="0" w:color="auto"/>
              <w:bottom w:val="nil"/>
              <w:right w:val="single" w:sz="4" w:space="0" w:color="auto"/>
            </w:tcBorders>
            <w:vAlign w:val="center"/>
          </w:tcPr>
          <w:p w14:paraId="63DA72ED" w14:textId="77777777" w:rsidR="004749F6" w:rsidRPr="00191FDB" w:rsidRDefault="004749F6" w:rsidP="003F0098">
            <w:pPr>
              <w:rPr>
                <w:bCs/>
                <w:sz w:val="20"/>
                <w:lang w:val="lt-LT"/>
              </w:rPr>
            </w:pPr>
          </w:p>
        </w:tc>
        <w:tc>
          <w:tcPr>
            <w:tcW w:w="1134" w:type="dxa"/>
            <w:gridSpan w:val="2"/>
            <w:vMerge/>
            <w:tcBorders>
              <w:top w:val="single" w:sz="8" w:space="0" w:color="auto"/>
              <w:left w:val="single" w:sz="4" w:space="0" w:color="auto"/>
              <w:bottom w:val="single" w:sz="4" w:space="0" w:color="auto"/>
              <w:right w:val="single" w:sz="8" w:space="0" w:color="000000"/>
            </w:tcBorders>
            <w:vAlign w:val="center"/>
          </w:tcPr>
          <w:p w14:paraId="4E77ED2D" w14:textId="77777777" w:rsidR="004749F6" w:rsidRPr="00191FDB" w:rsidRDefault="004749F6" w:rsidP="003F0098">
            <w:pPr>
              <w:rPr>
                <w:bCs/>
                <w:sz w:val="20"/>
                <w:lang w:val="lt-LT"/>
              </w:rPr>
            </w:pPr>
          </w:p>
        </w:tc>
      </w:tr>
      <w:tr w:rsidR="004749F6" w:rsidRPr="00CA4916" w14:paraId="2D29A7B9" w14:textId="77777777" w:rsidTr="009146D8">
        <w:trPr>
          <w:trHeight w:val="480"/>
        </w:trPr>
        <w:tc>
          <w:tcPr>
            <w:tcW w:w="2601" w:type="dxa"/>
            <w:tcBorders>
              <w:top w:val="single" w:sz="8" w:space="0" w:color="auto"/>
              <w:left w:val="single" w:sz="8" w:space="0" w:color="auto"/>
              <w:bottom w:val="nil"/>
              <w:right w:val="nil"/>
            </w:tcBorders>
            <w:vAlign w:val="bottom"/>
          </w:tcPr>
          <w:p w14:paraId="53404BF8" w14:textId="77777777" w:rsidR="004749F6" w:rsidRPr="00191FDB" w:rsidRDefault="004749F6" w:rsidP="003F0098">
            <w:pPr>
              <w:rPr>
                <w:bCs/>
                <w:smallCaps w:val="0"/>
                <w:sz w:val="20"/>
                <w:lang w:val="lt-LT"/>
              </w:rPr>
            </w:pPr>
            <w:r w:rsidRPr="00191FDB">
              <w:rPr>
                <w:bCs/>
                <w:smallCaps w:val="0"/>
                <w:sz w:val="20"/>
                <w:lang w:val="lt-LT"/>
              </w:rPr>
              <w:t>Likutinė vertė praėjusių finansinių metų pabaigoje</w:t>
            </w:r>
          </w:p>
        </w:tc>
        <w:tc>
          <w:tcPr>
            <w:tcW w:w="708" w:type="dxa"/>
            <w:tcBorders>
              <w:top w:val="single" w:sz="8" w:space="0" w:color="auto"/>
              <w:left w:val="single" w:sz="4" w:space="0" w:color="auto"/>
              <w:bottom w:val="nil"/>
              <w:right w:val="single" w:sz="4" w:space="0" w:color="auto"/>
            </w:tcBorders>
            <w:vAlign w:val="center"/>
          </w:tcPr>
          <w:p w14:paraId="64AF5810" w14:textId="77777777" w:rsidR="004749F6" w:rsidRPr="00191FDB" w:rsidRDefault="004749F6" w:rsidP="003F0098">
            <w:pPr>
              <w:jc w:val="center"/>
              <w:rPr>
                <w:sz w:val="20"/>
                <w:lang w:val="lt-LT"/>
              </w:rPr>
            </w:pPr>
            <w:r w:rsidRPr="00191FDB">
              <w:rPr>
                <w:sz w:val="20"/>
                <w:lang w:val="lt-LT"/>
              </w:rPr>
              <w:t> </w:t>
            </w:r>
          </w:p>
        </w:tc>
        <w:tc>
          <w:tcPr>
            <w:tcW w:w="805" w:type="dxa"/>
            <w:tcBorders>
              <w:top w:val="single" w:sz="8" w:space="0" w:color="auto"/>
              <w:left w:val="nil"/>
              <w:bottom w:val="nil"/>
              <w:right w:val="single" w:sz="4" w:space="0" w:color="auto"/>
            </w:tcBorders>
            <w:vAlign w:val="center"/>
          </w:tcPr>
          <w:p w14:paraId="35D23807" w14:textId="77777777" w:rsidR="004749F6" w:rsidRPr="00191FDB" w:rsidRDefault="004749F6" w:rsidP="003F0098">
            <w:pPr>
              <w:jc w:val="center"/>
              <w:rPr>
                <w:sz w:val="20"/>
                <w:lang w:val="lt-LT"/>
              </w:rPr>
            </w:pPr>
            <w:r w:rsidRPr="00191FDB">
              <w:rPr>
                <w:sz w:val="20"/>
                <w:lang w:val="lt-LT"/>
              </w:rPr>
              <w:t> </w:t>
            </w:r>
          </w:p>
        </w:tc>
        <w:tc>
          <w:tcPr>
            <w:tcW w:w="721" w:type="dxa"/>
            <w:tcBorders>
              <w:top w:val="single" w:sz="8" w:space="0" w:color="auto"/>
              <w:left w:val="nil"/>
              <w:bottom w:val="nil"/>
              <w:right w:val="single" w:sz="4" w:space="0" w:color="auto"/>
            </w:tcBorders>
            <w:vAlign w:val="center"/>
          </w:tcPr>
          <w:p w14:paraId="5CBC32B1" w14:textId="77777777" w:rsidR="004749F6" w:rsidRPr="00191FDB" w:rsidRDefault="004749F6" w:rsidP="003F0098">
            <w:pPr>
              <w:jc w:val="center"/>
              <w:rPr>
                <w:sz w:val="20"/>
                <w:lang w:val="lt-LT"/>
              </w:rPr>
            </w:pPr>
            <w:r w:rsidRPr="00191FDB">
              <w:rPr>
                <w:sz w:val="20"/>
                <w:lang w:val="lt-LT"/>
              </w:rPr>
              <w:t> </w:t>
            </w:r>
          </w:p>
        </w:tc>
        <w:tc>
          <w:tcPr>
            <w:tcW w:w="1168" w:type="dxa"/>
            <w:tcBorders>
              <w:top w:val="single" w:sz="8" w:space="0" w:color="auto"/>
              <w:left w:val="nil"/>
              <w:bottom w:val="nil"/>
              <w:right w:val="single" w:sz="4" w:space="0" w:color="auto"/>
            </w:tcBorders>
            <w:vAlign w:val="center"/>
          </w:tcPr>
          <w:p w14:paraId="3AF19B73" w14:textId="00F10BE6" w:rsidR="004749F6" w:rsidRPr="00191FDB" w:rsidRDefault="00251B04" w:rsidP="003F0098">
            <w:pPr>
              <w:jc w:val="center"/>
              <w:rPr>
                <w:bCs/>
                <w:sz w:val="20"/>
                <w:lang w:val="lt-LT"/>
              </w:rPr>
            </w:pPr>
            <w:r w:rsidRPr="00191FDB">
              <w:rPr>
                <w:bCs/>
                <w:sz w:val="20"/>
                <w:lang w:val="lt-LT"/>
              </w:rPr>
              <w:t>13 137,43</w:t>
            </w:r>
          </w:p>
        </w:tc>
        <w:tc>
          <w:tcPr>
            <w:tcW w:w="1309" w:type="dxa"/>
            <w:tcBorders>
              <w:top w:val="single" w:sz="8" w:space="0" w:color="auto"/>
              <w:left w:val="nil"/>
              <w:bottom w:val="nil"/>
              <w:right w:val="single" w:sz="4" w:space="0" w:color="auto"/>
            </w:tcBorders>
            <w:vAlign w:val="center"/>
          </w:tcPr>
          <w:p w14:paraId="61E55AE0" w14:textId="1F3872B1" w:rsidR="004749F6" w:rsidRPr="00191FDB" w:rsidRDefault="007F62E9" w:rsidP="003F0098">
            <w:pPr>
              <w:jc w:val="center"/>
              <w:rPr>
                <w:bCs/>
                <w:sz w:val="20"/>
                <w:lang w:val="lt-LT"/>
              </w:rPr>
            </w:pPr>
            <w:r w:rsidRPr="00191FDB">
              <w:rPr>
                <w:bCs/>
                <w:sz w:val="20"/>
                <w:lang w:val="lt-LT"/>
              </w:rPr>
              <w:t>56,25</w:t>
            </w:r>
          </w:p>
        </w:tc>
        <w:tc>
          <w:tcPr>
            <w:tcW w:w="533" w:type="dxa"/>
            <w:tcBorders>
              <w:top w:val="single" w:sz="8" w:space="0" w:color="auto"/>
              <w:left w:val="nil"/>
              <w:bottom w:val="nil"/>
              <w:right w:val="single" w:sz="4" w:space="0" w:color="auto"/>
            </w:tcBorders>
            <w:vAlign w:val="center"/>
          </w:tcPr>
          <w:p w14:paraId="36DC23E2" w14:textId="77777777" w:rsidR="004749F6" w:rsidRPr="00191FDB" w:rsidRDefault="004749F6" w:rsidP="003F0098">
            <w:pPr>
              <w:jc w:val="center"/>
              <w:rPr>
                <w:bCs/>
                <w:sz w:val="20"/>
                <w:lang w:val="lt-LT"/>
              </w:rPr>
            </w:pPr>
            <w:r w:rsidRPr="00191FDB">
              <w:rPr>
                <w:bCs/>
                <w:sz w:val="20"/>
                <w:lang w:val="lt-LT"/>
              </w:rPr>
              <w:t> </w:t>
            </w:r>
          </w:p>
        </w:tc>
        <w:tc>
          <w:tcPr>
            <w:tcW w:w="993" w:type="dxa"/>
            <w:tcBorders>
              <w:top w:val="single" w:sz="8" w:space="0" w:color="auto"/>
              <w:left w:val="nil"/>
              <w:bottom w:val="nil"/>
              <w:right w:val="single" w:sz="4" w:space="0" w:color="auto"/>
            </w:tcBorders>
            <w:vAlign w:val="center"/>
          </w:tcPr>
          <w:p w14:paraId="36596D25" w14:textId="491D2C01" w:rsidR="004749F6" w:rsidRPr="00191FDB" w:rsidRDefault="008126B4" w:rsidP="003F0098">
            <w:pPr>
              <w:jc w:val="center"/>
              <w:rPr>
                <w:bCs/>
                <w:sz w:val="20"/>
                <w:lang w:val="lt-LT"/>
              </w:rPr>
            </w:pPr>
            <w:r w:rsidRPr="00191FDB">
              <w:rPr>
                <w:bCs/>
                <w:sz w:val="20"/>
                <w:lang w:val="lt-LT"/>
              </w:rPr>
              <w:t>3</w:t>
            </w:r>
            <w:r w:rsidR="007F62E9" w:rsidRPr="00191FDB">
              <w:rPr>
                <w:bCs/>
                <w:sz w:val="20"/>
                <w:lang w:val="lt-LT"/>
              </w:rPr>
              <w:t xml:space="preserve"> 098,18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BCE854" w14:textId="2957C571" w:rsidR="004749F6" w:rsidRPr="00191FDB" w:rsidRDefault="008126B4" w:rsidP="003F0098">
            <w:pPr>
              <w:jc w:val="center"/>
              <w:rPr>
                <w:bCs/>
                <w:sz w:val="20"/>
                <w:lang w:val="lt-LT"/>
              </w:rPr>
            </w:pPr>
            <w:r w:rsidRPr="00191FDB">
              <w:rPr>
                <w:bCs/>
                <w:sz w:val="20"/>
                <w:lang w:val="lt-LT"/>
              </w:rPr>
              <w:t>1</w:t>
            </w:r>
            <w:r w:rsidR="00611F25" w:rsidRPr="00191FDB">
              <w:rPr>
                <w:bCs/>
                <w:sz w:val="20"/>
                <w:lang w:val="lt-LT"/>
              </w:rPr>
              <w:t>6 291,86</w:t>
            </w:r>
          </w:p>
        </w:tc>
      </w:tr>
      <w:tr w:rsidR="004749F6" w:rsidRPr="00CA4916" w14:paraId="048B6A01" w14:textId="77777777" w:rsidTr="009146D8">
        <w:trPr>
          <w:trHeight w:val="255"/>
        </w:trPr>
        <w:tc>
          <w:tcPr>
            <w:tcW w:w="2601" w:type="dxa"/>
            <w:tcBorders>
              <w:top w:val="single" w:sz="8" w:space="0" w:color="auto"/>
              <w:left w:val="single" w:sz="8" w:space="0" w:color="auto"/>
              <w:bottom w:val="nil"/>
              <w:right w:val="nil"/>
            </w:tcBorders>
            <w:vAlign w:val="bottom"/>
          </w:tcPr>
          <w:p w14:paraId="32142971" w14:textId="77777777" w:rsidR="004749F6" w:rsidRPr="00191FDB" w:rsidRDefault="004749F6" w:rsidP="003F0098">
            <w:pPr>
              <w:rPr>
                <w:b w:val="0"/>
                <w:smallCaps w:val="0"/>
                <w:sz w:val="20"/>
                <w:lang w:val="lt-LT"/>
              </w:rPr>
            </w:pPr>
            <w:r w:rsidRPr="00191FDB">
              <w:rPr>
                <w:b w:val="0"/>
                <w:smallCaps w:val="0"/>
                <w:sz w:val="20"/>
                <w:lang w:val="lt-LT"/>
              </w:rPr>
              <w:t>a) Įsigijimo savikaina</w:t>
            </w:r>
          </w:p>
        </w:tc>
        <w:tc>
          <w:tcPr>
            <w:tcW w:w="708" w:type="dxa"/>
            <w:tcBorders>
              <w:top w:val="single" w:sz="8" w:space="0" w:color="auto"/>
              <w:left w:val="single" w:sz="4" w:space="0" w:color="auto"/>
              <w:bottom w:val="nil"/>
              <w:right w:val="single" w:sz="4" w:space="0" w:color="auto"/>
            </w:tcBorders>
            <w:vAlign w:val="center"/>
          </w:tcPr>
          <w:p w14:paraId="4A86A798" w14:textId="77777777" w:rsidR="004749F6" w:rsidRPr="00191FDB" w:rsidRDefault="004749F6" w:rsidP="003F0098">
            <w:pPr>
              <w:jc w:val="center"/>
              <w:rPr>
                <w:sz w:val="20"/>
                <w:lang w:val="lt-LT"/>
              </w:rPr>
            </w:pPr>
            <w:r w:rsidRPr="00191FDB">
              <w:rPr>
                <w:sz w:val="20"/>
                <w:lang w:val="lt-LT"/>
              </w:rPr>
              <w:t> </w:t>
            </w:r>
          </w:p>
        </w:tc>
        <w:tc>
          <w:tcPr>
            <w:tcW w:w="805" w:type="dxa"/>
            <w:tcBorders>
              <w:top w:val="single" w:sz="8" w:space="0" w:color="auto"/>
              <w:left w:val="nil"/>
              <w:bottom w:val="nil"/>
              <w:right w:val="single" w:sz="4" w:space="0" w:color="auto"/>
            </w:tcBorders>
            <w:vAlign w:val="center"/>
          </w:tcPr>
          <w:p w14:paraId="2AD8605D" w14:textId="77777777" w:rsidR="004749F6" w:rsidRPr="00191FDB" w:rsidRDefault="004749F6" w:rsidP="003F0098">
            <w:pPr>
              <w:jc w:val="center"/>
              <w:rPr>
                <w:sz w:val="20"/>
                <w:lang w:val="lt-LT"/>
              </w:rPr>
            </w:pPr>
            <w:r w:rsidRPr="00191FDB">
              <w:rPr>
                <w:sz w:val="20"/>
                <w:lang w:val="lt-LT"/>
              </w:rPr>
              <w:t> </w:t>
            </w:r>
          </w:p>
        </w:tc>
        <w:tc>
          <w:tcPr>
            <w:tcW w:w="721" w:type="dxa"/>
            <w:tcBorders>
              <w:top w:val="single" w:sz="8" w:space="0" w:color="auto"/>
              <w:left w:val="nil"/>
              <w:bottom w:val="nil"/>
              <w:right w:val="single" w:sz="4" w:space="0" w:color="auto"/>
            </w:tcBorders>
            <w:vAlign w:val="center"/>
          </w:tcPr>
          <w:p w14:paraId="49F5AA13" w14:textId="77777777" w:rsidR="004749F6" w:rsidRPr="00191FDB" w:rsidRDefault="004749F6" w:rsidP="003F0098">
            <w:pPr>
              <w:jc w:val="center"/>
              <w:rPr>
                <w:sz w:val="20"/>
                <w:lang w:val="lt-LT"/>
              </w:rPr>
            </w:pPr>
            <w:r w:rsidRPr="00191FDB">
              <w:rPr>
                <w:sz w:val="20"/>
                <w:lang w:val="lt-LT"/>
              </w:rPr>
              <w:t> </w:t>
            </w:r>
          </w:p>
        </w:tc>
        <w:tc>
          <w:tcPr>
            <w:tcW w:w="1168" w:type="dxa"/>
            <w:tcBorders>
              <w:top w:val="single" w:sz="8" w:space="0" w:color="auto"/>
              <w:left w:val="nil"/>
              <w:bottom w:val="nil"/>
              <w:right w:val="single" w:sz="4" w:space="0" w:color="auto"/>
            </w:tcBorders>
            <w:vAlign w:val="center"/>
          </w:tcPr>
          <w:p w14:paraId="708A7005"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single" w:sz="8" w:space="0" w:color="auto"/>
              <w:left w:val="nil"/>
              <w:bottom w:val="nil"/>
              <w:right w:val="single" w:sz="4" w:space="0" w:color="auto"/>
            </w:tcBorders>
            <w:vAlign w:val="center"/>
          </w:tcPr>
          <w:p w14:paraId="09F856D9"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single" w:sz="8" w:space="0" w:color="auto"/>
              <w:left w:val="nil"/>
              <w:bottom w:val="nil"/>
              <w:right w:val="single" w:sz="4" w:space="0" w:color="auto"/>
            </w:tcBorders>
            <w:vAlign w:val="center"/>
          </w:tcPr>
          <w:p w14:paraId="17286D05"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single" w:sz="8" w:space="0" w:color="auto"/>
              <w:left w:val="nil"/>
              <w:bottom w:val="nil"/>
              <w:right w:val="single" w:sz="4" w:space="0" w:color="auto"/>
            </w:tcBorders>
            <w:vAlign w:val="center"/>
          </w:tcPr>
          <w:p w14:paraId="04EB1669"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single" w:sz="4" w:space="0" w:color="auto"/>
              <w:left w:val="nil"/>
              <w:bottom w:val="nil"/>
              <w:right w:val="single" w:sz="8" w:space="0" w:color="000000"/>
            </w:tcBorders>
            <w:vAlign w:val="center"/>
          </w:tcPr>
          <w:p w14:paraId="49C77975" w14:textId="77777777" w:rsidR="004749F6" w:rsidRPr="00191FDB" w:rsidRDefault="004749F6" w:rsidP="003F0098">
            <w:pPr>
              <w:jc w:val="center"/>
              <w:rPr>
                <w:b w:val="0"/>
                <w:bCs/>
                <w:sz w:val="20"/>
                <w:lang w:val="lt-LT"/>
              </w:rPr>
            </w:pPr>
            <w:r w:rsidRPr="00191FDB">
              <w:rPr>
                <w:b w:val="0"/>
                <w:bCs/>
                <w:sz w:val="20"/>
                <w:lang w:val="lt-LT"/>
              </w:rPr>
              <w:t> </w:t>
            </w:r>
          </w:p>
        </w:tc>
      </w:tr>
      <w:tr w:rsidR="004749F6" w:rsidRPr="00CA4916" w14:paraId="75D18E9B" w14:textId="77777777" w:rsidTr="009146D8">
        <w:trPr>
          <w:trHeight w:val="195"/>
        </w:trPr>
        <w:tc>
          <w:tcPr>
            <w:tcW w:w="2601" w:type="dxa"/>
            <w:tcBorders>
              <w:top w:val="nil"/>
              <w:left w:val="single" w:sz="8" w:space="0" w:color="auto"/>
              <w:bottom w:val="nil"/>
              <w:right w:val="single" w:sz="4" w:space="0" w:color="000000"/>
            </w:tcBorders>
            <w:vAlign w:val="bottom"/>
          </w:tcPr>
          <w:p w14:paraId="736E5C70" w14:textId="77777777" w:rsidR="004749F6" w:rsidRPr="00191FDB" w:rsidRDefault="004749F6" w:rsidP="003F0098">
            <w:pPr>
              <w:rPr>
                <w:b w:val="0"/>
                <w:smallCaps w:val="0"/>
                <w:sz w:val="20"/>
                <w:lang w:val="lt-LT"/>
              </w:rPr>
            </w:pPr>
            <w:r w:rsidRPr="00191FDB">
              <w:rPr>
                <w:b w:val="0"/>
                <w:smallCaps w:val="0"/>
                <w:sz w:val="20"/>
                <w:lang w:val="lt-LT"/>
              </w:rPr>
              <w:t>Praėjusių finansinių metų pabaigoje</w:t>
            </w:r>
          </w:p>
        </w:tc>
        <w:tc>
          <w:tcPr>
            <w:tcW w:w="708" w:type="dxa"/>
            <w:tcBorders>
              <w:top w:val="nil"/>
              <w:left w:val="nil"/>
              <w:bottom w:val="nil"/>
              <w:right w:val="single" w:sz="4" w:space="0" w:color="auto"/>
            </w:tcBorders>
            <w:vAlign w:val="center"/>
          </w:tcPr>
          <w:p w14:paraId="6BDD17BE"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1BE4B2F6"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2FB2403D"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645738D4" w14:textId="7744A234" w:rsidR="004749F6" w:rsidRPr="00191FDB" w:rsidRDefault="00251B04" w:rsidP="003F0098">
            <w:pPr>
              <w:jc w:val="center"/>
              <w:rPr>
                <w:b w:val="0"/>
                <w:bCs/>
                <w:sz w:val="20"/>
                <w:lang w:val="lt-LT"/>
              </w:rPr>
            </w:pPr>
            <w:r w:rsidRPr="00191FDB">
              <w:rPr>
                <w:b w:val="0"/>
                <w:bCs/>
                <w:sz w:val="20"/>
                <w:lang w:val="lt-LT"/>
              </w:rPr>
              <w:t>0,00</w:t>
            </w:r>
          </w:p>
        </w:tc>
        <w:tc>
          <w:tcPr>
            <w:tcW w:w="1309" w:type="dxa"/>
            <w:tcBorders>
              <w:top w:val="nil"/>
              <w:left w:val="nil"/>
              <w:bottom w:val="nil"/>
              <w:right w:val="single" w:sz="4" w:space="0" w:color="auto"/>
            </w:tcBorders>
            <w:vAlign w:val="center"/>
          </w:tcPr>
          <w:p w14:paraId="012C0099" w14:textId="47216A8E" w:rsidR="004749F6" w:rsidRPr="00191FDB" w:rsidRDefault="007F62E9" w:rsidP="003F0098">
            <w:pPr>
              <w:jc w:val="center"/>
              <w:rPr>
                <w:b w:val="0"/>
                <w:bCs/>
                <w:sz w:val="20"/>
                <w:lang w:val="lt-LT"/>
              </w:rPr>
            </w:pPr>
            <w:r w:rsidRPr="00191FDB">
              <w:rPr>
                <w:b w:val="0"/>
                <w:bCs/>
                <w:sz w:val="20"/>
                <w:lang w:val="lt-LT"/>
              </w:rPr>
              <w:t>0,00</w:t>
            </w:r>
          </w:p>
        </w:tc>
        <w:tc>
          <w:tcPr>
            <w:tcW w:w="533" w:type="dxa"/>
            <w:tcBorders>
              <w:top w:val="nil"/>
              <w:left w:val="nil"/>
              <w:bottom w:val="nil"/>
              <w:right w:val="single" w:sz="4" w:space="0" w:color="auto"/>
            </w:tcBorders>
            <w:vAlign w:val="center"/>
          </w:tcPr>
          <w:p w14:paraId="101FB06C"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2ABFD39D" w14:textId="411EB18B" w:rsidR="004749F6" w:rsidRPr="00191FDB" w:rsidRDefault="007F62E9" w:rsidP="003F0098">
            <w:pPr>
              <w:jc w:val="center"/>
              <w:rPr>
                <w:b w:val="0"/>
                <w:bCs/>
                <w:sz w:val="20"/>
                <w:lang w:val="lt-LT"/>
              </w:rPr>
            </w:pPr>
            <w:r w:rsidRPr="00191FDB">
              <w:rPr>
                <w:b w:val="0"/>
                <w:bCs/>
                <w:sz w:val="20"/>
                <w:lang w:val="lt-LT"/>
              </w:rPr>
              <w:t>0,00</w:t>
            </w:r>
          </w:p>
        </w:tc>
        <w:tc>
          <w:tcPr>
            <w:tcW w:w="1134" w:type="dxa"/>
            <w:gridSpan w:val="2"/>
            <w:tcBorders>
              <w:top w:val="nil"/>
              <w:left w:val="nil"/>
              <w:bottom w:val="nil"/>
              <w:right w:val="single" w:sz="8" w:space="0" w:color="000000"/>
            </w:tcBorders>
            <w:vAlign w:val="center"/>
          </w:tcPr>
          <w:p w14:paraId="1C25EBBE" w14:textId="2141F41A" w:rsidR="004749F6" w:rsidRPr="00191FDB" w:rsidRDefault="007F62E9" w:rsidP="003F0098">
            <w:pPr>
              <w:jc w:val="center"/>
              <w:rPr>
                <w:b w:val="0"/>
                <w:bCs/>
                <w:sz w:val="20"/>
                <w:lang w:val="lt-LT"/>
              </w:rPr>
            </w:pPr>
            <w:r w:rsidRPr="00191FDB">
              <w:rPr>
                <w:b w:val="0"/>
                <w:bCs/>
                <w:sz w:val="20"/>
                <w:lang w:val="lt-LT"/>
              </w:rPr>
              <w:t>0,00</w:t>
            </w:r>
          </w:p>
        </w:tc>
      </w:tr>
      <w:tr w:rsidR="004749F6" w:rsidRPr="00CA4916" w14:paraId="1EB39108" w14:textId="77777777" w:rsidTr="009146D8">
        <w:trPr>
          <w:trHeight w:val="255"/>
        </w:trPr>
        <w:tc>
          <w:tcPr>
            <w:tcW w:w="2601" w:type="dxa"/>
            <w:tcBorders>
              <w:top w:val="nil"/>
              <w:left w:val="single" w:sz="8" w:space="0" w:color="auto"/>
              <w:bottom w:val="nil"/>
              <w:right w:val="nil"/>
            </w:tcBorders>
            <w:vAlign w:val="bottom"/>
          </w:tcPr>
          <w:p w14:paraId="0358C9CF" w14:textId="77777777" w:rsidR="004749F6" w:rsidRPr="00191FDB" w:rsidRDefault="004749F6" w:rsidP="003F0098">
            <w:pPr>
              <w:rPr>
                <w:b w:val="0"/>
                <w:smallCaps w:val="0"/>
                <w:sz w:val="20"/>
                <w:lang w:val="lt-LT"/>
              </w:rPr>
            </w:pPr>
            <w:r w:rsidRPr="00191FDB">
              <w:rPr>
                <w:b w:val="0"/>
                <w:smallCaps w:val="0"/>
                <w:sz w:val="20"/>
                <w:lang w:val="lt-LT"/>
              </w:rPr>
              <w:lastRenderedPageBreak/>
              <w:t>Finansinių metų pokyčiai:</w:t>
            </w:r>
          </w:p>
        </w:tc>
        <w:tc>
          <w:tcPr>
            <w:tcW w:w="708" w:type="dxa"/>
            <w:tcBorders>
              <w:top w:val="nil"/>
              <w:left w:val="single" w:sz="4" w:space="0" w:color="auto"/>
              <w:bottom w:val="nil"/>
              <w:right w:val="single" w:sz="4" w:space="0" w:color="auto"/>
            </w:tcBorders>
            <w:vAlign w:val="center"/>
          </w:tcPr>
          <w:p w14:paraId="0042BEE1"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1BA16574"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19BDD0F6"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2206299D"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61772102"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323A33AD"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7DDD478A"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nil"/>
              <w:right w:val="single" w:sz="8" w:space="0" w:color="000000"/>
            </w:tcBorders>
            <w:vAlign w:val="center"/>
          </w:tcPr>
          <w:p w14:paraId="2D0E7537" w14:textId="77777777" w:rsidR="004749F6" w:rsidRPr="00191FDB" w:rsidRDefault="004749F6" w:rsidP="003F0098">
            <w:pPr>
              <w:jc w:val="center"/>
              <w:rPr>
                <w:b w:val="0"/>
                <w:bCs/>
                <w:sz w:val="20"/>
                <w:lang w:val="lt-LT"/>
              </w:rPr>
            </w:pPr>
            <w:r w:rsidRPr="00191FDB">
              <w:rPr>
                <w:b w:val="0"/>
                <w:bCs/>
                <w:sz w:val="20"/>
                <w:lang w:val="lt-LT"/>
              </w:rPr>
              <w:t> </w:t>
            </w:r>
          </w:p>
        </w:tc>
      </w:tr>
      <w:tr w:rsidR="004749F6" w:rsidRPr="00CA4916" w14:paraId="6CBE2545" w14:textId="77777777" w:rsidTr="009146D8">
        <w:trPr>
          <w:trHeight w:val="383"/>
        </w:trPr>
        <w:tc>
          <w:tcPr>
            <w:tcW w:w="2601" w:type="dxa"/>
            <w:tcBorders>
              <w:top w:val="nil"/>
              <w:left w:val="single" w:sz="8" w:space="0" w:color="auto"/>
              <w:bottom w:val="nil"/>
              <w:right w:val="nil"/>
            </w:tcBorders>
            <w:vAlign w:val="bottom"/>
          </w:tcPr>
          <w:p w14:paraId="69CF8F69" w14:textId="77777777" w:rsidR="004749F6" w:rsidRPr="00191FDB" w:rsidRDefault="004749F6" w:rsidP="003F0098">
            <w:pPr>
              <w:rPr>
                <w:b w:val="0"/>
                <w:smallCaps w:val="0"/>
                <w:sz w:val="20"/>
                <w:lang w:val="lt-LT"/>
              </w:rPr>
            </w:pPr>
            <w:r w:rsidRPr="00191FDB">
              <w:rPr>
                <w:b w:val="0"/>
                <w:smallCaps w:val="0"/>
                <w:sz w:val="20"/>
                <w:lang w:val="lt-LT"/>
              </w:rPr>
              <w:t>- turto įsigijimas</w:t>
            </w:r>
          </w:p>
        </w:tc>
        <w:tc>
          <w:tcPr>
            <w:tcW w:w="708" w:type="dxa"/>
            <w:tcBorders>
              <w:top w:val="nil"/>
              <w:left w:val="single" w:sz="4" w:space="0" w:color="auto"/>
              <w:bottom w:val="nil"/>
              <w:right w:val="single" w:sz="4" w:space="0" w:color="auto"/>
            </w:tcBorders>
            <w:vAlign w:val="center"/>
          </w:tcPr>
          <w:p w14:paraId="5ABD8F20"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3528B29D"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755911C4"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750B7925" w14:textId="77777777" w:rsidR="004749F6" w:rsidRPr="00191FDB" w:rsidRDefault="00EB661E" w:rsidP="003F0098">
            <w:pPr>
              <w:jc w:val="center"/>
              <w:rPr>
                <w:b w:val="0"/>
                <w:bCs/>
                <w:sz w:val="20"/>
                <w:lang w:val="lt-LT"/>
              </w:rPr>
            </w:pPr>
            <w:r w:rsidRPr="00191FDB">
              <w:rPr>
                <w:b w:val="0"/>
                <w:bCs/>
                <w:sz w:val="20"/>
                <w:lang w:val="lt-LT"/>
              </w:rPr>
              <w:t>0,00</w:t>
            </w:r>
            <w:r w:rsidR="00BC44BB" w:rsidRPr="00191FDB">
              <w:rPr>
                <w:b w:val="0"/>
                <w:bCs/>
                <w:sz w:val="20"/>
                <w:lang w:val="lt-LT"/>
              </w:rPr>
              <w:t xml:space="preserve"> </w:t>
            </w:r>
          </w:p>
        </w:tc>
        <w:tc>
          <w:tcPr>
            <w:tcW w:w="1309" w:type="dxa"/>
            <w:tcBorders>
              <w:top w:val="nil"/>
              <w:left w:val="nil"/>
              <w:bottom w:val="nil"/>
              <w:right w:val="single" w:sz="4" w:space="0" w:color="auto"/>
            </w:tcBorders>
            <w:vAlign w:val="center"/>
          </w:tcPr>
          <w:p w14:paraId="543384D7" w14:textId="77777777" w:rsidR="004749F6" w:rsidRPr="00191FDB" w:rsidRDefault="008126B4" w:rsidP="003F0098">
            <w:pPr>
              <w:jc w:val="center"/>
              <w:rPr>
                <w:b w:val="0"/>
                <w:bCs/>
                <w:sz w:val="20"/>
                <w:lang w:val="lt-LT"/>
              </w:rPr>
            </w:pPr>
            <w:r w:rsidRPr="00191FDB">
              <w:rPr>
                <w:b w:val="0"/>
                <w:bCs/>
                <w:sz w:val="20"/>
                <w:lang w:val="lt-LT"/>
              </w:rPr>
              <w:t>0,00</w:t>
            </w:r>
          </w:p>
        </w:tc>
        <w:tc>
          <w:tcPr>
            <w:tcW w:w="533" w:type="dxa"/>
            <w:tcBorders>
              <w:top w:val="nil"/>
              <w:left w:val="nil"/>
              <w:bottom w:val="nil"/>
              <w:right w:val="single" w:sz="4" w:space="0" w:color="auto"/>
            </w:tcBorders>
            <w:vAlign w:val="center"/>
          </w:tcPr>
          <w:p w14:paraId="577C0472"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4BC3692C" w14:textId="531E4E4C" w:rsidR="004749F6" w:rsidRPr="00191FDB" w:rsidRDefault="007F62E9" w:rsidP="003F0098">
            <w:pPr>
              <w:jc w:val="center"/>
              <w:rPr>
                <w:b w:val="0"/>
                <w:bCs/>
                <w:sz w:val="20"/>
                <w:lang w:val="lt-LT"/>
              </w:rPr>
            </w:pPr>
            <w:r w:rsidRPr="00191FDB">
              <w:rPr>
                <w:b w:val="0"/>
                <w:bCs/>
                <w:sz w:val="20"/>
                <w:lang w:val="lt-LT"/>
              </w:rPr>
              <w:t>0,00</w:t>
            </w:r>
          </w:p>
        </w:tc>
        <w:tc>
          <w:tcPr>
            <w:tcW w:w="1134" w:type="dxa"/>
            <w:gridSpan w:val="2"/>
            <w:tcBorders>
              <w:top w:val="nil"/>
              <w:left w:val="nil"/>
              <w:bottom w:val="nil"/>
              <w:right w:val="single" w:sz="8" w:space="0" w:color="000000"/>
            </w:tcBorders>
            <w:vAlign w:val="center"/>
          </w:tcPr>
          <w:p w14:paraId="22A69C12" w14:textId="56134231" w:rsidR="004749F6" w:rsidRPr="00191FDB" w:rsidRDefault="007F62E9" w:rsidP="003F0098">
            <w:pPr>
              <w:jc w:val="center"/>
              <w:rPr>
                <w:b w:val="0"/>
                <w:bCs/>
                <w:sz w:val="20"/>
                <w:lang w:val="lt-LT"/>
              </w:rPr>
            </w:pPr>
            <w:r w:rsidRPr="00191FDB">
              <w:rPr>
                <w:b w:val="0"/>
                <w:bCs/>
                <w:sz w:val="20"/>
                <w:lang w:val="lt-LT"/>
              </w:rPr>
              <w:t>0,00</w:t>
            </w:r>
          </w:p>
        </w:tc>
      </w:tr>
      <w:tr w:rsidR="004749F6" w:rsidRPr="00CA4916" w14:paraId="62FBBADA" w14:textId="77777777" w:rsidTr="009146D8">
        <w:trPr>
          <w:trHeight w:val="300"/>
        </w:trPr>
        <w:tc>
          <w:tcPr>
            <w:tcW w:w="2601" w:type="dxa"/>
            <w:tcBorders>
              <w:top w:val="nil"/>
              <w:left w:val="single" w:sz="8" w:space="0" w:color="auto"/>
              <w:bottom w:val="nil"/>
              <w:right w:val="nil"/>
            </w:tcBorders>
            <w:vAlign w:val="bottom"/>
          </w:tcPr>
          <w:p w14:paraId="55A8B3E3" w14:textId="77777777" w:rsidR="004749F6" w:rsidRPr="00191FDB" w:rsidRDefault="004749F6" w:rsidP="003F0098">
            <w:pPr>
              <w:rPr>
                <w:b w:val="0"/>
                <w:smallCaps w:val="0"/>
                <w:sz w:val="20"/>
                <w:lang w:val="lt-LT"/>
              </w:rPr>
            </w:pPr>
            <w:r w:rsidRPr="00191FDB">
              <w:rPr>
                <w:b w:val="0"/>
                <w:smallCaps w:val="0"/>
                <w:sz w:val="20"/>
                <w:lang w:val="lt-LT"/>
              </w:rPr>
              <w:t>- perleistas ir nurašytas turtas (-)</w:t>
            </w:r>
          </w:p>
        </w:tc>
        <w:tc>
          <w:tcPr>
            <w:tcW w:w="708" w:type="dxa"/>
            <w:tcBorders>
              <w:top w:val="nil"/>
              <w:left w:val="single" w:sz="4" w:space="0" w:color="auto"/>
              <w:bottom w:val="nil"/>
              <w:right w:val="single" w:sz="4" w:space="0" w:color="auto"/>
            </w:tcBorders>
            <w:vAlign w:val="center"/>
          </w:tcPr>
          <w:p w14:paraId="4409F3FD"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4CE219A9"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18FF3FB0"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133B0DDE"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5B8FC9B3" w14:textId="77777777" w:rsidR="004749F6" w:rsidRPr="00191FDB" w:rsidRDefault="004749F6" w:rsidP="003F0098">
            <w:pPr>
              <w:jc w:val="center"/>
              <w:rPr>
                <w:b w:val="0"/>
                <w:bCs/>
                <w:sz w:val="20"/>
                <w:lang w:val="lt-LT"/>
              </w:rPr>
            </w:pPr>
          </w:p>
        </w:tc>
        <w:tc>
          <w:tcPr>
            <w:tcW w:w="533" w:type="dxa"/>
            <w:tcBorders>
              <w:top w:val="nil"/>
              <w:left w:val="nil"/>
              <w:bottom w:val="nil"/>
              <w:right w:val="single" w:sz="4" w:space="0" w:color="auto"/>
            </w:tcBorders>
            <w:vAlign w:val="center"/>
          </w:tcPr>
          <w:p w14:paraId="3639BFE1"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6082EB22" w14:textId="77777777" w:rsidR="004749F6" w:rsidRPr="00191FDB" w:rsidRDefault="004749F6" w:rsidP="003F0098">
            <w:pPr>
              <w:jc w:val="center"/>
              <w:rPr>
                <w:b w:val="0"/>
                <w:bCs/>
                <w:sz w:val="20"/>
                <w:lang w:val="lt-LT"/>
              </w:rPr>
            </w:pPr>
          </w:p>
        </w:tc>
        <w:tc>
          <w:tcPr>
            <w:tcW w:w="1134" w:type="dxa"/>
            <w:gridSpan w:val="2"/>
            <w:tcBorders>
              <w:top w:val="nil"/>
              <w:left w:val="nil"/>
              <w:bottom w:val="nil"/>
              <w:right w:val="single" w:sz="8" w:space="0" w:color="000000"/>
            </w:tcBorders>
            <w:vAlign w:val="center"/>
          </w:tcPr>
          <w:p w14:paraId="198373BC" w14:textId="77777777" w:rsidR="004749F6" w:rsidRPr="00191FDB" w:rsidRDefault="004749F6" w:rsidP="003F0098">
            <w:pPr>
              <w:jc w:val="center"/>
              <w:rPr>
                <w:b w:val="0"/>
                <w:bCs/>
                <w:sz w:val="20"/>
                <w:lang w:val="lt-LT"/>
              </w:rPr>
            </w:pPr>
          </w:p>
        </w:tc>
      </w:tr>
      <w:tr w:rsidR="004749F6" w:rsidRPr="00CA4916" w14:paraId="402A55FC" w14:textId="77777777" w:rsidTr="009146D8">
        <w:trPr>
          <w:trHeight w:val="465"/>
        </w:trPr>
        <w:tc>
          <w:tcPr>
            <w:tcW w:w="2601" w:type="dxa"/>
            <w:tcBorders>
              <w:top w:val="nil"/>
              <w:left w:val="single" w:sz="8" w:space="0" w:color="auto"/>
              <w:bottom w:val="nil"/>
              <w:right w:val="nil"/>
            </w:tcBorders>
            <w:vAlign w:val="bottom"/>
          </w:tcPr>
          <w:p w14:paraId="6E3C28F1" w14:textId="77777777" w:rsidR="004749F6" w:rsidRPr="00191FDB" w:rsidRDefault="004749F6" w:rsidP="003F0098">
            <w:pPr>
              <w:rPr>
                <w:b w:val="0"/>
                <w:smallCaps w:val="0"/>
                <w:sz w:val="20"/>
                <w:lang w:val="lt-LT"/>
              </w:rPr>
            </w:pPr>
            <w:r w:rsidRPr="00191FDB">
              <w:rPr>
                <w:b w:val="0"/>
                <w:smallCaps w:val="0"/>
                <w:sz w:val="20"/>
                <w:lang w:val="lt-LT"/>
              </w:rPr>
              <w:t>- perrašymai iš vieno straipsnio į kitą + / (-)</w:t>
            </w:r>
          </w:p>
        </w:tc>
        <w:tc>
          <w:tcPr>
            <w:tcW w:w="708" w:type="dxa"/>
            <w:tcBorders>
              <w:top w:val="nil"/>
              <w:left w:val="single" w:sz="4" w:space="0" w:color="auto"/>
              <w:bottom w:val="nil"/>
              <w:right w:val="single" w:sz="4" w:space="0" w:color="auto"/>
            </w:tcBorders>
            <w:vAlign w:val="center"/>
          </w:tcPr>
          <w:p w14:paraId="14FB8709"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107823E3"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6C05771B"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28B73721"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17CAAB42"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5518B447"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2FC8F590"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single" w:sz="4" w:space="0" w:color="auto"/>
              <w:right w:val="single" w:sz="8" w:space="0" w:color="000000"/>
            </w:tcBorders>
            <w:vAlign w:val="center"/>
          </w:tcPr>
          <w:p w14:paraId="4B81731F" w14:textId="77777777" w:rsidR="004749F6" w:rsidRPr="00191FDB" w:rsidRDefault="004749F6" w:rsidP="003F0098">
            <w:pPr>
              <w:jc w:val="center"/>
              <w:rPr>
                <w:b w:val="0"/>
                <w:bCs/>
                <w:sz w:val="20"/>
                <w:lang w:val="lt-LT"/>
              </w:rPr>
            </w:pPr>
            <w:r w:rsidRPr="00191FDB">
              <w:rPr>
                <w:b w:val="0"/>
                <w:bCs/>
                <w:sz w:val="20"/>
                <w:lang w:val="lt-LT"/>
              </w:rPr>
              <w:t>0</w:t>
            </w:r>
          </w:p>
        </w:tc>
      </w:tr>
      <w:tr w:rsidR="004749F6" w:rsidRPr="00CA4916" w14:paraId="7A7A6ECD" w14:textId="77777777" w:rsidTr="009146D8">
        <w:trPr>
          <w:trHeight w:val="345"/>
        </w:trPr>
        <w:tc>
          <w:tcPr>
            <w:tcW w:w="2601" w:type="dxa"/>
            <w:tcBorders>
              <w:top w:val="single" w:sz="4" w:space="0" w:color="auto"/>
              <w:left w:val="single" w:sz="8" w:space="0" w:color="auto"/>
              <w:bottom w:val="single" w:sz="8" w:space="0" w:color="auto"/>
              <w:right w:val="nil"/>
            </w:tcBorders>
            <w:vAlign w:val="center"/>
          </w:tcPr>
          <w:p w14:paraId="333189B4" w14:textId="77777777" w:rsidR="004749F6" w:rsidRPr="00191FDB" w:rsidRDefault="004749F6" w:rsidP="003F0098">
            <w:pPr>
              <w:rPr>
                <w:bCs/>
                <w:smallCaps w:val="0"/>
                <w:sz w:val="20"/>
                <w:lang w:val="lt-LT"/>
              </w:rPr>
            </w:pPr>
            <w:r w:rsidRPr="00191FDB">
              <w:rPr>
                <w:bCs/>
                <w:smallCaps w:val="0"/>
                <w:sz w:val="20"/>
                <w:lang w:val="lt-LT"/>
              </w:rPr>
              <w:t>Finansinių metų pabaigoje</w:t>
            </w:r>
          </w:p>
        </w:tc>
        <w:tc>
          <w:tcPr>
            <w:tcW w:w="708" w:type="dxa"/>
            <w:tcBorders>
              <w:top w:val="single" w:sz="4" w:space="0" w:color="auto"/>
              <w:left w:val="single" w:sz="4" w:space="0" w:color="auto"/>
              <w:bottom w:val="single" w:sz="8" w:space="0" w:color="auto"/>
              <w:right w:val="single" w:sz="4" w:space="0" w:color="auto"/>
            </w:tcBorders>
            <w:vAlign w:val="center"/>
          </w:tcPr>
          <w:p w14:paraId="0E7C7A1D" w14:textId="77777777" w:rsidR="004749F6" w:rsidRPr="00191FDB" w:rsidRDefault="004749F6" w:rsidP="003F0098">
            <w:pPr>
              <w:jc w:val="center"/>
              <w:rPr>
                <w:sz w:val="20"/>
                <w:lang w:val="lt-LT"/>
              </w:rPr>
            </w:pPr>
            <w:r w:rsidRPr="00191FDB">
              <w:rPr>
                <w:sz w:val="20"/>
                <w:lang w:val="lt-LT"/>
              </w:rPr>
              <w:t>0</w:t>
            </w:r>
          </w:p>
        </w:tc>
        <w:tc>
          <w:tcPr>
            <w:tcW w:w="805" w:type="dxa"/>
            <w:tcBorders>
              <w:top w:val="single" w:sz="4" w:space="0" w:color="auto"/>
              <w:left w:val="nil"/>
              <w:bottom w:val="single" w:sz="8" w:space="0" w:color="auto"/>
              <w:right w:val="single" w:sz="4" w:space="0" w:color="auto"/>
            </w:tcBorders>
            <w:vAlign w:val="center"/>
          </w:tcPr>
          <w:p w14:paraId="58655518" w14:textId="77777777" w:rsidR="004749F6" w:rsidRPr="00191FDB" w:rsidRDefault="004749F6" w:rsidP="003F0098">
            <w:pPr>
              <w:jc w:val="center"/>
              <w:rPr>
                <w:sz w:val="20"/>
                <w:lang w:val="lt-LT"/>
              </w:rPr>
            </w:pPr>
            <w:r w:rsidRPr="00191FDB">
              <w:rPr>
                <w:sz w:val="20"/>
                <w:lang w:val="lt-LT"/>
              </w:rPr>
              <w:t>0</w:t>
            </w:r>
          </w:p>
        </w:tc>
        <w:tc>
          <w:tcPr>
            <w:tcW w:w="721" w:type="dxa"/>
            <w:tcBorders>
              <w:top w:val="single" w:sz="4" w:space="0" w:color="auto"/>
              <w:left w:val="nil"/>
              <w:bottom w:val="single" w:sz="8" w:space="0" w:color="auto"/>
              <w:right w:val="single" w:sz="4" w:space="0" w:color="auto"/>
            </w:tcBorders>
            <w:vAlign w:val="center"/>
          </w:tcPr>
          <w:p w14:paraId="427E5A27" w14:textId="77777777" w:rsidR="004749F6" w:rsidRPr="00191FDB" w:rsidRDefault="004749F6" w:rsidP="003F0098">
            <w:pPr>
              <w:jc w:val="center"/>
              <w:rPr>
                <w:sz w:val="20"/>
                <w:lang w:val="lt-LT"/>
              </w:rPr>
            </w:pPr>
            <w:r w:rsidRPr="00191FDB">
              <w:rPr>
                <w:sz w:val="20"/>
                <w:lang w:val="lt-LT"/>
              </w:rPr>
              <w:t>0</w:t>
            </w:r>
          </w:p>
        </w:tc>
        <w:tc>
          <w:tcPr>
            <w:tcW w:w="1168" w:type="dxa"/>
            <w:tcBorders>
              <w:top w:val="single" w:sz="4" w:space="0" w:color="auto"/>
              <w:left w:val="nil"/>
              <w:bottom w:val="single" w:sz="8" w:space="0" w:color="auto"/>
              <w:right w:val="single" w:sz="4" w:space="0" w:color="auto"/>
            </w:tcBorders>
            <w:vAlign w:val="center"/>
          </w:tcPr>
          <w:p w14:paraId="04555B3F" w14:textId="10B538EC" w:rsidR="004749F6" w:rsidRPr="00191FDB" w:rsidRDefault="00251B04" w:rsidP="003F0098">
            <w:pPr>
              <w:jc w:val="center"/>
              <w:rPr>
                <w:sz w:val="20"/>
                <w:lang w:val="lt-LT"/>
              </w:rPr>
            </w:pPr>
            <w:r w:rsidRPr="00191FDB">
              <w:rPr>
                <w:sz w:val="20"/>
                <w:lang w:val="lt-LT"/>
              </w:rPr>
              <w:t>0</w:t>
            </w:r>
          </w:p>
        </w:tc>
        <w:tc>
          <w:tcPr>
            <w:tcW w:w="1309" w:type="dxa"/>
            <w:tcBorders>
              <w:top w:val="single" w:sz="4" w:space="0" w:color="auto"/>
              <w:left w:val="nil"/>
              <w:bottom w:val="single" w:sz="8" w:space="0" w:color="auto"/>
              <w:right w:val="single" w:sz="4" w:space="0" w:color="auto"/>
            </w:tcBorders>
            <w:vAlign w:val="center"/>
          </w:tcPr>
          <w:p w14:paraId="599A2187" w14:textId="4318F3F8" w:rsidR="004749F6" w:rsidRPr="00191FDB" w:rsidRDefault="007F62E9" w:rsidP="003F0098">
            <w:pPr>
              <w:jc w:val="center"/>
              <w:rPr>
                <w:sz w:val="20"/>
                <w:lang w:val="lt-LT"/>
              </w:rPr>
            </w:pPr>
            <w:r w:rsidRPr="00191FDB">
              <w:rPr>
                <w:sz w:val="20"/>
                <w:lang w:val="lt-LT"/>
              </w:rPr>
              <w:t>0</w:t>
            </w:r>
          </w:p>
        </w:tc>
        <w:tc>
          <w:tcPr>
            <w:tcW w:w="533" w:type="dxa"/>
            <w:tcBorders>
              <w:top w:val="single" w:sz="4" w:space="0" w:color="auto"/>
              <w:left w:val="nil"/>
              <w:bottom w:val="single" w:sz="8" w:space="0" w:color="auto"/>
              <w:right w:val="single" w:sz="4" w:space="0" w:color="auto"/>
            </w:tcBorders>
            <w:vAlign w:val="center"/>
          </w:tcPr>
          <w:p w14:paraId="0905273D" w14:textId="77777777" w:rsidR="004749F6" w:rsidRPr="00191FDB" w:rsidRDefault="004749F6" w:rsidP="003F0098">
            <w:pPr>
              <w:jc w:val="center"/>
              <w:rPr>
                <w:sz w:val="20"/>
                <w:lang w:val="lt-LT"/>
              </w:rPr>
            </w:pPr>
            <w:r w:rsidRPr="00191FDB">
              <w:rPr>
                <w:sz w:val="20"/>
                <w:lang w:val="lt-LT"/>
              </w:rPr>
              <w:t>0</w:t>
            </w:r>
          </w:p>
        </w:tc>
        <w:tc>
          <w:tcPr>
            <w:tcW w:w="993" w:type="dxa"/>
            <w:tcBorders>
              <w:top w:val="single" w:sz="4" w:space="0" w:color="auto"/>
              <w:left w:val="nil"/>
              <w:bottom w:val="single" w:sz="8" w:space="0" w:color="auto"/>
              <w:right w:val="single" w:sz="4" w:space="0" w:color="auto"/>
            </w:tcBorders>
            <w:vAlign w:val="center"/>
          </w:tcPr>
          <w:p w14:paraId="25BF17EB" w14:textId="7D36069B" w:rsidR="004749F6" w:rsidRPr="00191FDB" w:rsidRDefault="00611F25" w:rsidP="003F0098">
            <w:pPr>
              <w:jc w:val="center"/>
              <w:rPr>
                <w:sz w:val="20"/>
                <w:lang w:val="lt-LT"/>
              </w:rPr>
            </w:pPr>
            <w:r w:rsidRPr="00191FDB">
              <w:rPr>
                <w:sz w:val="20"/>
                <w:lang w:val="lt-LT"/>
              </w:rPr>
              <w:t>0</w:t>
            </w:r>
          </w:p>
        </w:tc>
        <w:tc>
          <w:tcPr>
            <w:tcW w:w="1134" w:type="dxa"/>
            <w:gridSpan w:val="2"/>
            <w:tcBorders>
              <w:top w:val="single" w:sz="4" w:space="0" w:color="auto"/>
              <w:left w:val="nil"/>
              <w:bottom w:val="single" w:sz="8" w:space="0" w:color="auto"/>
              <w:right w:val="single" w:sz="8" w:space="0" w:color="000000"/>
            </w:tcBorders>
            <w:vAlign w:val="center"/>
          </w:tcPr>
          <w:p w14:paraId="2F055429" w14:textId="3BF0FC19" w:rsidR="004749F6" w:rsidRPr="00191FDB" w:rsidRDefault="00611F25" w:rsidP="003F0098">
            <w:pPr>
              <w:jc w:val="center"/>
              <w:rPr>
                <w:sz w:val="20"/>
                <w:lang w:val="lt-LT"/>
              </w:rPr>
            </w:pPr>
            <w:r w:rsidRPr="00191FDB">
              <w:rPr>
                <w:sz w:val="20"/>
                <w:lang w:val="lt-LT"/>
              </w:rPr>
              <w:t>0</w:t>
            </w:r>
          </w:p>
        </w:tc>
      </w:tr>
      <w:tr w:rsidR="004749F6" w:rsidRPr="00CA4916" w14:paraId="2B40E250" w14:textId="77777777" w:rsidTr="009146D8">
        <w:trPr>
          <w:trHeight w:val="270"/>
        </w:trPr>
        <w:tc>
          <w:tcPr>
            <w:tcW w:w="2601" w:type="dxa"/>
            <w:tcBorders>
              <w:top w:val="nil"/>
              <w:left w:val="single" w:sz="8" w:space="0" w:color="auto"/>
              <w:bottom w:val="nil"/>
              <w:right w:val="nil"/>
            </w:tcBorders>
            <w:vAlign w:val="center"/>
          </w:tcPr>
          <w:p w14:paraId="45F99A5F" w14:textId="77777777" w:rsidR="004749F6" w:rsidRPr="00191FDB" w:rsidRDefault="004749F6" w:rsidP="003F0098">
            <w:pPr>
              <w:rPr>
                <w:b w:val="0"/>
                <w:smallCaps w:val="0"/>
                <w:sz w:val="20"/>
                <w:lang w:val="lt-LT"/>
              </w:rPr>
            </w:pPr>
            <w:r w:rsidRPr="00191FDB">
              <w:rPr>
                <w:b w:val="0"/>
                <w:smallCaps w:val="0"/>
                <w:sz w:val="20"/>
                <w:lang w:val="lt-LT"/>
              </w:rPr>
              <w:t>b) Perkainojimas</w:t>
            </w:r>
          </w:p>
        </w:tc>
        <w:tc>
          <w:tcPr>
            <w:tcW w:w="708" w:type="dxa"/>
            <w:tcBorders>
              <w:top w:val="nil"/>
              <w:left w:val="single" w:sz="4" w:space="0" w:color="auto"/>
              <w:bottom w:val="nil"/>
              <w:right w:val="single" w:sz="4" w:space="0" w:color="auto"/>
            </w:tcBorders>
            <w:vAlign w:val="center"/>
          </w:tcPr>
          <w:p w14:paraId="13A3F792"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145D5357"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5B52E607"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164F87F1"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041EE386"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300B3D49"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3A3AD670"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nil"/>
              <w:right w:val="single" w:sz="8" w:space="0" w:color="000000"/>
            </w:tcBorders>
            <w:vAlign w:val="center"/>
          </w:tcPr>
          <w:p w14:paraId="7E415403" w14:textId="77777777" w:rsidR="004749F6" w:rsidRPr="00191FDB" w:rsidRDefault="004749F6" w:rsidP="003F0098">
            <w:pPr>
              <w:jc w:val="center"/>
              <w:rPr>
                <w:b w:val="0"/>
                <w:bCs/>
                <w:sz w:val="20"/>
                <w:lang w:val="lt-LT"/>
              </w:rPr>
            </w:pPr>
            <w:r w:rsidRPr="00191FDB">
              <w:rPr>
                <w:b w:val="0"/>
                <w:bCs/>
                <w:sz w:val="20"/>
                <w:lang w:val="lt-LT"/>
              </w:rPr>
              <w:t> </w:t>
            </w:r>
          </w:p>
        </w:tc>
      </w:tr>
      <w:tr w:rsidR="004749F6" w:rsidRPr="00CA4916" w14:paraId="1A4BDDC6" w14:textId="77777777" w:rsidTr="009146D8">
        <w:trPr>
          <w:trHeight w:val="195"/>
        </w:trPr>
        <w:tc>
          <w:tcPr>
            <w:tcW w:w="2601" w:type="dxa"/>
            <w:tcBorders>
              <w:top w:val="nil"/>
              <w:left w:val="single" w:sz="8" w:space="0" w:color="auto"/>
              <w:bottom w:val="nil"/>
              <w:right w:val="single" w:sz="4" w:space="0" w:color="000000"/>
            </w:tcBorders>
            <w:vAlign w:val="bottom"/>
          </w:tcPr>
          <w:p w14:paraId="7336EE34" w14:textId="77777777" w:rsidR="004749F6" w:rsidRPr="00191FDB" w:rsidRDefault="004749F6" w:rsidP="003F0098">
            <w:pPr>
              <w:rPr>
                <w:b w:val="0"/>
                <w:smallCaps w:val="0"/>
                <w:sz w:val="20"/>
                <w:lang w:val="lt-LT"/>
              </w:rPr>
            </w:pPr>
            <w:r w:rsidRPr="00191FDB">
              <w:rPr>
                <w:b w:val="0"/>
                <w:smallCaps w:val="0"/>
                <w:sz w:val="20"/>
                <w:lang w:val="lt-LT"/>
              </w:rPr>
              <w:t>Praėjusių finansinių metų pabaigoje</w:t>
            </w:r>
          </w:p>
        </w:tc>
        <w:tc>
          <w:tcPr>
            <w:tcW w:w="708" w:type="dxa"/>
            <w:tcBorders>
              <w:top w:val="nil"/>
              <w:left w:val="nil"/>
              <w:bottom w:val="nil"/>
              <w:right w:val="single" w:sz="4" w:space="0" w:color="auto"/>
            </w:tcBorders>
            <w:vAlign w:val="center"/>
          </w:tcPr>
          <w:p w14:paraId="1D5D243F"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19445955"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6E23E08D"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716A76C8"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1C5BD6B6"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0A48C7EE"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252AB7B3"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nil"/>
              <w:right w:val="single" w:sz="8" w:space="0" w:color="000000"/>
            </w:tcBorders>
            <w:vAlign w:val="center"/>
          </w:tcPr>
          <w:p w14:paraId="72D61761" w14:textId="77777777" w:rsidR="004749F6" w:rsidRPr="00191FDB" w:rsidRDefault="004749F6" w:rsidP="003F0098">
            <w:pPr>
              <w:jc w:val="center"/>
              <w:rPr>
                <w:b w:val="0"/>
                <w:bCs/>
                <w:sz w:val="20"/>
                <w:lang w:val="lt-LT"/>
              </w:rPr>
            </w:pPr>
            <w:r w:rsidRPr="00191FDB">
              <w:rPr>
                <w:b w:val="0"/>
                <w:bCs/>
                <w:sz w:val="20"/>
                <w:lang w:val="lt-LT"/>
              </w:rPr>
              <w:t>0</w:t>
            </w:r>
          </w:p>
        </w:tc>
      </w:tr>
      <w:tr w:rsidR="004749F6" w:rsidRPr="00CA4916" w14:paraId="55C33123" w14:textId="77777777" w:rsidTr="009146D8">
        <w:trPr>
          <w:trHeight w:val="255"/>
        </w:trPr>
        <w:tc>
          <w:tcPr>
            <w:tcW w:w="2601" w:type="dxa"/>
            <w:tcBorders>
              <w:top w:val="nil"/>
              <w:left w:val="single" w:sz="8" w:space="0" w:color="auto"/>
              <w:bottom w:val="nil"/>
              <w:right w:val="nil"/>
            </w:tcBorders>
            <w:vAlign w:val="bottom"/>
          </w:tcPr>
          <w:p w14:paraId="6B87C061" w14:textId="77777777" w:rsidR="004749F6" w:rsidRPr="00191FDB" w:rsidRDefault="004749F6" w:rsidP="003F0098">
            <w:pPr>
              <w:rPr>
                <w:b w:val="0"/>
                <w:smallCaps w:val="0"/>
                <w:sz w:val="20"/>
                <w:lang w:val="lt-LT"/>
              </w:rPr>
            </w:pPr>
            <w:r w:rsidRPr="00191FDB">
              <w:rPr>
                <w:b w:val="0"/>
                <w:smallCaps w:val="0"/>
                <w:sz w:val="20"/>
                <w:lang w:val="lt-LT"/>
              </w:rPr>
              <w:t>Finansinių metų pokyčiai:</w:t>
            </w:r>
          </w:p>
        </w:tc>
        <w:tc>
          <w:tcPr>
            <w:tcW w:w="708" w:type="dxa"/>
            <w:tcBorders>
              <w:top w:val="nil"/>
              <w:left w:val="single" w:sz="4" w:space="0" w:color="auto"/>
              <w:bottom w:val="nil"/>
              <w:right w:val="single" w:sz="4" w:space="0" w:color="auto"/>
            </w:tcBorders>
            <w:vAlign w:val="center"/>
          </w:tcPr>
          <w:p w14:paraId="51EC4611"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7048EBB1"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3886C642"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2570AD9E"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6EC13F7E"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06ADAE5A"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5006639F"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nil"/>
              <w:right w:val="single" w:sz="8" w:space="0" w:color="000000"/>
            </w:tcBorders>
            <w:vAlign w:val="center"/>
          </w:tcPr>
          <w:p w14:paraId="2028BC0E" w14:textId="77777777" w:rsidR="004749F6" w:rsidRPr="00191FDB" w:rsidRDefault="004749F6" w:rsidP="003F0098">
            <w:pPr>
              <w:jc w:val="center"/>
              <w:rPr>
                <w:b w:val="0"/>
                <w:bCs/>
                <w:sz w:val="20"/>
                <w:lang w:val="lt-LT"/>
              </w:rPr>
            </w:pPr>
            <w:r w:rsidRPr="00191FDB">
              <w:rPr>
                <w:b w:val="0"/>
                <w:bCs/>
                <w:sz w:val="20"/>
                <w:lang w:val="lt-LT"/>
              </w:rPr>
              <w:t> </w:t>
            </w:r>
          </w:p>
        </w:tc>
      </w:tr>
      <w:tr w:rsidR="004749F6" w:rsidRPr="00CA4916" w14:paraId="0684C6A8" w14:textId="77777777" w:rsidTr="009146D8">
        <w:trPr>
          <w:trHeight w:val="255"/>
        </w:trPr>
        <w:tc>
          <w:tcPr>
            <w:tcW w:w="2601" w:type="dxa"/>
            <w:tcBorders>
              <w:top w:val="nil"/>
              <w:left w:val="single" w:sz="8" w:space="0" w:color="auto"/>
              <w:bottom w:val="nil"/>
              <w:right w:val="nil"/>
            </w:tcBorders>
            <w:vAlign w:val="bottom"/>
          </w:tcPr>
          <w:p w14:paraId="3C40F391" w14:textId="77777777" w:rsidR="004749F6" w:rsidRPr="00191FDB" w:rsidRDefault="004749F6" w:rsidP="003F0098">
            <w:pPr>
              <w:rPr>
                <w:b w:val="0"/>
                <w:smallCaps w:val="0"/>
                <w:sz w:val="20"/>
                <w:lang w:val="lt-LT"/>
              </w:rPr>
            </w:pPr>
            <w:r w:rsidRPr="00191FDB">
              <w:rPr>
                <w:b w:val="0"/>
                <w:smallCaps w:val="0"/>
                <w:sz w:val="20"/>
                <w:lang w:val="lt-LT"/>
              </w:rPr>
              <w:t>- vertės padidėjimas (sumažėjimas) + / (-)</w:t>
            </w:r>
          </w:p>
        </w:tc>
        <w:tc>
          <w:tcPr>
            <w:tcW w:w="708" w:type="dxa"/>
            <w:tcBorders>
              <w:top w:val="nil"/>
              <w:left w:val="single" w:sz="4" w:space="0" w:color="auto"/>
              <w:bottom w:val="nil"/>
              <w:right w:val="single" w:sz="4" w:space="0" w:color="auto"/>
            </w:tcBorders>
            <w:vAlign w:val="center"/>
          </w:tcPr>
          <w:p w14:paraId="22CCD213"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26A3F8EC"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7B913D4A"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0DE92BA2"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453BA11F"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1BA0EFBD"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0819F876"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nil"/>
              <w:right w:val="single" w:sz="8" w:space="0" w:color="000000"/>
            </w:tcBorders>
            <w:vAlign w:val="center"/>
          </w:tcPr>
          <w:p w14:paraId="675D6F54" w14:textId="77777777" w:rsidR="004749F6" w:rsidRPr="00191FDB" w:rsidRDefault="004749F6" w:rsidP="003F0098">
            <w:pPr>
              <w:jc w:val="center"/>
              <w:rPr>
                <w:b w:val="0"/>
                <w:bCs/>
                <w:sz w:val="20"/>
                <w:lang w:val="lt-LT"/>
              </w:rPr>
            </w:pPr>
            <w:r w:rsidRPr="00191FDB">
              <w:rPr>
                <w:b w:val="0"/>
                <w:bCs/>
                <w:sz w:val="20"/>
                <w:lang w:val="lt-LT"/>
              </w:rPr>
              <w:t>0</w:t>
            </w:r>
          </w:p>
        </w:tc>
      </w:tr>
      <w:tr w:rsidR="004749F6" w:rsidRPr="00CA4916" w14:paraId="56622F6F" w14:textId="77777777" w:rsidTr="009146D8">
        <w:trPr>
          <w:trHeight w:val="255"/>
        </w:trPr>
        <w:tc>
          <w:tcPr>
            <w:tcW w:w="2601" w:type="dxa"/>
            <w:tcBorders>
              <w:top w:val="nil"/>
              <w:left w:val="single" w:sz="8" w:space="0" w:color="auto"/>
              <w:bottom w:val="nil"/>
              <w:right w:val="nil"/>
            </w:tcBorders>
            <w:vAlign w:val="bottom"/>
          </w:tcPr>
          <w:p w14:paraId="2EC5C60B" w14:textId="77777777" w:rsidR="004749F6" w:rsidRPr="00191FDB" w:rsidRDefault="004749F6" w:rsidP="003F0098">
            <w:pPr>
              <w:rPr>
                <w:b w:val="0"/>
                <w:smallCaps w:val="0"/>
                <w:sz w:val="20"/>
                <w:lang w:val="lt-LT"/>
              </w:rPr>
            </w:pPr>
            <w:r w:rsidRPr="00191FDB">
              <w:rPr>
                <w:b w:val="0"/>
                <w:smallCaps w:val="0"/>
                <w:sz w:val="20"/>
                <w:lang w:val="lt-LT"/>
              </w:rPr>
              <w:t>- kitiems asmenims perleisto ir nurašyto turto (-)</w:t>
            </w:r>
          </w:p>
        </w:tc>
        <w:tc>
          <w:tcPr>
            <w:tcW w:w="708" w:type="dxa"/>
            <w:tcBorders>
              <w:top w:val="nil"/>
              <w:left w:val="single" w:sz="4" w:space="0" w:color="auto"/>
              <w:bottom w:val="nil"/>
              <w:right w:val="single" w:sz="4" w:space="0" w:color="auto"/>
            </w:tcBorders>
            <w:vAlign w:val="center"/>
          </w:tcPr>
          <w:p w14:paraId="744B5182"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0882ED4E"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21D66D3B"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3A292423"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575C12ED"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024F017E"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2BF8E7C3"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nil"/>
              <w:right w:val="single" w:sz="8" w:space="0" w:color="000000"/>
            </w:tcBorders>
            <w:vAlign w:val="center"/>
          </w:tcPr>
          <w:p w14:paraId="06DFE509" w14:textId="77777777" w:rsidR="004749F6" w:rsidRPr="00191FDB" w:rsidRDefault="004749F6" w:rsidP="003F0098">
            <w:pPr>
              <w:jc w:val="center"/>
              <w:rPr>
                <w:b w:val="0"/>
                <w:bCs/>
                <w:sz w:val="20"/>
                <w:lang w:val="lt-LT"/>
              </w:rPr>
            </w:pPr>
            <w:r w:rsidRPr="00191FDB">
              <w:rPr>
                <w:b w:val="0"/>
                <w:bCs/>
                <w:sz w:val="20"/>
                <w:lang w:val="lt-LT"/>
              </w:rPr>
              <w:t>0</w:t>
            </w:r>
          </w:p>
        </w:tc>
      </w:tr>
      <w:tr w:rsidR="004749F6" w:rsidRPr="00CA4916" w14:paraId="053C236A" w14:textId="77777777" w:rsidTr="009146D8">
        <w:trPr>
          <w:trHeight w:val="435"/>
        </w:trPr>
        <w:tc>
          <w:tcPr>
            <w:tcW w:w="2601" w:type="dxa"/>
            <w:tcBorders>
              <w:top w:val="nil"/>
              <w:left w:val="single" w:sz="8" w:space="0" w:color="auto"/>
              <w:bottom w:val="nil"/>
              <w:right w:val="nil"/>
            </w:tcBorders>
            <w:vAlign w:val="center"/>
          </w:tcPr>
          <w:p w14:paraId="0FC292C3" w14:textId="77777777" w:rsidR="004749F6" w:rsidRPr="00191FDB" w:rsidRDefault="004749F6" w:rsidP="003F0098">
            <w:pPr>
              <w:rPr>
                <w:b w:val="0"/>
                <w:smallCaps w:val="0"/>
                <w:sz w:val="20"/>
                <w:lang w:val="lt-LT"/>
              </w:rPr>
            </w:pPr>
            <w:r w:rsidRPr="00191FDB">
              <w:rPr>
                <w:b w:val="0"/>
                <w:smallCaps w:val="0"/>
                <w:sz w:val="20"/>
                <w:lang w:val="lt-LT"/>
              </w:rPr>
              <w:t>- perrašymai iš vieno straipsnio į kitą + / (-)</w:t>
            </w:r>
          </w:p>
        </w:tc>
        <w:tc>
          <w:tcPr>
            <w:tcW w:w="708" w:type="dxa"/>
            <w:tcBorders>
              <w:top w:val="nil"/>
              <w:left w:val="single" w:sz="4" w:space="0" w:color="auto"/>
              <w:bottom w:val="nil"/>
              <w:right w:val="single" w:sz="4" w:space="0" w:color="auto"/>
            </w:tcBorders>
            <w:vAlign w:val="center"/>
          </w:tcPr>
          <w:p w14:paraId="368509B9"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single" w:sz="4" w:space="0" w:color="auto"/>
            </w:tcBorders>
            <w:vAlign w:val="center"/>
          </w:tcPr>
          <w:p w14:paraId="28D2D19B"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nil"/>
              <w:bottom w:val="nil"/>
              <w:right w:val="single" w:sz="4" w:space="0" w:color="auto"/>
            </w:tcBorders>
            <w:vAlign w:val="center"/>
          </w:tcPr>
          <w:p w14:paraId="3ABFE127"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single" w:sz="4" w:space="0" w:color="auto"/>
            </w:tcBorders>
            <w:vAlign w:val="center"/>
          </w:tcPr>
          <w:p w14:paraId="6E2D77B2"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nil"/>
              <w:bottom w:val="nil"/>
              <w:right w:val="single" w:sz="4" w:space="0" w:color="auto"/>
            </w:tcBorders>
            <w:vAlign w:val="center"/>
          </w:tcPr>
          <w:p w14:paraId="6155E265"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nil"/>
              <w:bottom w:val="nil"/>
              <w:right w:val="single" w:sz="4" w:space="0" w:color="auto"/>
            </w:tcBorders>
            <w:vAlign w:val="center"/>
          </w:tcPr>
          <w:p w14:paraId="36DB2AE9"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nil"/>
              <w:bottom w:val="nil"/>
              <w:right w:val="single" w:sz="4" w:space="0" w:color="auto"/>
            </w:tcBorders>
            <w:vAlign w:val="center"/>
          </w:tcPr>
          <w:p w14:paraId="110A0DE8"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nil"/>
              <w:bottom w:val="nil"/>
              <w:right w:val="single" w:sz="8" w:space="0" w:color="000000"/>
            </w:tcBorders>
            <w:vAlign w:val="center"/>
          </w:tcPr>
          <w:p w14:paraId="49C427EA" w14:textId="77777777" w:rsidR="004749F6" w:rsidRPr="00191FDB" w:rsidRDefault="004749F6" w:rsidP="003F0098">
            <w:pPr>
              <w:jc w:val="center"/>
              <w:rPr>
                <w:b w:val="0"/>
                <w:bCs/>
                <w:sz w:val="20"/>
                <w:lang w:val="lt-LT"/>
              </w:rPr>
            </w:pPr>
            <w:r w:rsidRPr="00191FDB">
              <w:rPr>
                <w:b w:val="0"/>
                <w:bCs/>
                <w:sz w:val="20"/>
                <w:lang w:val="lt-LT"/>
              </w:rPr>
              <w:t>0</w:t>
            </w:r>
          </w:p>
        </w:tc>
      </w:tr>
      <w:tr w:rsidR="004749F6" w:rsidRPr="00CA4916" w14:paraId="704A83CC" w14:textId="77777777" w:rsidTr="009146D8">
        <w:trPr>
          <w:trHeight w:val="315"/>
        </w:trPr>
        <w:tc>
          <w:tcPr>
            <w:tcW w:w="2601" w:type="dxa"/>
            <w:tcBorders>
              <w:top w:val="single" w:sz="4" w:space="0" w:color="auto"/>
              <w:left w:val="single" w:sz="8" w:space="0" w:color="auto"/>
              <w:bottom w:val="single" w:sz="8" w:space="0" w:color="auto"/>
              <w:right w:val="single" w:sz="4" w:space="0" w:color="000000"/>
            </w:tcBorders>
            <w:vAlign w:val="center"/>
          </w:tcPr>
          <w:p w14:paraId="6F274018" w14:textId="77777777" w:rsidR="004749F6" w:rsidRPr="00191FDB" w:rsidRDefault="004749F6" w:rsidP="003F0098">
            <w:pPr>
              <w:rPr>
                <w:bCs/>
                <w:smallCaps w:val="0"/>
                <w:sz w:val="20"/>
                <w:lang w:val="lt-LT"/>
              </w:rPr>
            </w:pPr>
            <w:r w:rsidRPr="00191FDB">
              <w:rPr>
                <w:bCs/>
                <w:smallCaps w:val="0"/>
                <w:sz w:val="20"/>
                <w:lang w:val="lt-LT"/>
              </w:rPr>
              <w:t>Finansinių metų pabaigoje</w:t>
            </w:r>
          </w:p>
        </w:tc>
        <w:tc>
          <w:tcPr>
            <w:tcW w:w="708" w:type="dxa"/>
            <w:tcBorders>
              <w:top w:val="single" w:sz="4" w:space="0" w:color="auto"/>
              <w:left w:val="nil"/>
              <w:bottom w:val="nil"/>
              <w:right w:val="single" w:sz="4" w:space="0" w:color="auto"/>
            </w:tcBorders>
            <w:vAlign w:val="center"/>
          </w:tcPr>
          <w:p w14:paraId="4FD2C776" w14:textId="77777777" w:rsidR="004749F6" w:rsidRPr="00191FDB" w:rsidRDefault="004749F6" w:rsidP="003F0098">
            <w:pPr>
              <w:jc w:val="center"/>
              <w:rPr>
                <w:sz w:val="20"/>
                <w:lang w:val="lt-LT"/>
              </w:rPr>
            </w:pPr>
            <w:r w:rsidRPr="00191FDB">
              <w:rPr>
                <w:sz w:val="20"/>
                <w:lang w:val="lt-LT"/>
              </w:rPr>
              <w:t>0</w:t>
            </w:r>
          </w:p>
        </w:tc>
        <w:tc>
          <w:tcPr>
            <w:tcW w:w="805" w:type="dxa"/>
            <w:tcBorders>
              <w:top w:val="single" w:sz="4" w:space="0" w:color="auto"/>
              <w:left w:val="nil"/>
              <w:bottom w:val="nil"/>
              <w:right w:val="single" w:sz="4" w:space="0" w:color="auto"/>
            </w:tcBorders>
            <w:vAlign w:val="center"/>
          </w:tcPr>
          <w:p w14:paraId="643AE5B0" w14:textId="77777777" w:rsidR="004749F6" w:rsidRPr="00191FDB" w:rsidRDefault="004749F6" w:rsidP="003F0098">
            <w:pPr>
              <w:jc w:val="center"/>
              <w:rPr>
                <w:sz w:val="20"/>
                <w:lang w:val="lt-LT"/>
              </w:rPr>
            </w:pPr>
            <w:r w:rsidRPr="00191FDB">
              <w:rPr>
                <w:sz w:val="20"/>
                <w:lang w:val="lt-LT"/>
              </w:rPr>
              <w:t>0</w:t>
            </w:r>
          </w:p>
        </w:tc>
        <w:tc>
          <w:tcPr>
            <w:tcW w:w="721" w:type="dxa"/>
            <w:tcBorders>
              <w:top w:val="single" w:sz="4" w:space="0" w:color="auto"/>
              <w:left w:val="nil"/>
              <w:bottom w:val="nil"/>
              <w:right w:val="single" w:sz="4" w:space="0" w:color="auto"/>
            </w:tcBorders>
            <w:vAlign w:val="center"/>
          </w:tcPr>
          <w:p w14:paraId="428A7963" w14:textId="77777777" w:rsidR="004749F6" w:rsidRPr="00191FDB" w:rsidRDefault="004749F6" w:rsidP="003F0098">
            <w:pPr>
              <w:jc w:val="center"/>
              <w:rPr>
                <w:sz w:val="20"/>
                <w:lang w:val="lt-LT"/>
              </w:rPr>
            </w:pPr>
            <w:r w:rsidRPr="00191FDB">
              <w:rPr>
                <w:sz w:val="20"/>
                <w:lang w:val="lt-LT"/>
              </w:rPr>
              <w:t>0</w:t>
            </w:r>
          </w:p>
        </w:tc>
        <w:tc>
          <w:tcPr>
            <w:tcW w:w="1168" w:type="dxa"/>
            <w:tcBorders>
              <w:top w:val="single" w:sz="4" w:space="0" w:color="auto"/>
              <w:left w:val="nil"/>
              <w:bottom w:val="nil"/>
              <w:right w:val="single" w:sz="4" w:space="0" w:color="auto"/>
            </w:tcBorders>
            <w:vAlign w:val="center"/>
          </w:tcPr>
          <w:p w14:paraId="555FACBF" w14:textId="77777777" w:rsidR="004749F6" w:rsidRPr="00191FDB" w:rsidRDefault="004749F6" w:rsidP="003F0098">
            <w:pPr>
              <w:jc w:val="center"/>
              <w:rPr>
                <w:sz w:val="20"/>
                <w:lang w:val="lt-LT"/>
              </w:rPr>
            </w:pPr>
            <w:r w:rsidRPr="00191FDB">
              <w:rPr>
                <w:sz w:val="20"/>
                <w:lang w:val="lt-LT"/>
              </w:rPr>
              <w:t>0</w:t>
            </w:r>
          </w:p>
        </w:tc>
        <w:tc>
          <w:tcPr>
            <w:tcW w:w="1309" w:type="dxa"/>
            <w:tcBorders>
              <w:top w:val="single" w:sz="4" w:space="0" w:color="auto"/>
              <w:left w:val="nil"/>
              <w:bottom w:val="nil"/>
              <w:right w:val="single" w:sz="4" w:space="0" w:color="auto"/>
            </w:tcBorders>
            <w:vAlign w:val="center"/>
          </w:tcPr>
          <w:p w14:paraId="5272F6CC" w14:textId="77777777" w:rsidR="004749F6" w:rsidRPr="00191FDB" w:rsidRDefault="004749F6" w:rsidP="003F0098">
            <w:pPr>
              <w:jc w:val="center"/>
              <w:rPr>
                <w:sz w:val="20"/>
                <w:lang w:val="lt-LT"/>
              </w:rPr>
            </w:pPr>
            <w:r w:rsidRPr="00191FDB">
              <w:rPr>
                <w:sz w:val="20"/>
                <w:lang w:val="lt-LT"/>
              </w:rPr>
              <w:t>0</w:t>
            </w:r>
          </w:p>
        </w:tc>
        <w:tc>
          <w:tcPr>
            <w:tcW w:w="533" w:type="dxa"/>
            <w:tcBorders>
              <w:top w:val="single" w:sz="4" w:space="0" w:color="auto"/>
              <w:left w:val="nil"/>
              <w:bottom w:val="nil"/>
              <w:right w:val="single" w:sz="4" w:space="0" w:color="auto"/>
            </w:tcBorders>
            <w:vAlign w:val="center"/>
          </w:tcPr>
          <w:p w14:paraId="1F72E107" w14:textId="77777777" w:rsidR="004749F6" w:rsidRPr="00191FDB" w:rsidRDefault="004749F6" w:rsidP="003F0098">
            <w:pPr>
              <w:jc w:val="center"/>
              <w:rPr>
                <w:sz w:val="20"/>
                <w:lang w:val="lt-LT"/>
              </w:rPr>
            </w:pPr>
            <w:r w:rsidRPr="00191FDB">
              <w:rPr>
                <w:sz w:val="20"/>
                <w:lang w:val="lt-LT"/>
              </w:rPr>
              <w:t>0</w:t>
            </w:r>
          </w:p>
        </w:tc>
        <w:tc>
          <w:tcPr>
            <w:tcW w:w="993" w:type="dxa"/>
            <w:tcBorders>
              <w:top w:val="single" w:sz="4" w:space="0" w:color="auto"/>
              <w:left w:val="nil"/>
              <w:bottom w:val="nil"/>
              <w:right w:val="single" w:sz="4" w:space="0" w:color="auto"/>
            </w:tcBorders>
            <w:vAlign w:val="center"/>
          </w:tcPr>
          <w:p w14:paraId="152F991F" w14:textId="77777777" w:rsidR="004749F6" w:rsidRPr="00191FDB" w:rsidRDefault="004749F6" w:rsidP="003F0098">
            <w:pPr>
              <w:jc w:val="center"/>
              <w:rPr>
                <w:sz w:val="20"/>
                <w:lang w:val="lt-LT"/>
              </w:rPr>
            </w:pPr>
            <w:r w:rsidRPr="00191FDB">
              <w:rPr>
                <w:sz w:val="20"/>
                <w:lang w:val="lt-LT"/>
              </w:rPr>
              <w:t>0</w:t>
            </w:r>
          </w:p>
        </w:tc>
        <w:tc>
          <w:tcPr>
            <w:tcW w:w="1134" w:type="dxa"/>
            <w:gridSpan w:val="2"/>
            <w:tcBorders>
              <w:top w:val="single" w:sz="4" w:space="0" w:color="auto"/>
              <w:left w:val="nil"/>
              <w:bottom w:val="single" w:sz="8" w:space="0" w:color="auto"/>
              <w:right w:val="single" w:sz="8" w:space="0" w:color="000000"/>
            </w:tcBorders>
            <w:vAlign w:val="center"/>
          </w:tcPr>
          <w:p w14:paraId="5E11E9FD" w14:textId="77777777" w:rsidR="004749F6" w:rsidRPr="00191FDB" w:rsidRDefault="004749F6" w:rsidP="003F0098">
            <w:pPr>
              <w:jc w:val="center"/>
              <w:rPr>
                <w:sz w:val="20"/>
                <w:lang w:val="lt-LT"/>
              </w:rPr>
            </w:pPr>
            <w:r w:rsidRPr="00191FDB">
              <w:rPr>
                <w:sz w:val="20"/>
                <w:lang w:val="lt-LT"/>
              </w:rPr>
              <w:t>0</w:t>
            </w:r>
          </w:p>
        </w:tc>
      </w:tr>
      <w:tr w:rsidR="004749F6" w:rsidRPr="00CA4916" w14:paraId="3358BF19" w14:textId="77777777" w:rsidTr="009146D8">
        <w:trPr>
          <w:trHeight w:val="270"/>
        </w:trPr>
        <w:tc>
          <w:tcPr>
            <w:tcW w:w="2601" w:type="dxa"/>
            <w:tcBorders>
              <w:top w:val="single" w:sz="8" w:space="0" w:color="auto"/>
              <w:left w:val="single" w:sz="8" w:space="0" w:color="auto"/>
              <w:bottom w:val="nil"/>
              <w:right w:val="single" w:sz="4" w:space="0" w:color="000000"/>
            </w:tcBorders>
            <w:vAlign w:val="center"/>
          </w:tcPr>
          <w:p w14:paraId="75AF10BB" w14:textId="77777777" w:rsidR="004749F6" w:rsidRPr="00191FDB" w:rsidRDefault="004749F6" w:rsidP="003F0098">
            <w:pPr>
              <w:rPr>
                <w:bCs/>
                <w:smallCaps w:val="0"/>
                <w:sz w:val="20"/>
                <w:lang w:val="lt-LT"/>
              </w:rPr>
            </w:pPr>
            <w:r w:rsidRPr="00191FDB">
              <w:rPr>
                <w:bCs/>
                <w:smallCaps w:val="0"/>
                <w:sz w:val="20"/>
                <w:lang w:val="lt-LT"/>
              </w:rPr>
              <w:t>c) Nusidėvėjimas</w:t>
            </w:r>
          </w:p>
        </w:tc>
        <w:tc>
          <w:tcPr>
            <w:tcW w:w="708" w:type="dxa"/>
            <w:tcBorders>
              <w:top w:val="single" w:sz="8" w:space="0" w:color="auto"/>
              <w:left w:val="nil"/>
              <w:bottom w:val="nil"/>
              <w:right w:val="single" w:sz="4" w:space="0" w:color="000000"/>
            </w:tcBorders>
            <w:vAlign w:val="center"/>
          </w:tcPr>
          <w:p w14:paraId="5821DE3A" w14:textId="77777777" w:rsidR="004749F6" w:rsidRPr="00191FDB" w:rsidRDefault="004749F6" w:rsidP="003F0098">
            <w:pPr>
              <w:jc w:val="center"/>
              <w:rPr>
                <w:sz w:val="20"/>
                <w:lang w:val="lt-LT"/>
              </w:rPr>
            </w:pPr>
            <w:r w:rsidRPr="00191FDB">
              <w:rPr>
                <w:sz w:val="20"/>
                <w:lang w:val="lt-LT"/>
              </w:rPr>
              <w:t> </w:t>
            </w:r>
          </w:p>
        </w:tc>
        <w:tc>
          <w:tcPr>
            <w:tcW w:w="805" w:type="dxa"/>
            <w:tcBorders>
              <w:top w:val="single" w:sz="8" w:space="0" w:color="auto"/>
              <w:left w:val="nil"/>
              <w:bottom w:val="nil"/>
              <w:right w:val="nil"/>
            </w:tcBorders>
            <w:vAlign w:val="center"/>
          </w:tcPr>
          <w:p w14:paraId="2657407F" w14:textId="77777777" w:rsidR="004749F6" w:rsidRPr="00191FDB" w:rsidRDefault="004749F6" w:rsidP="003F0098">
            <w:pPr>
              <w:jc w:val="center"/>
              <w:rPr>
                <w:sz w:val="20"/>
                <w:lang w:val="lt-LT"/>
              </w:rPr>
            </w:pPr>
            <w:r w:rsidRPr="00191FDB">
              <w:rPr>
                <w:sz w:val="20"/>
                <w:lang w:val="lt-LT"/>
              </w:rPr>
              <w:t> </w:t>
            </w:r>
          </w:p>
        </w:tc>
        <w:tc>
          <w:tcPr>
            <w:tcW w:w="721" w:type="dxa"/>
            <w:tcBorders>
              <w:top w:val="single" w:sz="8" w:space="0" w:color="auto"/>
              <w:left w:val="single" w:sz="4" w:space="0" w:color="auto"/>
              <w:bottom w:val="nil"/>
              <w:right w:val="single" w:sz="4" w:space="0" w:color="000000"/>
            </w:tcBorders>
            <w:vAlign w:val="center"/>
          </w:tcPr>
          <w:p w14:paraId="7C52116A" w14:textId="77777777" w:rsidR="004749F6" w:rsidRPr="00191FDB" w:rsidRDefault="004749F6" w:rsidP="003F0098">
            <w:pPr>
              <w:jc w:val="center"/>
              <w:rPr>
                <w:sz w:val="20"/>
                <w:lang w:val="lt-LT"/>
              </w:rPr>
            </w:pPr>
            <w:r w:rsidRPr="00191FDB">
              <w:rPr>
                <w:sz w:val="20"/>
                <w:lang w:val="lt-LT"/>
              </w:rPr>
              <w:t> </w:t>
            </w:r>
          </w:p>
        </w:tc>
        <w:tc>
          <w:tcPr>
            <w:tcW w:w="1168" w:type="dxa"/>
            <w:tcBorders>
              <w:top w:val="single" w:sz="8" w:space="0" w:color="auto"/>
              <w:left w:val="nil"/>
              <w:bottom w:val="nil"/>
              <w:right w:val="nil"/>
            </w:tcBorders>
            <w:vAlign w:val="center"/>
          </w:tcPr>
          <w:p w14:paraId="73730212" w14:textId="77777777" w:rsidR="004749F6" w:rsidRPr="00191FDB" w:rsidRDefault="004749F6" w:rsidP="003F0098">
            <w:pPr>
              <w:jc w:val="center"/>
              <w:rPr>
                <w:sz w:val="20"/>
                <w:lang w:val="lt-LT"/>
              </w:rPr>
            </w:pPr>
            <w:r w:rsidRPr="00191FDB">
              <w:rPr>
                <w:sz w:val="20"/>
                <w:lang w:val="lt-LT"/>
              </w:rPr>
              <w:t> </w:t>
            </w:r>
          </w:p>
        </w:tc>
        <w:tc>
          <w:tcPr>
            <w:tcW w:w="1309" w:type="dxa"/>
            <w:tcBorders>
              <w:top w:val="single" w:sz="8" w:space="0" w:color="auto"/>
              <w:left w:val="single" w:sz="4" w:space="0" w:color="auto"/>
              <w:bottom w:val="nil"/>
              <w:right w:val="nil"/>
            </w:tcBorders>
            <w:vAlign w:val="center"/>
          </w:tcPr>
          <w:p w14:paraId="1E236267" w14:textId="77777777" w:rsidR="004749F6" w:rsidRPr="00191FDB" w:rsidRDefault="004749F6" w:rsidP="003F0098">
            <w:pPr>
              <w:jc w:val="center"/>
              <w:rPr>
                <w:sz w:val="20"/>
                <w:lang w:val="lt-LT"/>
              </w:rPr>
            </w:pPr>
            <w:r w:rsidRPr="00191FDB">
              <w:rPr>
                <w:sz w:val="20"/>
                <w:lang w:val="lt-LT"/>
              </w:rPr>
              <w:t> </w:t>
            </w:r>
          </w:p>
        </w:tc>
        <w:tc>
          <w:tcPr>
            <w:tcW w:w="533" w:type="dxa"/>
            <w:tcBorders>
              <w:top w:val="single" w:sz="8" w:space="0" w:color="auto"/>
              <w:left w:val="single" w:sz="4" w:space="0" w:color="auto"/>
              <w:bottom w:val="nil"/>
              <w:right w:val="nil"/>
            </w:tcBorders>
            <w:vAlign w:val="center"/>
          </w:tcPr>
          <w:p w14:paraId="4E82D89E" w14:textId="77777777" w:rsidR="004749F6" w:rsidRPr="00191FDB" w:rsidRDefault="004749F6" w:rsidP="003F0098">
            <w:pPr>
              <w:jc w:val="center"/>
              <w:rPr>
                <w:sz w:val="20"/>
                <w:lang w:val="lt-LT"/>
              </w:rPr>
            </w:pPr>
            <w:r w:rsidRPr="00191FDB">
              <w:rPr>
                <w:sz w:val="20"/>
                <w:lang w:val="lt-LT"/>
              </w:rPr>
              <w:t> </w:t>
            </w:r>
          </w:p>
        </w:tc>
        <w:tc>
          <w:tcPr>
            <w:tcW w:w="993" w:type="dxa"/>
            <w:tcBorders>
              <w:top w:val="single" w:sz="8" w:space="0" w:color="auto"/>
              <w:left w:val="single" w:sz="4" w:space="0" w:color="auto"/>
              <w:bottom w:val="nil"/>
              <w:right w:val="nil"/>
            </w:tcBorders>
            <w:vAlign w:val="center"/>
          </w:tcPr>
          <w:p w14:paraId="0CBCFF04"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single" w:sz="8" w:space="0" w:color="auto"/>
              <w:left w:val="single" w:sz="4" w:space="0" w:color="auto"/>
              <w:bottom w:val="nil"/>
              <w:right w:val="single" w:sz="8" w:space="0" w:color="000000"/>
            </w:tcBorders>
            <w:vAlign w:val="center"/>
          </w:tcPr>
          <w:p w14:paraId="498FF938" w14:textId="77777777" w:rsidR="004749F6" w:rsidRPr="00191FDB" w:rsidRDefault="004749F6" w:rsidP="003F0098">
            <w:pPr>
              <w:jc w:val="center"/>
              <w:rPr>
                <w:sz w:val="20"/>
                <w:lang w:val="lt-LT"/>
              </w:rPr>
            </w:pPr>
            <w:r w:rsidRPr="00191FDB">
              <w:rPr>
                <w:sz w:val="20"/>
                <w:lang w:val="lt-LT"/>
              </w:rPr>
              <w:t> </w:t>
            </w:r>
          </w:p>
        </w:tc>
      </w:tr>
      <w:tr w:rsidR="004749F6" w:rsidRPr="00CA4916" w14:paraId="73E6AE16" w14:textId="77777777" w:rsidTr="009146D8">
        <w:trPr>
          <w:trHeight w:val="285"/>
        </w:trPr>
        <w:tc>
          <w:tcPr>
            <w:tcW w:w="2601" w:type="dxa"/>
            <w:tcBorders>
              <w:top w:val="nil"/>
              <w:left w:val="single" w:sz="8" w:space="0" w:color="auto"/>
              <w:bottom w:val="nil"/>
              <w:right w:val="single" w:sz="4" w:space="0" w:color="000000"/>
            </w:tcBorders>
            <w:vAlign w:val="bottom"/>
          </w:tcPr>
          <w:p w14:paraId="6EA7EF2E" w14:textId="77777777" w:rsidR="004749F6" w:rsidRPr="00191FDB" w:rsidRDefault="004749F6" w:rsidP="003F0098">
            <w:pPr>
              <w:rPr>
                <w:smallCaps w:val="0"/>
                <w:sz w:val="20"/>
                <w:lang w:val="lt-LT"/>
              </w:rPr>
            </w:pPr>
            <w:r w:rsidRPr="00191FDB">
              <w:rPr>
                <w:smallCaps w:val="0"/>
                <w:sz w:val="20"/>
                <w:lang w:val="lt-LT"/>
              </w:rPr>
              <w:t>Praėjusių finansinių metų pabaigoje</w:t>
            </w:r>
          </w:p>
        </w:tc>
        <w:tc>
          <w:tcPr>
            <w:tcW w:w="708" w:type="dxa"/>
            <w:tcBorders>
              <w:top w:val="nil"/>
              <w:left w:val="nil"/>
              <w:bottom w:val="nil"/>
              <w:right w:val="single" w:sz="4" w:space="0" w:color="000000"/>
            </w:tcBorders>
            <w:vAlign w:val="center"/>
          </w:tcPr>
          <w:p w14:paraId="3B8FB464"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130843C3"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3F1C44BD"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3A85E9A4" w14:textId="3DFD9B1F" w:rsidR="004749F6" w:rsidRPr="00191FDB" w:rsidRDefault="00251B04" w:rsidP="003F0098">
            <w:pPr>
              <w:jc w:val="center"/>
              <w:rPr>
                <w:b w:val="0"/>
                <w:bCs/>
                <w:sz w:val="20"/>
                <w:lang w:val="lt-LT"/>
              </w:rPr>
            </w:pPr>
            <w:r w:rsidRPr="00191FDB">
              <w:rPr>
                <w:b w:val="0"/>
                <w:bCs/>
                <w:sz w:val="20"/>
                <w:lang w:val="lt-LT"/>
              </w:rPr>
              <w:t>4452,57</w:t>
            </w:r>
          </w:p>
        </w:tc>
        <w:tc>
          <w:tcPr>
            <w:tcW w:w="1309" w:type="dxa"/>
            <w:tcBorders>
              <w:top w:val="nil"/>
              <w:left w:val="single" w:sz="4" w:space="0" w:color="auto"/>
              <w:bottom w:val="nil"/>
              <w:right w:val="nil"/>
            </w:tcBorders>
            <w:vAlign w:val="center"/>
          </w:tcPr>
          <w:p w14:paraId="3E611065" w14:textId="4C2A5F8C" w:rsidR="004749F6" w:rsidRPr="00191FDB" w:rsidRDefault="007F62E9" w:rsidP="003F0098">
            <w:pPr>
              <w:jc w:val="center"/>
              <w:rPr>
                <w:b w:val="0"/>
                <w:bCs/>
                <w:sz w:val="20"/>
                <w:lang w:val="lt-LT"/>
              </w:rPr>
            </w:pPr>
            <w:r w:rsidRPr="00191FDB">
              <w:rPr>
                <w:b w:val="0"/>
                <w:bCs/>
                <w:sz w:val="20"/>
                <w:lang w:val="lt-LT"/>
              </w:rPr>
              <w:t>33,75</w:t>
            </w:r>
          </w:p>
        </w:tc>
        <w:tc>
          <w:tcPr>
            <w:tcW w:w="533" w:type="dxa"/>
            <w:tcBorders>
              <w:top w:val="nil"/>
              <w:left w:val="single" w:sz="4" w:space="0" w:color="auto"/>
              <w:bottom w:val="nil"/>
              <w:right w:val="nil"/>
            </w:tcBorders>
            <w:vAlign w:val="center"/>
          </w:tcPr>
          <w:p w14:paraId="2CBEC809"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single" w:sz="4" w:space="0" w:color="auto"/>
              <w:bottom w:val="nil"/>
              <w:right w:val="nil"/>
            </w:tcBorders>
            <w:vAlign w:val="center"/>
          </w:tcPr>
          <w:p w14:paraId="2E0CD6D7" w14:textId="372FC7BB" w:rsidR="00AE26BD" w:rsidRPr="00191FDB" w:rsidRDefault="006A3523" w:rsidP="003F0098">
            <w:pPr>
              <w:jc w:val="center"/>
              <w:rPr>
                <w:b w:val="0"/>
                <w:bCs/>
                <w:sz w:val="20"/>
                <w:lang w:val="lt-LT"/>
              </w:rPr>
            </w:pPr>
            <w:r w:rsidRPr="00191FDB">
              <w:rPr>
                <w:b w:val="0"/>
                <w:bCs/>
                <w:sz w:val="20"/>
                <w:lang w:val="lt-LT"/>
              </w:rPr>
              <w:t>966,98</w:t>
            </w:r>
          </w:p>
        </w:tc>
        <w:tc>
          <w:tcPr>
            <w:tcW w:w="1134" w:type="dxa"/>
            <w:gridSpan w:val="2"/>
            <w:tcBorders>
              <w:top w:val="nil"/>
              <w:left w:val="single" w:sz="4" w:space="0" w:color="auto"/>
              <w:bottom w:val="nil"/>
              <w:right w:val="single" w:sz="8" w:space="0" w:color="000000"/>
            </w:tcBorders>
            <w:vAlign w:val="center"/>
          </w:tcPr>
          <w:p w14:paraId="3D9ABA37" w14:textId="1DED7B35" w:rsidR="004749F6" w:rsidRPr="00191FDB" w:rsidRDefault="006A3523" w:rsidP="003F0098">
            <w:pPr>
              <w:jc w:val="center"/>
              <w:rPr>
                <w:b w:val="0"/>
                <w:bCs/>
                <w:sz w:val="20"/>
                <w:lang w:val="lt-LT"/>
              </w:rPr>
            </w:pPr>
            <w:r w:rsidRPr="00191FDB">
              <w:rPr>
                <w:b w:val="0"/>
                <w:bCs/>
                <w:sz w:val="20"/>
                <w:lang w:val="lt-LT"/>
              </w:rPr>
              <w:t>5 453,30</w:t>
            </w:r>
          </w:p>
        </w:tc>
      </w:tr>
      <w:tr w:rsidR="004749F6" w:rsidRPr="00CA4916" w14:paraId="65116C31" w14:textId="77777777" w:rsidTr="009146D8">
        <w:trPr>
          <w:trHeight w:val="225"/>
        </w:trPr>
        <w:tc>
          <w:tcPr>
            <w:tcW w:w="2601" w:type="dxa"/>
            <w:tcBorders>
              <w:top w:val="nil"/>
              <w:left w:val="single" w:sz="8" w:space="0" w:color="auto"/>
              <w:bottom w:val="nil"/>
              <w:right w:val="single" w:sz="4" w:space="0" w:color="000000"/>
            </w:tcBorders>
            <w:vAlign w:val="bottom"/>
          </w:tcPr>
          <w:p w14:paraId="73B18796" w14:textId="77777777" w:rsidR="004749F6" w:rsidRPr="00191FDB" w:rsidRDefault="004749F6" w:rsidP="003F0098">
            <w:pPr>
              <w:rPr>
                <w:b w:val="0"/>
                <w:bCs/>
                <w:smallCaps w:val="0"/>
                <w:sz w:val="20"/>
                <w:lang w:val="lt-LT"/>
              </w:rPr>
            </w:pPr>
            <w:r w:rsidRPr="00191FDB">
              <w:rPr>
                <w:b w:val="0"/>
                <w:bCs/>
                <w:smallCaps w:val="0"/>
                <w:sz w:val="20"/>
                <w:lang w:val="lt-LT"/>
              </w:rPr>
              <w:t>Finansinių metų pokyčiai:</w:t>
            </w:r>
          </w:p>
        </w:tc>
        <w:tc>
          <w:tcPr>
            <w:tcW w:w="708" w:type="dxa"/>
            <w:tcBorders>
              <w:top w:val="nil"/>
              <w:left w:val="nil"/>
              <w:bottom w:val="nil"/>
              <w:right w:val="single" w:sz="4" w:space="0" w:color="000000"/>
            </w:tcBorders>
            <w:vAlign w:val="center"/>
          </w:tcPr>
          <w:p w14:paraId="7CAB8099"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5A715834"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4951AF03"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5DB3E40C" w14:textId="77777777" w:rsidR="004749F6" w:rsidRPr="00191FDB" w:rsidRDefault="004749F6" w:rsidP="003F0098">
            <w:pPr>
              <w:jc w:val="center"/>
              <w:rPr>
                <w:b w:val="0"/>
                <w:bCs/>
                <w:sz w:val="20"/>
                <w:lang w:val="lt-LT"/>
              </w:rPr>
            </w:pPr>
          </w:p>
        </w:tc>
        <w:tc>
          <w:tcPr>
            <w:tcW w:w="1309" w:type="dxa"/>
            <w:tcBorders>
              <w:top w:val="nil"/>
              <w:left w:val="single" w:sz="4" w:space="0" w:color="auto"/>
              <w:bottom w:val="nil"/>
              <w:right w:val="nil"/>
            </w:tcBorders>
            <w:vAlign w:val="center"/>
          </w:tcPr>
          <w:p w14:paraId="59409805"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single" w:sz="4" w:space="0" w:color="auto"/>
              <w:bottom w:val="nil"/>
              <w:right w:val="nil"/>
            </w:tcBorders>
            <w:vAlign w:val="center"/>
          </w:tcPr>
          <w:p w14:paraId="1E14D4BB"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single" w:sz="4" w:space="0" w:color="auto"/>
              <w:bottom w:val="nil"/>
              <w:right w:val="nil"/>
            </w:tcBorders>
            <w:vAlign w:val="center"/>
          </w:tcPr>
          <w:p w14:paraId="2031C667"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single" w:sz="4" w:space="0" w:color="auto"/>
              <w:bottom w:val="nil"/>
              <w:right w:val="single" w:sz="8" w:space="0" w:color="000000"/>
            </w:tcBorders>
            <w:vAlign w:val="center"/>
          </w:tcPr>
          <w:p w14:paraId="3095274C" w14:textId="77777777" w:rsidR="004749F6" w:rsidRPr="00191FDB" w:rsidRDefault="004749F6" w:rsidP="003F0098">
            <w:pPr>
              <w:jc w:val="center"/>
              <w:rPr>
                <w:b w:val="0"/>
                <w:bCs/>
                <w:sz w:val="20"/>
                <w:lang w:val="lt-LT"/>
              </w:rPr>
            </w:pPr>
            <w:r w:rsidRPr="00191FDB">
              <w:rPr>
                <w:b w:val="0"/>
                <w:bCs/>
                <w:sz w:val="20"/>
                <w:lang w:val="lt-LT"/>
              </w:rPr>
              <w:t> </w:t>
            </w:r>
          </w:p>
        </w:tc>
      </w:tr>
      <w:tr w:rsidR="004749F6" w:rsidRPr="00CA4916" w14:paraId="383BAD50" w14:textId="77777777" w:rsidTr="009146D8">
        <w:trPr>
          <w:trHeight w:val="195"/>
        </w:trPr>
        <w:tc>
          <w:tcPr>
            <w:tcW w:w="2601" w:type="dxa"/>
            <w:tcBorders>
              <w:top w:val="nil"/>
              <w:left w:val="single" w:sz="8" w:space="0" w:color="auto"/>
              <w:bottom w:val="nil"/>
              <w:right w:val="single" w:sz="4" w:space="0" w:color="000000"/>
            </w:tcBorders>
            <w:vAlign w:val="bottom"/>
          </w:tcPr>
          <w:p w14:paraId="68708EFB" w14:textId="77777777" w:rsidR="004749F6" w:rsidRPr="00191FDB" w:rsidRDefault="004749F6" w:rsidP="003F0098">
            <w:pPr>
              <w:rPr>
                <w:b w:val="0"/>
                <w:bCs/>
                <w:smallCaps w:val="0"/>
                <w:sz w:val="20"/>
                <w:lang w:val="lt-LT"/>
              </w:rPr>
            </w:pPr>
            <w:r w:rsidRPr="00191FDB">
              <w:rPr>
                <w:b w:val="0"/>
                <w:bCs/>
                <w:smallCaps w:val="0"/>
                <w:sz w:val="20"/>
                <w:lang w:val="lt-LT"/>
              </w:rPr>
              <w:t>- finansinių metų nusidėvėjimas</w:t>
            </w:r>
          </w:p>
        </w:tc>
        <w:tc>
          <w:tcPr>
            <w:tcW w:w="708" w:type="dxa"/>
            <w:tcBorders>
              <w:top w:val="nil"/>
              <w:left w:val="nil"/>
              <w:bottom w:val="nil"/>
              <w:right w:val="single" w:sz="4" w:space="0" w:color="000000"/>
            </w:tcBorders>
            <w:vAlign w:val="center"/>
          </w:tcPr>
          <w:p w14:paraId="412A24B3"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08CEC7FD"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7FDAEA08"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0C512CCC" w14:textId="77777777" w:rsidR="004749F6" w:rsidRPr="00191FDB" w:rsidRDefault="00E35288" w:rsidP="003F0098">
            <w:pPr>
              <w:jc w:val="center"/>
              <w:rPr>
                <w:b w:val="0"/>
                <w:bCs/>
                <w:sz w:val="20"/>
                <w:lang w:val="lt-LT"/>
              </w:rPr>
            </w:pPr>
            <w:r w:rsidRPr="00191FDB">
              <w:rPr>
                <w:b w:val="0"/>
                <w:bCs/>
                <w:sz w:val="20"/>
                <w:lang w:val="lt-LT"/>
              </w:rPr>
              <w:t>1978,92</w:t>
            </w:r>
          </w:p>
        </w:tc>
        <w:tc>
          <w:tcPr>
            <w:tcW w:w="1309" w:type="dxa"/>
            <w:tcBorders>
              <w:top w:val="nil"/>
              <w:left w:val="single" w:sz="4" w:space="0" w:color="auto"/>
              <w:bottom w:val="nil"/>
              <w:right w:val="nil"/>
            </w:tcBorders>
            <w:vAlign w:val="center"/>
          </w:tcPr>
          <w:p w14:paraId="21303333" w14:textId="77777777" w:rsidR="004749F6" w:rsidRPr="00191FDB" w:rsidRDefault="00AE26BD" w:rsidP="003F0098">
            <w:pPr>
              <w:jc w:val="center"/>
              <w:rPr>
                <w:b w:val="0"/>
                <w:bCs/>
                <w:sz w:val="20"/>
                <w:lang w:val="lt-LT"/>
              </w:rPr>
            </w:pPr>
            <w:r w:rsidRPr="00191FDB">
              <w:rPr>
                <w:b w:val="0"/>
                <w:bCs/>
                <w:sz w:val="20"/>
                <w:lang w:val="lt-LT"/>
              </w:rPr>
              <w:t>15,00</w:t>
            </w:r>
          </w:p>
        </w:tc>
        <w:tc>
          <w:tcPr>
            <w:tcW w:w="533" w:type="dxa"/>
            <w:tcBorders>
              <w:top w:val="nil"/>
              <w:left w:val="single" w:sz="4" w:space="0" w:color="auto"/>
              <w:bottom w:val="nil"/>
              <w:right w:val="nil"/>
            </w:tcBorders>
            <w:vAlign w:val="center"/>
          </w:tcPr>
          <w:p w14:paraId="512901FE"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single" w:sz="4" w:space="0" w:color="auto"/>
              <w:bottom w:val="nil"/>
              <w:right w:val="nil"/>
            </w:tcBorders>
            <w:vAlign w:val="center"/>
          </w:tcPr>
          <w:p w14:paraId="2D3E5EA4" w14:textId="33C96CDA" w:rsidR="004749F6" w:rsidRPr="00191FDB" w:rsidRDefault="00611F25" w:rsidP="003F0098">
            <w:pPr>
              <w:jc w:val="center"/>
              <w:rPr>
                <w:b w:val="0"/>
                <w:bCs/>
                <w:sz w:val="20"/>
                <w:lang w:val="lt-LT"/>
              </w:rPr>
            </w:pPr>
            <w:r w:rsidRPr="00191FDB">
              <w:rPr>
                <w:b w:val="0"/>
                <w:bCs/>
                <w:sz w:val="20"/>
                <w:lang w:val="lt-LT"/>
              </w:rPr>
              <w:t>728,16</w:t>
            </w:r>
          </w:p>
        </w:tc>
        <w:tc>
          <w:tcPr>
            <w:tcW w:w="1134" w:type="dxa"/>
            <w:gridSpan w:val="2"/>
            <w:tcBorders>
              <w:top w:val="nil"/>
              <w:left w:val="single" w:sz="4" w:space="0" w:color="auto"/>
              <w:bottom w:val="nil"/>
              <w:right w:val="single" w:sz="8" w:space="0" w:color="000000"/>
            </w:tcBorders>
            <w:vAlign w:val="center"/>
          </w:tcPr>
          <w:p w14:paraId="4CC18C99" w14:textId="221AF367" w:rsidR="004749F6" w:rsidRPr="00191FDB" w:rsidRDefault="006A3523" w:rsidP="003F0098">
            <w:pPr>
              <w:jc w:val="center"/>
              <w:rPr>
                <w:b w:val="0"/>
                <w:bCs/>
                <w:sz w:val="20"/>
                <w:lang w:val="lt-LT"/>
              </w:rPr>
            </w:pPr>
            <w:r w:rsidRPr="00191FDB">
              <w:rPr>
                <w:b w:val="0"/>
                <w:bCs/>
                <w:sz w:val="20"/>
                <w:lang w:val="lt-LT"/>
              </w:rPr>
              <w:t>2 722,08</w:t>
            </w:r>
          </w:p>
        </w:tc>
      </w:tr>
      <w:tr w:rsidR="004749F6" w:rsidRPr="00CA4916" w14:paraId="443914DB" w14:textId="77777777" w:rsidTr="009146D8">
        <w:trPr>
          <w:trHeight w:val="270"/>
        </w:trPr>
        <w:tc>
          <w:tcPr>
            <w:tcW w:w="2601" w:type="dxa"/>
            <w:tcBorders>
              <w:top w:val="nil"/>
              <w:left w:val="single" w:sz="8" w:space="0" w:color="auto"/>
              <w:bottom w:val="nil"/>
              <w:right w:val="single" w:sz="4" w:space="0" w:color="000000"/>
            </w:tcBorders>
            <w:vAlign w:val="bottom"/>
          </w:tcPr>
          <w:p w14:paraId="6474A6D5" w14:textId="77777777" w:rsidR="004749F6" w:rsidRPr="00191FDB" w:rsidRDefault="004749F6" w:rsidP="003F0098">
            <w:pPr>
              <w:rPr>
                <w:b w:val="0"/>
                <w:bCs/>
                <w:smallCaps w:val="0"/>
                <w:sz w:val="20"/>
                <w:lang w:val="lt-LT"/>
              </w:rPr>
            </w:pPr>
            <w:r w:rsidRPr="00191FDB">
              <w:rPr>
                <w:b w:val="0"/>
                <w:bCs/>
                <w:smallCaps w:val="0"/>
                <w:sz w:val="20"/>
                <w:lang w:val="lt-LT"/>
              </w:rPr>
              <w:t>- atstatantys įrašai (-)</w:t>
            </w:r>
          </w:p>
        </w:tc>
        <w:tc>
          <w:tcPr>
            <w:tcW w:w="708" w:type="dxa"/>
            <w:tcBorders>
              <w:top w:val="nil"/>
              <w:left w:val="nil"/>
              <w:bottom w:val="nil"/>
              <w:right w:val="single" w:sz="4" w:space="0" w:color="000000"/>
            </w:tcBorders>
            <w:vAlign w:val="center"/>
          </w:tcPr>
          <w:p w14:paraId="6A31323C"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7C612779"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36343A94"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0CB80FB8" w14:textId="77777777" w:rsidR="004749F6" w:rsidRPr="00191FDB" w:rsidRDefault="004749F6" w:rsidP="003F0098">
            <w:pPr>
              <w:jc w:val="center"/>
              <w:rPr>
                <w:b w:val="0"/>
                <w:bCs/>
                <w:sz w:val="20"/>
                <w:lang w:val="lt-LT"/>
              </w:rPr>
            </w:pPr>
          </w:p>
        </w:tc>
        <w:tc>
          <w:tcPr>
            <w:tcW w:w="1309" w:type="dxa"/>
            <w:tcBorders>
              <w:top w:val="nil"/>
              <w:left w:val="single" w:sz="4" w:space="0" w:color="auto"/>
              <w:bottom w:val="nil"/>
              <w:right w:val="nil"/>
            </w:tcBorders>
            <w:vAlign w:val="center"/>
          </w:tcPr>
          <w:p w14:paraId="0C3FB20E"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single" w:sz="4" w:space="0" w:color="auto"/>
              <w:bottom w:val="nil"/>
              <w:right w:val="nil"/>
            </w:tcBorders>
            <w:vAlign w:val="center"/>
          </w:tcPr>
          <w:p w14:paraId="029E7D02"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single" w:sz="4" w:space="0" w:color="auto"/>
              <w:bottom w:val="nil"/>
              <w:right w:val="nil"/>
            </w:tcBorders>
            <w:vAlign w:val="center"/>
          </w:tcPr>
          <w:p w14:paraId="152E78DE"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single" w:sz="4" w:space="0" w:color="auto"/>
              <w:bottom w:val="nil"/>
              <w:right w:val="single" w:sz="8" w:space="0" w:color="000000"/>
            </w:tcBorders>
            <w:vAlign w:val="center"/>
          </w:tcPr>
          <w:p w14:paraId="32DF8689" w14:textId="77777777" w:rsidR="004749F6" w:rsidRPr="00191FDB" w:rsidRDefault="004749F6" w:rsidP="003F0098">
            <w:pPr>
              <w:jc w:val="center"/>
              <w:rPr>
                <w:b w:val="0"/>
                <w:bCs/>
                <w:sz w:val="20"/>
                <w:lang w:val="lt-LT"/>
              </w:rPr>
            </w:pPr>
            <w:r w:rsidRPr="00191FDB">
              <w:rPr>
                <w:b w:val="0"/>
                <w:bCs/>
                <w:sz w:val="20"/>
                <w:lang w:val="lt-LT"/>
              </w:rPr>
              <w:t>0</w:t>
            </w:r>
          </w:p>
        </w:tc>
      </w:tr>
      <w:tr w:rsidR="004749F6" w:rsidRPr="00CA4916" w14:paraId="05D26C88" w14:textId="77777777" w:rsidTr="009146D8">
        <w:trPr>
          <w:trHeight w:val="225"/>
        </w:trPr>
        <w:tc>
          <w:tcPr>
            <w:tcW w:w="2601" w:type="dxa"/>
            <w:tcBorders>
              <w:top w:val="nil"/>
              <w:left w:val="single" w:sz="8" w:space="0" w:color="auto"/>
              <w:bottom w:val="nil"/>
              <w:right w:val="single" w:sz="4" w:space="0" w:color="000000"/>
            </w:tcBorders>
            <w:vAlign w:val="bottom"/>
          </w:tcPr>
          <w:p w14:paraId="5CE1DC4A" w14:textId="77777777" w:rsidR="004749F6" w:rsidRPr="00191FDB" w:rsidRDefault="004749F6" w:rsidP="003F0098">
            <w:pPr>
              <w:rPr>
                <w:b w:val="0"/>
                <w:bCs/>
                <w:smallCaps w:val="0"/>
                <w:sz w:val="20"/>
                <w:lang w:val="lt-LT"/>
              </w:rPr>
            </w:pPr>
            <w:r w:rsidRPr="00191FDB">
              <w:rPr>
                <w:b w:val="0"/>
                <w:bCs/>
                <w:smallCaps w:val="0"/>
                <w:sz w:val="20"/>
                <w:lang w:val="lt-LT"/>
              </w:rPr>
              <w:t>- kitiems asmenims perleisto ir nurašyto turto nusidėvėjimas (-)</w:t>
            </w:r>
          </w:p>
        </w:tc>
        <w:tc>
          <w:tcPr>
            <w:tcW w:w="708" w:type="dxa"/>
            <w:tcBorders>
              <w:top w:val="nil"/>
              <w:left w:val="nil"/>
              <w:bottom w:val="nil"/>
              <w:right w:val="single" w:sz="4" w:space="0" w:color="000000"/>
            </w:tcBorders>
            <w:vAlign w:val="center"/>
          </w:tcPr>
          <w:p w14:paraId="5FCCEEB4"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53EE57D7"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79ACB4E2"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71A443E0" w14:textId="77777777" w:rsidR="004749F6" w:rsidRPr="00191FDB" w:rsidRDefault="004749F6" w:rsidP="003F0098">
            <w:pPr>
              <w:jc w:val="center"/>
              <w:rPr>
                <w:b w:val="0"/>
                <w:bCs/>
                <w:sz w:val="20"/>
                <w:lang w:val="lt-LT"/>
              </w:rPr>
            </w:pPr>
          </w:p>
        </w:tc>
        <w:tc>
          <w:tcPr>
            <w:tcW w:w="1309" w:type="dxa"/>
            <w:tcBorders>
              <w:top w:val="nil"/>
              <w:left w:val="single" w:sz="4" w:space="0" w:color="auto"/>
              <w:bottom w:val="nil"/>
              <w:right w:val="nil"/>
            </w:tcBorders>
            <w:vAlign w:val="center"/>
          </w:tcPr>
          <w:p w14:paraId="45CCD94B" w14:textId="77777777" w:rsidR="004749F6" w:rsidRPr="00191FDB" w:rsidRDefault="004749F6" w:rsidP="003F0098">
            <w:pPr>
              <w:jc w:val="center"/>
              <w:rPr>
                <w:b w:val="0"/>
                <w:bCs/>
                <w:sz w:val="20"/>
                <w:lang w:val="lt-LT"/>
              </w:rPr>
            </w:pPr>
          </w:p>
        </w:tc>
        <w:tc>
          <w:tcPr>
            <w:tcW w:w="533" w:type="dxa"/>
            <w:tcBorders>
              <w:top w:val="nil"/>
              <w:left w:val="single" w:sz="4" w:space="0" w:color="auto"/>
              <w:bottom w:val="nil"/>
              <w:right w:val="nil"/>
            </w:tcBorders>
            <w:vAlign w:val="center"/>
          </w:tcPr>
          <w:p w14:paraId="5EB8E1E5"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single" w:sz="4" w:space="0" w:color="auto"/>
              <w:bottom w:val="nil"/>
              <w:right w:val="nil"/>
            </w:tcBorders>
            <w:vAlign w:val="center"/>
          </w:tcPr>
          <w:p w14:paraId="75BEEB40" w14:textId="77777777" w:rsidR="004749F6" w:rsidRPr="00191FDB" w:rsidRDefault="004749F6" w:rsidP="003F0098">
            <w:pPr>
              <w:jc w:val="center"/>
              <w:rPr>
                <w:b w:val="0"/>
                <w:bCs/>
                <w:sz w:val="20"/>
                <w:lang w:val="lt-LT"/>
              </w:rPr>
            </w:pPr>
          </w:p>
        </w:tc>
        <w:tc>
          <w:tcPr>
            <w:tcW w:w="1134" w:type="dxa"/>
            <w:gridSpan w:val="2"/>
            <w:tcBorders>
              <w:top w:val="nil"/>
              <w:left w:val="single" w:sz="4" w:space="0" w:color="auto"/>
              <w:bottom w:val="nil"/>
              <w:right w:val="single" w:sz="8" w:space="0" w:color="000000"/>
            </w:tcBorders>
            <w:vAlign w:val="center"/>
          </w:tcPr>
          <w:p w14:paraId="3853E705" w14:textId="77777777" w:rsidR="004749F6" w:rsidRPr="00191FDB" w:rsidRDefault="004749F6" w:rsidP="003F0098">
            <w:pPr>
              <w:jc w:val="center"/>
              <w:rPr>
                <w:b w:val="0"/>
                <w:bCs/>
                <w:sz w:val="20"/>
                <w:lang w:val="lt-LT"/>
              </w:rPr>
            </w:pPr>
          </w:p>
        </w:tc>
      </w:tr>
      <w:tr w:rsidR="004749F6" w:rsidRPr="00CA4916" w14:paraId="7CED75F6" w14:textId="77777777" w:rsidTr="009146D8">
        <w:trPr>
          <w:trHeight w:val="240"/>
        </w:trPr>
        <w:tc>
          <w:tcPr>
            <w:tcW w:w="2601" w:type="dxa"/>
            <w:tcBorders>
              <w:top w:val="nil"/>
              <w:left w:val="single" w:sz="8" w:space="0" w:color="auto"/>
              <w:bottom w:val="single" w:sz="4" w:space="0" w:color="auto"/>
              <w:right w:val="single" w:sz="4" w:space="0" w:color="000000"/>
            </w:tcBorders>
            <w:vAlign w:val="bottom"/>
          </w:tcPr>
          <w:p w14:paraId="749A5C58" w14:textId="77777777" w:rsidR="004749F6" w:rsidRPr="00191FDB" w:rsidRDefault="004749F6" w:rsidP="003F0098">
            <w:pPr>
              <w:rPr>
                <w:b w:val="0"/>
                <w:bCs/>
                <w:smallCaps w:val="0"/>
                <w:sz w:val="20"/>
                <w:lang w:val="lt-LT"/>
              </w:rPr>
            </w:pPr>
            <w:r w:rsidRPr="00191FDB">
              <w:rPr>
                <w:b w:val="0"/>
                <w:bCs/>
                <w:smallCaps w:val="0"/>
                <w:sz w:val="20"/>
                <w:lang w:val="lt-LT"/>
              </w:rPr>
              <w:t>- perrašymai iš vieno straipsnio į kitą + / (-)</w:t>
            </w:r>
          </w:p>
        </w:tc>
        <w:tc>
          <w:tcPr>
            <w:tcW w:w="708" w:type="dxa"/>
            <w:tcBorders>
              <w:top w:val="nil"/>
              <w:left w:val="nil"/>
              <w:bottom w:val="single" w:sz="4" w:space="0" w:color="auto"/>
              <w:right w:val="single" w:sz="4" w:space="0" w:color="000000"/>
            </w:tcBorders>
            <w:vAlign w:val="center"/>
          </w:tcPr>
          <w:p w14:paraId="60D58BFC"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single" w:sz="4" w:space="0" w:color="auto"/>
              <w:right w:val="nil"/>
            </w:tcBorders>
            <w:vAlign w:val="center"/>
          </w:tcPr>
          <w:p w14:paraId="7B6831AA"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single" w:sz="4" w:space="0" w:color="auto"/>
              <w:bottom w:val="single" w:sz="4" w:space="0" w:color="auto"/>
              <w:right w:val="single" w:sz="4" w:space="0" w:color="000000"/>
            </w:tcBorders>
            <w:vAlign w:val="center"/>
          </w:tcPr>
          <w:p w14:paraId="67462EE8"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single" w:sz="4" w:space="0" w:color="auto"/>
              <w:right w:val="nil"/>
            </w:tcBorders>
            <w:vAlign w:val="center"/>
          </w:tcPr>
          <w:p w14:paraId="0A8266B5" w14:textId="77777777" w:rsidR="004749F6" w:rsidRPr="00191FDB" w:rsidRDefault="004749F6" w:rsidP="003F0098">
            <w:pPr>
              <w:jc w:val="center"/>
              <w:rPr>
                <w:b w:val="0"/>
                <w:bCs/>
                <w:sz w:val="20"/>
                <w:lang w:val="lt-LT"/>
              </w:rPr>
            </w:pPr>
            <w:r w:rsidRPr="00191FDB">
              <w:rPr>
                <w:b w:val="0"/>
                <w:bCs/>
                <w:sz w:val="20"/>
                <w:lang w:val="lt-LT"/>
              </w:rPr>
              <w:t> </w:t>
            </w:r>
          </w:p>
        </w:tc>
        <w:tc>
          <w:tcPr>
            <w:tcW w:w="1309" w:type="dxa"/>
            <w:tcBorders>
              <w:top w:val="nil"/>
              <w:left w:val="single" w:sz="4" w:space="0" w:color="auto"/>
              <w:bottom w:val="single" w:sz="4" w:space="0" w:color="auto"/>
              <w:right w:val="nil"/>
            </w:tcBorders>
            <w:vAlign w:val="center"/>
          </w:tcPr>
          <w:p w14:paraId="47AADADC" w14:textId="77777777" w:rsidR="004749F6" w:rsidRPr="00191FDB" w:rsidRDefault="004749F6" w:rsidP="003F0098">
            <w:pPr>
              <w:jc w:val="center"/>
              <w:rPr>
                <w:b w:val="0"/>
                <w:bCs/>
                <w:sz w:val="20"/>
                <w:lang w:val="lt-LT"/>
              </w:rPr>
            </w:pPr>
            <w:r w:rsidRPr="00191FDB">
              <w:rPr>
                <w:b w:val="0"/>
                <w:bCs/>
                <w:sz w:val="20"/>
                <w:lang w:val="lt-LT"/>
              </w:rPr>
              <w:t> </w:t>
            </w:r>
          </w:p>
        </w:tc>
        <w:tc>
          <w:tcPr>
            <w:tcW w:w="533" w:type="dxa"/>
            <w:tcBorders>
              <w:top w:val="nil"/>
              <w:left w:val="single" w:sz="4" w:space="0" w:color="auto"/>
              <w:bottom w:val="single" w:sz="4" w:space="0" w:color="auto"/>
              <w:right w:val="nil"/>
            </w:tcBorders>
            <w:vAlign w:val="center"/>
          </w:tcPr>
          <w:p w14:paraId="009B111A" w14:textId="77777777" w:rsidR="004749F6" w:rsidRPr="00191FDB" w:rsidRDefault="004749F6" w:rsidP="003F0098">
            <w:pPr>
              <w:jc w:val="center"/>
              <w:rPr>
                <w:b w:val="0"/>
                <w:bCs/>
                <w:sz w:val="20"/>
                <w:lang w:val="lt-LT"/>
              </w:rPr>
            </w:pPr>
            <w:r w:rsidRPr="00191FDB">
              <w:rPr>
                <w:b w:val="0"/>
                <w:bCs/>
                <w:sz w:val="20"/>
                <w:lang w:val="lt-LT"/>
              </w:rPr>
              <w:t> </w:t>
            </w:r>
          </w:p>
        </w:tc>
        <w:tc>
          <w:tcPr>
            <w:tcW w:w="993" w:type="dxa"/>
            <w:tcBorders>
              <w:top w:val="nil"/>
              <w:left w:val="single" w:sz="4" w:space="0" w:color="auto"/>
              <w:bottom w:val="single" w:sz="4" w:space="0" w:color="auto"/>
              <w:right w:val="nil"/>
            </w:tcBorders>
            <w:vAlign w:val="center"/>
          </w:tcPr>
          <w:p w14:paraId="57EBCA7E" w14:textId="77777777" w:rsidR="004749F6" w:rsidRPr="00191FDB" w:rsidRDefault="004749F6" w:rsidP="003F0098">
            <w:pPr>
              <w:jc w:val="center"/>
              <w:rPr>
                <w:b w:val="0"/>
                <w:bCs/>
                <w:sz w:val="20"/>
                <w:lang w:val="lt-LT"/>
              </w:rPr>
            </w:pPr>
            <w:r w:rsidRPr="00191FDB">
              <w:rPr>
                <w:b w:val="0"/>
                <w:bCs/>
                <w:sz w:val="20"/>
                <w:lang w:val="lt-LT"/>
              </w:rPr>
              <w:t> </w:t>
            </w:r>
          </w:p>
        </w:tc>
        <w:tc>
          <w:tcPr>
            <w:tcW w:w="1134" w:type="dxa"/>
            <w:gridSpan w:val="2"/>
            <w:tcBorders>
              <w:top w:val="nil"/>
              <w:left w:val="single" w:sz="4" w:space="0" w:color="auto"/>
              <w:bottom w:val="nil"/>
              <w:right w:val="single" w:sz="8" w:space="0" w:color="000000"/>
            </w:tcBorders>
            <w:vAlign w:val="center"/>
          </w:tcPr>
          <w:p w14:paraId="0BC41886" w14:textId="77777777" w:rsidR="004749F6" w:rsidRPr="00191FDB" w:rsidRDefault="004749F6" w:rsidP="003F0098">
            <w:pPr>
              <w:jc w:val="center"/>
              <w:rPr>
                <w:b w:val="0"/>
                <w:bCs/>
                <w:sz w:val="20"/>
                <w:lang w:val="lt-LT"/>
              </w:rPr>
            </w:pPr>
            <w:r w:rsidRPr="00191FDB">
              <w:rPr>
                <w:b w:val="0"/>
                <w:bCs/>
                <w:sz w:val="20"/>
                <w:lang w:val="lt-LT"/>
              </w:rPr>
              <w:t>0</w:t>
            </w:r>
          </w:p>
        </w:tc>
      </w:tr>
      <w:tr w:rsidR="004749F6" w:rsidRPr="00CA4916" w14:paraId="747229C8" w14:textId="77777777" w:rsidTr="009146D8">
        <w:trPr>
          <w:trHeight w:val="390"/>
        </w:trPr>
        <w:tc>
          <w:tcPr>
            <w:tcW w:w="2601" w:type="dxa"/>
            <w:tcBorders>
              <w:top w:val="nil"/>
              <w:left w:val="single" w:sz="8" w:space="0" w:color="auto"/>
              <w:bottom w:val="nil"/>
              <w:right w:val="single" w:sz="4" w:space="0" w:color="000000"/>
            </w:tcBorders>
            <w:vAlign w:val="center"/>
          </w:tcPr>
          <w:p w14:paraId="3CD361CB" w14:textId="77777777" w:rsidR="004749F6" w:rsidRPr="00191FDB" w:rsidRDefault="004749F6" w:rsidP="003F0098">
            <w:pPr>
              <w:rPr>
                <w:bCs/>
                <w:smallCaps w:val="0"/>
                <w:sz w:val="20"/>
                <w:lang w:val="lt-LT"/>
              </w:rPr>
            </w:pPr>
            <w:r w:rsidRPr="00191FDB">
              <w:rPr>
                <w:bCs/>
                <w:smallCaps w:val="0"/>
                <w:sz w:val="20"/>
                <w:lang w:val="lt-LT"/>
              </w:rPr>
              <w:t>Finansinių metų pabaigoje</w:t>
            </w:r>
          </w:p>
        </w:tc>
        <w:tc>
          <w:tcPr>
            <w:tcW w:w="708" w:type="dxa"/>
            <w:tcBorders>
              <w:top w:val="nil"/>
              <w:left w:val="nil"/>
              <w:bottom w:val="nil"/>
              <w:right w:val="single" w:sz="4" w:space="0" w:color="000000"/>
            </w:tcBorders>
            <w:vAlign w:val="center"/>
          </w:tcPr>
          <w:p w14:paraId="145B734E" w14:textId="77777777" w:rsidR="004749F6" w:rsidRPr="00191FDB" w:rsidRDefault="004749F6" w:rsidP="003F0098">
            <w:pPr>
              <w:jc w:val="center"/>
              <w:rPr>
                <w:sz w:val="20"/>
                <w:lang w:val="lt-LT"/>
              </w:rPr>
            </w:pPr>
            <w:r w:rsidRPr="00191FDB">
              <w:rPr>
                <w:sz w:val="20"/>
                <w:lang w:val="lt-LT"/>
              </w:rPr>
              <w:t>0</w:t>
            </w:r>
          </w:p>
        </w:tc>
        <w:tc>
          <w:tcPr>
            <w:tcW w:w="805" w:type="dxa"/>
            <w:tcBorders>
              <w:top w:val="nil"/>
              <w:left w:val="nil"/>
              <w:bottom w:val="nil"/>
              <w:right w:val="single" w:sz="4" w:space="0" w:color="000000"/>
            </w:tcBorders>
            <w:vAlign w:val="center"/>
          </w:tcPr>
          <w:p w14:paraId="1363208D" w14:textId="77777777" w:rsidR="004749F6" w:rsidRPr="00191FDB" w:rsidRDefault="004749F6" w:rsidP="003F0098">
            <w:pPr>
              <w:jc w:val="center"/>
              <w:rPr>
                <w:sz w:val="20"/>
                <w:lang w:val="lt-LT"/>
              </w:rPr>
            </w:pPr>
            <w:r w:rsidRPr="00191FDB">
              <w:rPr>
                <w:sz w:val="20"/>
                <w:lang w:val="lt-LT"/>
              </w:rPr>
              <w:t>0</w:t>
            </w:r>
          </w:p>
        </w:tc>
        <w:tc>
          <w:tcPr>
            <w:tcW w:w="721" w:type="dxa"/>
            <w:tcBorders>
              <w:top w:val="nil"/>
              <w:left w:val="nil"/>
              <w:bottom w:val="nil"/>
              <w:right w:val="single" w:sz="4" w:space="0" w:color="000000"/>
            </w:tcBorders>
            <w:vAlign w:val="center"/>
          </w:tcPr>
          <w:p w14:paraId="5CE470F3" w14:textId="77777777" w:rsidR="004749F6" w:rsidRPr="00191FDB" w:rsidRDefault="004749F6" w:rsidP="003F0098">
            <w:pPr>
              <w:jc w:val="center"/>
              <w:rPr>
                <w:sz w:val="20"/>
                <w:lang w:val="lt-LT"/>
              </w:rPr>
            </w:pPr>
            <w:r w:rsidRPr="00191FDB">
              <w:rPr>
                <w:sz w:val="20"/>
                <w:lang w:val="lt-LT"/>
              </w:rPr>
              <w:t>0</w:t>
            </w:r>
          </w:p>
        </w:tc>
        <w:tc>
          <w:tcPr>
            <w:tcW w:w="1168" w:type="dxa"/>
            <w:tcBorders>
              <w:top w:val="single" w:sz="4" w:space="0" w:color="auto"/>
              <w:left w:val="nil"/>
              <w:bottom w:val="single" w:sz="8" w:space="0" w:color="auto"/>
              <w:right w:val="single" w:sz="4" w:space="0" w:color="auto"/>
            </w:tcBorders>
            <w:vAlign w:val="center"/>
          </w:tcPr>
          <w:p w14:paraId="42CE0F2A" w14:textId="0BA8EE4F" w:rsidR="004749F6" w:rsidRPr="00191FDB" w:rsidRDefault="00251B04" w:rsidP="003F0098">
            <w:pPr>
              <w:jc w:val="center"/>
              <w:rPr>
                <w:sz w:val="20"/>
                <w:lang w:val="lt-LT"/>
              </w:rPr>
            </w:pPr>
            <w:r w:rsidRPr="00191FDB">
              <w:rPr>
                <w:sz w:val="20"/>
                <w:lang w:val="lt-LT"/>
              </w:rPr>
              <w:t>6431,49</w:t>
            </w:r>
          </w:p>
        </w:tc>
        <w:tc>
          <w:tcPr>
            <w:tcW w:w="1309" w:type="dxa"/>
            <w:tcBorders>
              <w:top w:val="single" w:sz="4" w:space="0" w:color="auto"/>
              <w:left w:val="nil"/>
              <w:bottom w:val="single" w:sz="8" w:space="0" w:color="auto"/>
              <w:right w:val="single" w:sz="4" w:space="0" w:color="auto"/>
            </w:tcBorders>
            <w:vAlign w:val="center"/>
          </w:tcPr>
          <w:p w14:paraId="7628A5E1" w14:textId="7F90E154" w:rsidR="004749F6" w:rsidRPr="00191FDB" w:rsidRDefault="007F62E9" w:rsidP="003F0098">
            <w:pPr>
              <w:jc w:val="center"/>
              <w:rPr>
                <w:sz w:val="20"/>
                <w:lang w:val="lt-LT"/>
              </w:rPr>
            </w:pPr>
            <w:r w:rsidRPr="00191FDB">
              <w:rPr>
                <w:sz w:val="20"/>
                <w:lang w:val="lt-LT"/>
              </w:rPr>
              <w:t>48,75</w:t>
            </w:r>
          </w:p>
        </w:tc>
        <w:tc>
          <w:tcPr>
            <w:tcW w:w="533" w:type="dxa"/>
            <w:tcBorders>
              <w:top w:val="single" w:sz="4" w:space="0" w:color="auto"/>
              <w:left w:val="nil"/>
              <w:bottom w:val="single" w:sz="8" w:space="0" w:color="auto"/>
              <w:right w:val="single" w:sz="4" w:space="0" w:color="auto"/>
            </w:tcBorders>
            <w:vAlign w:val="center"/>
          </w:tcPr>
          <w:p w14:paraId="1070B0F6" w14:textId="77777777" w:rsidR="004749F6" w:rsidRPr="00191FDB" w:rsidRDefault="004749F6" w:rsidP="003F0098">
            <w:pPr>
              <w:jc w:val="center"/>
              <w:rPr>
                <w:sz w:val="20"/>
                <w:lang w:val="lt-LT"/>
              </w:rPr>
            </w:pPr>
            <w:r w:rsidRPr="00191FDB">
              <w:rPr>
                <w:sz w:val="20"/>
                <w:lang w:val="lt-LT"/>
              </w:rPr>
              <w:t>0</w:t>
            </w:r>
          </w:p>
        </w:tc>
        <w:tc>
          <w:tcPr>
            <w:tcW w:w="993" w:type="dxa"/>
            <w:tcBorders>
              <w:top w:val="nil"/>
              <w:left w:val="nil"/>
              <w:bottom w:val="nil"/>
              <w:right w:val="nil"/>
            </w:tcBorders>
            <w:vAlign w:val="center"/>
          </w:tcPr>
          <w:p w14:paraId="4E418989" w14:textId="412C9650" w:rsidR="004749F6" w:rsidRPr="00191FDB" w:rsidRDefault="006A3523" w:rsidP="003F0098">
            <w:pPr>
              <w:jc w:val="center"/>
              <w:rPr>
                <w:sz w:val="20"/>
                <w:lang w:val="lt-LT"/>
              </w:rPr>
            </w:pPr>
            <w:r w:rsidRPr="00191FDB">
              <w:rPr>
                <w:sz w:val="20"/>
                <w:lang w:val="lt-LT"/>
              </w:rPr>
              <w:t>1695,14</w:t>
            </w:r>
          </w:p>
        </w:tc>
        <w:tc>
          <w:tcPr>
            <w:tcW w:w="1134" w:type="dxa"/>
            <w:gridSpan w:val="2"/>
            <w:tcBorders>
              <w:top w:val="single" w:sz="4" w:space="0" w:color="auto"/>
              <w:left w:val="single" w:sz="4" w:space="0" w:color="auto"/>
              <w:bottom w:val="single" w:sz="8" w:space="0" w:color="auto"/>
              <w:right w:val="single" w:sz="8" w:space="0" w:color="000000"/>
            </w:tcBorders>
            <w:vAlign w:val="center"/>
          </w:tcPr>
          <w:p w14:paraId="43462124" w14:textId="38871DCA" w:rsidR="004749F6" w:rsidRPr="00191FDB" w:rsidRDefault="006A3523" w:rsidP="003F0098">
            <w:pPr>
              <w:jc w:val="center"/>
              <w:rPr>
                <w:sz w:val="20"/>
                <w:lang w:val="lt-LT"/>
              </w:rPr>
            </w:pPr>
            <w:r w:rsidRPr="00191FDB">
              <w:rPr>
                <w:sz w:val="20"/>
                <w:lang w:val="lt-LT"/>
              </w:rPr>
              <w:t>8 175,38</w:t>
            </w:r>
          </w:p>
        </w:tc>
      </w:tr>
      <w:tr w:rsidR="004749F6" w:rsidRPr="00CA4916" w14:paraId="4ECCC82C" w14:textId="77777777" w:rsidTr="009146D8">
        <w:trPr>
          <w:trHeight w:val="343"/>
        </w:trPr>
        <w:tc>
          <w:tcPr>
            <w:tcW w:w="2601" w:type="dxa"/>
            <w:tcBorders>
              <w:top w:val="single" w:sz="8" w:space="0" w:color="auto"/>
              <w:left w:val="single" w:sz="8" w:space="0" w:color="auto"/>
              <w:bottom w:val="nil"/>
              <w:right w:val="single" w:sz="4" w:space="0" w:color="000000"/>
            </w:tcBorders>
            <w:vAlign w:val="center"/>
          </w:tcPr>
          <w:p w14:paraId="5AB9D757" w14:textId="77777777" w:rsidR="004749F6" w:rsidRPr="00191FDB" w:rsidRDefault="004749F6" w:rsidP="003F0098">
            <w:pPr>
              <w:rPr>
                <w:b w:val="0"/>
                <w:smallCaps w:val="0"/>
                <w:sz w:val="20"/>
                <w:lang w:val="lt-LT"/>
              </w:rPr>
            </w:pPr>
            <w:r w:rsidRPr="00191FDB">
              <w:rPr>
                <w:b w:val="0"/>
                <w:smallCaps w:val="0"/>
                <w:sz w:val="20"/>
                <w:lang w:val="lt-LT"/>
              </w:rPr>
              <w:t>d) Vertės sumažėjimas</w:t>
            </w:r>
          </w:p>
        </w:tc>
        <w:tc>
          <w:tcPr>
            <w:tcW w:w="708" w:type="dxa"/>
            <w:tcBorders>
              <w:top w:val="single" w:sz="8" w:space="0" w:color="auto"/>
              <w:left w:val="nil"/>
              <w:bottom w:val="nil"/>
              <w:right w:val="single" w:sz="4" w:space="0" w:color="000000"/>
            </w:tcBorders>
            <w:vAlign w:val="center"/>
          </w:tcPr>
          <w:p w14:paraId="2686FDD9" w14:textId="77777777" w:rsidR="004749F6" w:rsidRPr="00191FDB" w:rsidRDefault="004749F6" w:rsidP="003F0098">
            <w:pPr>
              <w:jc w:val="center"/>
              <w:rPr>
                <w:sz w:val="20"/>
                <w:lang w:val="lt-LT"/>
              </w:rPr>
            </w:pPr>
            <w:r w:rsidRPr="00191FDB">
              <w:rPr>
                <w:sz w:val="20"/>
                <w:lang w:val="lt-LT"/>
              </w:rPr>
              <w:t> </w:t>
            </w:r>
          </w:p>
        </w:tc>
        <w:tc>
          <w:tcPr>
            <w:tcW w:w="805" w:type="dxa"/>
            <w:tcBorders>
              <w:top w:val="single" w:sz="8" w:space="0" w:color="auto"/>
              <w:left w:val="nil"/>
              <w:bottom w:val="nil"/>
              <w:right w:val="nil"/>
            </w:tcBorders>
            <w:vAlign w:val="center"/>
          </w:tcPr>
          <w:p w14:paraId="23C52E1F" w14:textId="77777777" w:rsidR="004749F6" w:rsidRPr="00191FDB" w:rsidRDefault="004749F6" w:rsidP="003F0098">
            <w:pPr>
              <w:jc w:val="center"/>
              <w:rPr>
                <w:sz w:val="20"/>
                <w:lang w:val="lt-LT"/>
              </w:rPr>
            </w:pPr>
            <w:r w:rsidRPr="00191FDB">
              <w:rPr>
                <w:sz w:val="20"/>
                <w:lang w:val="lt-LT"/>
              </w:rPr>
              <w:t> </w:t>
            </w:r>
          </w:p>
        </w:tc>
        <w:tc>
          <w:tcPr>
            <w:tcW w:w="721" w:type="dxa"/>
            <w:tcBorders>
              <w:top w:val="single" w:sz="8" w:space="0" w:color="auto"/>
              <w:left w:val="single" w:sz="4" w:space="0" w:color="auto"/>
              <w:bottom w:val="nil"/>
              <w:right w:val="single" w:sz="4" w:space="0" w:color="000000"/>
            </w:tcBorders>
            <w:vAlign w:val="center"/>
          </w:tcPr>
          <w:p w14:paraId="5E872F41" w14:textId="77777777" w:rsidR="004749F6" w:rsidRPr="00191FDB" w:rsidRDefault="004749F6" w:rsidP="003F0098">
            <w:pPr>
              <w:jc w:val="center"/>
              <w:rPr>
                <w:sz w:val="20"/>
                <w:lang w:val="lt-LT"/>
              </w:rPr>
            </w:pPr>
            <w:r w:rsidRPr="00191FDB">
              <w:rPr>
                <w:sz w:val="20"/>
                <w:lang w:val="lt-LT"/>
              </w:rPr>
              <w:t> </w:t>
            </w:r>
          </w:p>
        </w:tc>
        <w:tc>
          <w:tcPr>
            <w:tcW w:w="1168" w:type="dxa"/>
            <w:tcBorders>
              <w:top w:val="single" w:sz="8" w:space="0" w:color="auto"/>
              <w:left w:val="nil"/>
              <w:bottom w:val="nil"/>
              <w:right w:val="nil"/>
            </w:tcBorders>
            <w:vAlign w:val="center"/>
          </w:tcPr>
          <w:p w14:paraId="032CC235" w14:textId="77777777" w:rsidR="004749F6" w:rsidRPr="00191FDB" w:rsidRDefault="004749F6" w:rsidP="003F0098">
            <w:pPr>
              <w:jc w:val="center"/>
              <w:rPr>
                <w:sz w:val="20"/>
                <w:lang w:val="lt-LT"/>
              </w:rPr>
            </w:pPr>
            <w:r w:rsidRPr="00191FDB">
              <w:rPr>
                <w:sz w:val="20"/>
                <w:lang w:val="lt-LT"/>
              </w:rPr>
              <w:t> </w:t>
            </w:r>
          </w:p>
        </w:tc>
        <w:tc>
          <w:tcPr>
            <w:tcW w:w="1309" w:type="dxa"/>
            <w:tcBorders>
              <w:top w:val="single" w:sz="8" w:space="0" w:color="auto"/>
              <w:left w:val="single" w:sz="4" w:space="0" w:color="auto"/>
              <w:bottom w:val="nil"/>
              <w:right w:val="nil"/>
            </w:tcBorders>
            <w:vAlign w:val="center"/>
          </w:tcPr>
          <w:p w14:paraId="67232CD0" w14:textId="77777777" w:rsidR="004749F6" w:rsidRPr="00191FDB" w:rsidRDefault="004749F6" w:rsidP="003F0098">
            <w:pPr>
              <w:jc w:val="center"/>
              <w:rPr>
                <w:sz w:val="20"/>
                <w:lang w:val="lt-LT"/>
              </w:rPr>
            </w:pPr>
            <w:r w:rsidRPr="00191FDB">
              <w:rPr>
                <w:sz w:val="20"/>
                <w:lang w:val="lt-LT"/>
              </w:rPr>
              <w:t> </w:t>
            </w:r>
          </w:p>
        </w:tc>
        <w:tc>
          <w:tcPr>
            <w:tcW w:w="533" w:type="dxa"/>
            <w:tcBorders>
              <w:top w:val="single" w:sz="8" w:space="0" w:color="auto"/>
              <w:left w:val="single" w:sz="4" w:space="0" w:color="auto"/>
              <w:bottom w:val="nil"/>
              <w:right w:val="nil"/>
            </w:tcBorders>
            <w:vAlign w:val="center"/>
          </w:tcPr>
          <w:p w14:paraId="4B7B254B" w14:textId="77777777" w:rsidR="004749F6" w:rsidRPr="00191FDB" w:rsidRDefault="004749F6" w:rsidP="003F0098">
            <w:pPr>
              <w:jc w:val="center"/>
              <w:rPr>
                <w:sz w:val="20"/>
                <w:lang w:val="lt-LT"/>
              </w:rPr>
            </w:pPr>
            <w:r w:rsidRPr="00191FDB">
              <w:rPr>
                <w:sz w:val="20"/>
                <w:lang w:val="lt-LT"/>
              </w:rPr>
              <w:t> </w:t>
            </w:r>
          </w:p>
        </w:tc>
        <w:tc>
          <w:tcPr>
            <w:tcW w:w="993" w:type="dxa"/>
            <w:tcBorders>
              <w:top w:val="single" w:sz="8" w:space="0" w:color="auto"/>
              <w:left w:val="single" w:sz="4" w:space="0" w:color="auto"/>
              <w:bottom w:val="nil"/>
              <w:right w:val="single" w:sz="4" w:space="0" w:color="000000"/>
            </w:tcBorders>
            <w:vAlign w:val="center"/>
          </w:tcPr>
          <w:p w14:paraId="4E529725"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single" w:sz="8" w:space="0" w:color="auto"/>
              <w:left w:val="nil"/>
              <w:bottom w:val="nil"/>
              <w:right w:val="single" w:sz="8" w:space="0" w:color="000000"/>
            </w:tcBorders>
            <w:vAlign w:val="center"/>
          </w:tcPr>
          <w:p w14:paraId="517D4BAB" w14:textId="77777777" w:rsidR="004749F6" w:rsidRPr="00191FDB" w:rsidRDefault="004749F6" w:rsidP="003F0098">
            <w:pPr>
              <w:jc w:val="center"/>
              <w:rPr>
                <w:sz w:val="20"/>
                <w:lang w:val="lt-LT"/>
              </w:rPr>
            </w:pPr>
            <w:r w:rsidRPr="00191FDB">
              <w:rPr>
                <w:sz w:val="20"/>
                <w:lang w:val="lt-LT"/>
              </w:rPr>
              <w:t> </w:t>
            </w:r>
          </w:p>
        </w:tc>
      </w:tr>
      <w:tr w:rsidR="004749F6" w:rsidRPr="00CA4916" w14:paraId="323AA7E0" w14:textId="77777777" w:rsidTr="009146D8">
        <w:trPr>
          <w:trHeight w:val="315"/>
        </w:trPr>
        <w:tc>
          <w:tcPr>
            <w:tcW w:w="2601" w:type="dxa"/>
            <w:tcBorders>
              <w:top w:val="nil"/>
              <w:left w:val="single" w:sz="8" w:space="0" w:color="auto"/>
              <w:bottom w:val="nil"/>
              <w:right w:val="single" w:sz="4" w:space="0" w:color="000000"/>
            </w:tcBorders>
            <w:vAlign w:val="bottom"/>
          </w:tcPr>
          <w:p w14:paraId="21280CCA" w14:textId="77777777" w:rsidR="004749F6" w:rsidRPr="00191FDB" w:rsidRDefault="004749F6" w:rsidP="003F0098">
            <w:pPr>
              <w:rPr>
                <w:b w:val="0"/>
                <w:smallCaps w:val="0"/>
                <w:sz w:val="20"/>
                <w:lang w:val="lt-LT"/>
              </w:rPr>
            </w:pPr>
            <w:r w:rsidRPr="00191FDB">
              <w:rPr>
                <w:b w:val="0"/>
                <w:smallCaps w:val="0"/>
                <w:sz w:val="20"/>
                <w:lang w:val="lt-LT"/>
              </w:rPr>
              <w:t>Praėjusių finansinių metų pabaigoje</w:t>
            </w:r>
          </w:p>
        </w:tc>
        <w:tc>
          <w:tcPr>
            <w:tcW w:w="708" w:type="dxa"/>
            <w:tcBorders>
              <w:top w:val="nil"/>
              <w:left w:val="nil"/>
              <w:bottom w:val="nil"/>
              <w:right w:val="single" w:sz="4" w:space="0" w:color="000000"/>
            </w:tcBorders>
            <w:vAlign w:val="center"/>
          </w:tcPr>
          <w:p w14:paraId="187F5BD4"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68F2A190"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3F2D1171"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3F02E6C1" w14:textId="77777777" w:rsidR="004749F6" w:rsidRPr="00191FDB" w:rsidRDefault="004749F6" w:rsidP="003F0098">
            <w:pPr>
              <w:jc w:val="center"/>
              <w:rPr>
                <w:sz w:val="20"/>
                <w:lang w:val="lt-LT"/>
              </w:rPr>
            </w:pPr>
          </w:p>
        </w:tc>
        <w:tc>
          <w:tcPr>
            <w:tcW w:w="1309" w:type="dxa"/>
            <w:tcBorders>
              <w:top w:val="nil"/>
              <w:left w:val="single" w:sz="4" w:space="0" w:color="auto"/>
              <w:bottom w:val="nil"/>
              <w:right w:val="nil"/>
            </w:tcBorders>
            <w:vAlign w:val="center"/>
          </w:tcPr>
          <w:p w14:paraId="6D5B579F" w14:textId="77777777" w:rsidR="004749F6" w:rsidRPr="00191FDB" w:rsidRDefault="004749F6" w:rsidP="003F0098">
            <w:pPr>
              <w:jc w:val="center"/>
              <w:rPr>
                <w:sz w:val="20"/>
                <w:lang w:val="lt-LT"/>
              </w:rPr>
            </w:pPr>
            <w:r w:rsidRPr="00191FDB">
              <w:rPr>
                <w:sz w:val="20"/>
                <w:lang w:val="lt-LT"/>
              </w:rPr>
              <w:t> </w:t>
            </w:r>
          </w:p>
        </w:tc>
        <w:tc>
          <w:tcPr>
            <w:tcW w:w="533" w:type="dxa"/>
            <w:tcBorders>
              <w:top w:val="nil"/>
              <w:left w:val="single" w:sz="4" w:space="0" w:color="auto"/>
              <w:bottom w:val="nil"/>
              <w:right w:val="nil"/>
            </w:tcBorders>
            <w:vAlign w:val="center"/>
          </w:tcPr>
          <w:p w14:paraId="643D62F9" w14:textId="77777777" w:rsidR="004749F6" w:rsidRPr="00191FDB" w:rsidRDefault="004749F6" w:rsidP="003F0098">
            <w:pPr>
              <w:jc w:val="center"/>
              <w:rPr>
                <w:sz w:val="20"/>
                <w:lang w:val="lt-LT"/>
              </w:rPr>
            </w:pPr>
            <w:r w:rsidRPr="00191FDB">
              <w:rPr>
                <w:sz w:val="20"/>
                <w:lang w:val="lt-LT"/>
              </w:rPr>
              <w:t> </w:t>
            </w:r>
          </w:p>
        </w:tc>
        <w:tc>
          <w:tcPr>
            <w:tcW w:w="993" w:type="dxa"/>
            <w:tcBorders>
              <w:top w:val="nil"/>
              <w:left w:val="single" w:sz="4" w:space="0" w:color="auto"/>
              <w:bottom w:val="nil"/>
              <w:right w:val="single" w:sz="4" w:space="0" w:color="000000"/>
            </w:tcBorders>
            <w:vAlign w:val="center"/>
          </w:tcPr>
          <w:p w14:paraId="220AE02C"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nil"/>
              <w:left w:val="nil"/>
              <w:bottom w:val="nil"/>
              <w:right w:val="single" w:sz="8" w:space="0" w:color="000000"/>
            </w:tcBorders>
            <w:vAlign w:val="center"/>
          </w:tcPr>
          <w:p w14:paraId="1646B92D" w14:textId="77777777" w:rsidR="004749F6" w:rsidRPr="00191FDB" w:rsidRDefault="004749F6" w:rsidP="003F0098">
            <w:pPr>
              <w:jc w:val="center"/>
              <w:rPr>
                <w:sz w:val="20"/>
                <w:lang w:val="lt-LT"/>
              </w:rPr>
            </w:pPr>
            <w:r w:rsidRPr="00191FDB">
              <w:rPr>
                <w:sz w:val="20"/>
                <w:lang w:val="lt-LT"/>
              </w:rPr>
              <w:t>0</w:t>
            </w:r>
          </w:p>
        </w:tc>
      </w:tr>
      <w:tr w:rsidR="004749F6" w:rsidRPr="00CA4916" w14:paraId="2A22DE78" w14:textId="77777777" w:rsidTr="009146D8">
        <w:trPr>
          <w:trHeight w:val="225"/>
        </w:trPr>
        <w:tc>
          <w:tcPr>
            <w:tcW w:w="2601" w:type="dxa"/>
            <w:tcBorders>
              <w:top w:val="nil"/>
              <w:left w:val="single" w:sz="8" w:space="0" w:color="auto"/>
              <w:bottom w:val="nil"/>
              <w:right w:val="single" w:sz="4" w:space="0" w:color="000000"/>
            </w:tcBorders>
            <w:vAlign w:val="bottom"/>
          </w:tcPr>
          <w:p w14:paraId="0F46FC84" w14:textId="77777777" w:rsidR="004749F6" w:rsidRPr="00191FDB" w:rsidRDefault="004749F6" w:rsidP="003F0098">
            <w:pPr>
              <w:rPr>
                <w:b w:val="0"/>
                <w:smallCaps w:val="0"/>
                <w:sz w:val="20"/>
                <w:lang w:val="lt-LT"/>
              </w:rPr>
            </w:pPr>
            <w:r w:rsidRPr="00191FDB">
              <w:rPr>
                <w:b w:val="0"/>
                <w:smallCaps w:val="0"/>
                <w:sz w:val="20"/>
                <w:lang w:val="lt-LT"/>
              </w:rPr>
              <w:t>Finansinių metų pokyčiai:</w:t>
            </w:r>
          </w:p>
        </w:tc>
        <w:tc>
          <w:tcPr>
            <w:tcW w:w="708" w:type="dxa"/>
            <w:tcBorders>
              <w:top w:val="nil"/>
              <w:left w:val="nil"/>
              <w:bottom w:val="nil"/>
              <w:right w:val="single" w:sz="4" w:space="0" w:color="000000"/>
            </w:tcBorders>
            <w:vAlign w:val="center"/>
          </w:tcPr>
          <w:p w14:paraId="31521A03"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35BCB890"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24012D21"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5C2D0309" w14:textId="77777777" w:rsidR="004749F6" w:rsidRPr="00191FDB" w:rsidRDefault="004749F6" w:rsidP="003F0098">
            <w:pPr>
              <w:jc w:val="center"/>
              <w:rPr>
                <w:sz w:val="20"/>
                <w:lang w:val="lt-LT"/>
              </w:rPr>
            </w:pPr>
          </w:p>
        </w:tc>
        <w:tc>
          <w:tcPr>
            <w:tcW w:w="1309" w:type="dxa"/>
            <w:tcBorders>
              <w:top w:val="nil"/>
              <w:left w:val="single" w:sz="4" w:space="0" w:color="auto"/>
              <w:bottom w:val="nil"/>
              <w:right w:val="nil"/>
            </w:tcBorders>
            <w:vAlign w:val="center"/>
          </w:tcPr>
          <w:p w14:paraId="45DA4503" w14:textId="77777777" w:rsidR="004749F6" w:rsidRPr="00191FDB" w:rsidRDefault="004749F6" w:rsidP="003F0098">
            <w:pPr>
              <w:jc w:val="center"/>
              <w:rPr>
                <w:sz w:val="20"/>
                <w:lang w:val="lt-LT"/>
              </w:rPr>
            </w:pPr>
            <w:r w:rsidRPr="00191FDB">
              <w:rPr>
                <w:sz w:val="20"/>
                <w:lang w:val="lt-LT"/>
              </w:rPr>
              <w:t> </w:t>
            </w:r>
          </w:p>
        </w:tc>
        <w:tc>
          <w:tcPr>
            <w:tcW w:w="533" w:type="dxa"/>
            <w:tcBorders>
              <w:top w:val="nil"/>
              <w:left w:val="single" w:sz="4" w:space="0" w:color="auto"/>
              <w:bottom w:val="nil"/>
              <w:right w:val="nil"/>
            </w:tcBorders>
            <w:vAlign w:val="center"/>
          </w:tcPr>
          <w:p w14:paraId="61966EA3" w14:textId="77777777" w:rsidR="004749F6" w:rsidRPr="00191FDB" w:rsidRDefault="004749F6" w:rsidP="003F0098">
            <w:pPr>
              <w:jc w:val="center"/>
              <w:rPr>
                <w:sz w:val="20"/>
                <w:lang w:val="lt-LT"/>
              </w:rPr>
            </w:pPr>
            <w:r w:rsidRPr="00191FDB">
              <w:rPr>
                <w:sz w:val="20"/>
                <w:lang w:val="lt-LT"/>
              </w:rPr>
              <w:t> </w:t>
            </w:r>
          </w:p>
        </w:tc>
        <w:tc>
          <w:tcPr>
            <w:tcW w:w="993" w:type="dxa"/>
            <w:tcBorders>
              <w:top w:val="nil"/>
              <w:left w:val="single" w:sz="4" w:space="0" w:color="auto"/>
              <w:bottom w:val="nil"/>
              <w:right w:val="single" w:sz="4" w:space="0" w:color="000000"/>
            </w:tcBorders>
            <w:vAlign w:val="center"/>
          </w:tcPr>
          <w:p w14:paraId="631F484B"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nil"/>
              <w:left w:val="nil"/>
              <w:bottom w:val="nil"/>
              <w:right w:val="single" w:sz="8" w:space="0" w:color="000000"/>
            </w:tcBorders>
            <w:vAlign w:val="center"/>
          </w:tcPr>
          <w:p w14:paraId="4225405C" w14:textId="77777777" w:rsidR="004749F6" w:rsidRPr="00191FDB" w:rsidRDefault="004749F6" w:rsidP="003F0098">
            <w:pPr>
              <w:jc w:val="center"/>
              <w:rPr>
                <w:sz w:val="20"/>
                <w:lang w:val="lt-LT"/>
              </w:rPr>
            </w:pPr>
            <w:r w:rsidRPr="00191FDB">
              <w:rPr>
                <w:sz w:val="20"/>
                <w:lang w:val="lt-LT"/>
              </w:rPr>
              <w:t> </w:t>
            </w:r>
          </w:p>
        </w:tc>
      </w:tr>
      <w:tr w:rsidR="004749F6" w:rsidRPr="00CA4916" w14:paraId="4A9CD9EC" w14:textId="77777777" w:rsidTr="009146D8">
        <w:trPr>
          <w:trHeight w:val="210"/>
        </w:trPr>
        <w:tc>
          <w:tcPr>
            <w:tcW w:w="2601" w:type="dxa"/>
            <w:tcBorders>
              <w:top w:val="nil"/>
              <w:left w:val="single" w:sz="8" w:space="0" w:color="auto"/>
              <w:bottom w:val="nil"/>
              <w:right w:val="single" w:sz="4" w:space="0" w:color="000000"/>
            </w:tcBorders>
            <w:vAlign w:val="bottom"/>
          </w:tcPr>
          <w:p w14:paraId="16BD5B4B" w14:textId="77777777" w:rsidR="004749F6" w:rsidRPr="00191FDB" w:rsidRDefault="004749F6" w:rsidP="003F0098">
            <w:pPr>
              <w:rPr>
                <w:b w:val="0"/>
                <w:smallCaps w:val="0"/>
                <w:sz w:val="20"/>
                <w:lang w:val="lt-LT"/>
              </w:rPr>
            </w:pPr>
            <w:r w:rsidRPr="00191FDB">
              <w:rPr>
                <w:b w:val="0"/>
                <w:smallCaps w:val="0"/>
                <w:sz w:val="20"/>
                <w:lang w:val="lt-LT"/>
              </w:rPr>
              <w:t>- finansinių metų vertės sumažėjimas</w:t>
            </w:r>
          </w:p>
        </w:tc>
        <w:tc>
          <w:tcPr>
            <w:tcW w:w="708" w:type="dxa"/>
            <w:tcBorders>
              <w:top w:val="nil"/>
              <w:left w:val="nil"/>
              <w:bottom w:val="nil"/>
              <w:right w:val="single" w:sz="4" w:space="0" w:color="000000"/>
            </w:tcBorders>
            <w:vAlign w:val="center"/>
          </w:tcPr>
          <w:p w14:paraId="7963FA79"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0B8CF6EF"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39E9F5C8"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5F86D405" w14:textId="77777777" w:rsidR="004749F6" w:rsidRPr="00191FDB" w:rsidRDefault="004749F6" w:rsidP="003F0098">
            <w:pPr>
              <w:jc w:val="center"/>
              <w:rPr>
                <w:sz w:val="20"/>
                <w:lang w:val="lt-LT"/>
              </w:rPr>
            </w:pPr>
          </w:p>
        </w:tc>
        <w:tc>
          <w:tcPr>
            <w:tcW w:w="1309" w:type="dxa"/>
            <w:tcBorders>
              <w:top w:val="nil"/>
              <w:left w:val="single" w:sz="4" w:space="0" w:color="auto"/>
              <w:bottom w:val="nil"/>
              <w:right w:val="nil"/>
            </w:tcBorders>
            <w:vAlign w:val="center"/>
          </w:tcPr>
          <w:p w14:paraId="52809FE7" w14:textId="77777777" w:rsidR="004749F6" w:rsidRPr="00191FDB" w:rsidRDefault="004749F6" w:rsidP="003F0098">
            <w:pPr>
              <w:jc w:val="center"/>
              <w:rPr>
                <w:sz w:val="20"/>
                <w:lang w:val="lt-LT"/>
              </w:rPr>
            </w:pPr>
            <w:r w:rsidRPr="00191FDB">
              <w:rPr>
                <w:sz w:val="20"/>
                <w:lang w:val="lt-LT"/>
              </w:rPr>
              <w:t> </w:t>
            </w:r>
          </w:p>
        </w:tc>
        <w:tc>
          <w:tcPr>
            <w:tcW w:w="533" w:type="dxa"/>
            <w:tcBorders>
              <w:top w:val="nil"/>
              <w:left w:val="single" w:sz="4" w:space="0" w:color="auto"/>
              <w:bottom w:val="nil"/>
              <w:right w:val="nil"/>
            </w:tcBorders>
            <w:vAlign w:val="center"/>
          </w:tcPr>
          <w:p w14:paraId="2B8343D3" w14:textId="77777777" w:rsidR="004749F6" w:rsidRPr="00191FDB" w:rsidRDefault="004749F6" w:rsidP="003F0098">
            <w:pPr>
              <w:jc w:val="center"/>
              <w:rPr>
                <w:sz w:val="20"/>
                <w:lang w:val="lt-LT"/>
              </w:rPr>
            </w:pPr>
            <w:r w:rsidRPr="00191FDB">
              <w:rPr>
                <w:sz w:val="20"/>
                <w:lang w:val="lt-LT"/>
              </w:rPr>
              <w:t> </w:t>
            </w:r>
          </w:p>
        </w:tc>
        <w:tc>
          <w:tcPr>
            <w:tcW w:w="993" w:type="dxa"/>
            <w:tcBorders>
              <w:top w:val="nil"/>
              <w:left w:val="single" w:sz="4" w:space="0" w:color="auto"/>
              <w:bottom w:val="nil"/>
              <w:right w:val="single" w:sz="4" w:space="0" w:color="000000"/>
            </w:tcBorders>
            <w:vAlign w:val="center"/>
          </w:tcPr>
          <w:p w14:paraId="65CDC67F"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nil"/>
              <w:left w:val="nil"/>
              <w:bottom w:val="nil"/>
              <w:right w:val="single" w:sz="8" w:space="0" w:color="000000"/>
            </w:tcBorders>
            <w:vAlign w:val="center"/>
          </w:tcPr>
          <w:p w14:paraId="2244F5F7" w14:textId="77777777" w:rsidR="004749F6" w:rsidRPr="00191FDB" w:rsidRDefault="004749F6" w:rsidP="003F0098">
            <w:pPr>
              <w:jc w:val="center"/>
              <w:rPr>
                <w:sz w:val="20"/>
                <w:lang w:val="lt-LT"/>
              </w:rPr>
            </w:pPr>
            <w:r w:rsidRPr="00191FDB">
              <w:rPr>
                <w:sz w:val="20"/>
                <w:lang w:val="lt-LT"/>
              </w:rPr>
              <w:t>0</w:t>
            </w:r>
          </w:p>
        </w:tc>
      </w:tr>
      <w:tr w:rsidR="004749F6" w:rsidRPr="00CA4916" w14:paraId="2AA4096B" w14:textId="77777777" w:rsidTr="009146D8">
        <w:trPr>
          <w:trHeight w:val="255"/>
        </w:trPr>
        <w:tc>
          <w:tcPr>
            <w:tcW w:w="2601" w:type="dxa"/>
            <w:tcBorders>
              <w:top w:val="nil"/>
              <w:left w:val="single" w:sz="8" w:space="0" w:color="auto"/>
              <w:bottom w:val="nil"/>
              <w:right w:val="single" w:sz="4" w:space="0" w:color="000000"/>
            </w:tcBorders>
            <w:vAlign w:val="bottom"/>
          </w:tcPr>
          <w:p w14:paraId="7E6120BA" w14:textId="77777777" w:rsidR="004749F6" w:rsidRPr="00191FDB" w:rsidRDefault="004749F6" w:rsidP="003F0098">
            <w:pPr>
              <w:rPr>
                <w:b w:val="0"/>
                <w:smallCaps w:val="0"/>
                <w:sz w:val="20"/>
                <w:lang w:val="lt-LT"/>
              </w:rPr>
            </w:pPr>
            <w:r w:rsidRPr="00191FDB">
              <w:rPr>
                <w:b w:val="0"/>
                <w:smallCaps w:val="0"/>
                <w:sz w:val="20"/>
                <w:lang w:val="lt-LT"/>
              </w:rPr>
              <w:t>- atstatantys įrašai (-)</w:t>
            </w:r>
          </w:p>
        </w:tc>
        <w:tc>
          <w:tcPr>
            <w:tcW w:w="708" w:type="dxa"/>
            <w:tcBorders>
              <w:top w:val="nil"/>
              <w:left w:val="nil"/>
              <w:bottom w:val="nil"/>
              <w:right w:val="single" w:sz="4" w:space="0" w:color="000000"/>
            </w:tcBorders>
            <w:vAlign w:val="center"/>
          </w:tcPr>
          <w:p w14:paraId="6F317248"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56FA37F4"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584178F6"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62CA4FBB" w14:textId="77777777" w:rsidR="004749F6" w:rsidRPr="00191FDB" w:rsidRDefault="004749F6" w:rsidP="003F0098">
            <w:pPr>
              <w:jc w:val="center"/>
              <w:rPr>
                <w:sz w:val="20"/>
                <w:lang w:val="lt-LT"/>
              </w:rPr>
            </w:pPr>
          </w:p>
        </w:tc>
        <w:tc>
          <w:tcPr>
            <w:tcW w:w="1309" w:type="dxa"/>
            <w:tcBorders>
              <w:top w:val="nil"/>
              <w:left w:val="single" w:sz="4" w:space="0" w:color="auto"/>
              <w:bottom w:val="nil"/>
              <w:right w:val="nil"/>
            </w:tcBorders>
            <w:vAlign w:val="center"/>
          </w:tcPr>
          <w:p w14:paraId="06619506" w14:textId="77777777" w:rsidR="004749F6" w:rsidRPr="00191FDB" w:rsidRDefault="004749F6" w:rsidP="003F0098">
            <w:pPr>
              <w:jc w:val="center"/>
              <w:rPr>
                <w:sz w:val="20"/>
                <w:lang w:val="lt-LT"/>
              </w:rPr>
            </w:pPr>
            <w:r w:rsidRPr="00191FDB">
              <w:rPr>
                <w:sz w:val="20"/>
                <w:lang w:val="lt-LT"/>
              </w:rPr>
              <w:t> </w:t>
            </w:r>
          </w:p>
        </w:tc>
        <w:tc>
          <w:tcPr>
            <w:tcW w:w="533" w:type="dxa"/>
            <w:tcBorders>
              <w:top w:val="nil"/>
              <w:left w:val="single" w:sz="4" w:space="0" w:color="auto"/>
              <w:bottom w:val="nil"/>
              <w:right w:val="nil"/>
            </w:tcBorders>
            <w:vAlign w:val="center"/>
          </w:tcPr>
          <w:p w14:paraId="689EC3B8" w14:textId="77777777" w:rsidR="004749F6" w:rsidRPr="00191FDB" w:rsidRDefault="004749F6" w:rsidP="003F0098">
            <w:pPr>
              <w:jc w:val="center"/>
              <w:rPr>
                <w:sz w:val="20"/>
                <w:lang w:val="lt-LT"/>
              </w:rPr>
            </w:pPr>
            <w:r w:rsidRPr="00191FDB">
              <w:rPr>
                <w:sz w:val="20"/>
                <w:lang w:val="lt-LT"/>
              </w:rPr>
              <w:t> </w:t>
            </w:r>
          </w:p>
        </w:tc>
        <w:tc>
          <w:tcPr>
            <w:tcW w:w="993" w:type="dxa"/>
            <w:tcBorders>
              <w:top w:val="nil"/>
              <w:left w:val="single" w:sz="4" w:space="0" w:color="auto"/>
              <w:bottom w:val="nil"/>
              <w:right w:val="single" w:sz="4" w:space="0" w:color="000000"/>
            </w:tcBorders>
            <w:vAlign w:val="center"/>
          </w:tcPr>
          <w:p w14:paraId="2DC7610E"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nil"/>
              <w:left w:val="nil"/>
              <w:bottom w:val="nil"/>
              <w:right w:val="single" w:sz="8" w:space="0" w:color="000000"/>
            </w:tcBorders>
            <w:vAlign w:val="center"/>
          </w:tcPr>
          <w:p w14:paraId="54E32F8D" w14:textId="77777777" w:rsidR="004749F6" w:rsidRPr="00191FDB" w:rsidRDefault="004749F6" w:rsidP="003F0098">
            <w:pPr>
              <w:jc w:val="center"/>
              <w:rPr>
                <w:sz w:val="20"/>
                <w:lang w:val="lt-LT"/>
              </w:rPr>
            </w:pPr>
            <w:r w:rsidRPr="00191FDB">
              <w:rPr>
                <w:sz w:val="20"/>
                <w:lang w:val="lt-LT"/>
              </w:rPr>
              <w:t>0</w:t>
            </w:r>
          </w:p>
        </w:tc>
      </w:tr>
      <w:tr w:rsidR="004749F6" w:rsidRPr="00CA4916" w14:paraId="29665DF1" w14:textId="77777777" w:rsidTr="009146D8">
        <w:trPr>
          <w:trHeight w:val="195"/>
        </w:trPr>
        <w:tc>
          <w:tcPr>
            <w:tcW w:w="2601" w:type="dxa"/>
            <w:tcBorders>
              <w:top w:val="nil"/>
              <w:left w:val="single" w:sz="8" w:space="0" w:color="auto"/>
              <w:bottom w:val="nil"/>
              <w:right w:val="single" w:sz="4" w:space="0" w:color="000000"/>
            </w:tcBorders>
            <w:vAlign w:val="bottom"/>
          </w:tcPr>
          <w:p w14:paraId="720A1580" w14:textId="77777777" w:rsidR="004749F6" w:rsidRPr="00191FDB" w:rsidRDefault="004749F6" w:rsidP="003F0098">
            <w:pPr>
              <w:rPr>
                <w:b w:val="0"/>
                <w:smallCaps w:val="0"/>
                <w:sz w:val="20"/>
                <w:lang w:val="lt-LT"/>
              </w:rPr>
            </w:pPr>
            <w:r w:rsidRPr="00191FDB">
              <w:rPr>
                <w:b w:val="0"/>
                <w:smallCaps w:val="0"/>
                <w:sz w:val="20"/>
                <w:lang w:val="lt-LT"/>
              </w:rPr>
              <w:t>- kitiems asmenims perleisto ir nurašyto</w:t>
            </w:r>
            <w:r w:rsidRPr="00191FDB">
              <w:rPr>
                <w:b w:val="0"/>
                <w:smallCaps w:val="0"/>
                <w:sz w:val="20"/>
                <w:lang w:val="lt-LT"/>
              </w:rPr>
              <w:br/>
              <w:t>turto (-)</w:t>
            </w:r>
          </w:p>
        </w:tc>
        <w:tc>
          <w:tcPr>
            <w:tcW w:w="708" w:type="dxa"/>
            <w:tcBorders>
              <w:top w:val="nil"/>
              <w:left w:val="nil"/>
              <w:bottom w:val="nil"/>
              <w:right w:val="single" w:sz="4" w:space="0" w:color="000000"/>
            </w:tcBorders>
            <w:vAlign w:val="center"/>
          </w:tcPr>
          <w:p w14:paraId="07E7C238"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nil"/>
              <w:right w:val="nil"/>
            </w:tcBorders>
            <w:vAlign w:val="center"/>
          </w:tcPr>
          <w:p w14:paraId="6112956A" w14:textId="77777777" w:rsidR="004749F6" w:rsidRPr="00191FDB" w:rsidRDefault="004749F6" w:rsidP="003F0098">
            <w:pPr>
              <w:jc w:val="center"/>
              <w:rPr>
                <w:sz w:val="20"/>
                <w:lang w:val="lt-LT"/>
              </w:rPr>
            </w:pPr>
          </w:p>
        </w:tc>
        <w:tc>
          <w:tcPr>
            <w:tcW w:w="721" w:type="dxa"/>
            <w:tcBorders>
              <w:top w:val="nil"/>
              <w:left w:val="single" w:sz="4" w:space="0" w:color="auto"/>
              <w:bottom w:val="nil"/>
              <w:right w:val="single" w:sz="4" w:space="0" w:color="000000"/>
            </w:tcBorders>
            <w:vAlign w:val="center"/>
          </w:tcPr>
          <w:p w14:paraId="20FAF0C1"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nil"/>
              <w:right w:val="nil"/>
            </w:tcBorders>
            <w:vAlign w:val="center"/>
          </w:tcPr>
          <w:p w14:paraId="55F2EF82" w14:textId="77777777" w:rsidR="004749F6" w:rsidRPr="00191FDB" w:rsidRDefault="004749F6" w:rsidP="003F0098">
            <w:pPr>
              <w:jc w:val="center"/>
              <w:rPr>
                <w:sz w:val="20"/>
                <w:lang w:val="lt-LT"/>
              </w:rPr>
            </w:pPr>
          </w:p>
        </w:tc>
        <w:tc>
          <w:tcPr>
            <w:tcW w:w="1309" w:type="dxa"/>
            <w:tcBorders>
              <w:top w:val="nil"/>
              <w:left w:val="single" w:sz="4" w:space="0" w:color="auto"/>
              <w:bottom w:val="nil"/>
              <w:right w:val="nil"/>
            </w:tcBorders>
            <w:vAlign w:val="center"/>
          </w:tcPr>
          <w:p w14:paraId="63DB2E6F" w14:textId="77777777" w:rsidR="004749F6" w:rsidRPr="00191FDB" w:rsidRDefault="004749F6" w:rsidP="003F0098">
            <w:pPr>
              <w:jc w:val="center"/>
              <w:rPr>
                <w:sz w:val="20"/>
                <w:lang w:val="lt-LT"/>
              </w:rPr>
            </w:pPr>
            <w:r w:rsidRPr="00191FDB">
              <w:rPr>
                <w:sz w:val="20"/>
                <w:lang w:val="lt-LT"/>
              </w:rPr>
              <w:t> </w:t>
            </w:r>
          </w:p>
        </w:tc>
        <w:tc>
          <w:tcPr>
            <w:tcW w:w="533" w:type="dxa"/>
            <w:tcBorders>
              <w:top w:val="nil"/>
              <w:left w:val="single" w:sz="4" w:space="0" w:color="auto"/>
              <w:bottom w:val="nil"/>
              <w:right w:val="nil"/>
            </w:tcBorders>
            <w:vAlign w:val="center"/>
          </w:tcPr>
          <w:p w14:paraId="6A913ADA" w14:textId="77777777" w:rsidR="004749F6" w:rsidRPr="00191FDB" w:rsidRDefault="004749F6" w:rsidP="003F0098">
            <w:pPr>
              <w:jc w:val="center"/>
              <w:rPr>
                <w:sz w:val="20"/>
                <w:lang w:val="lt-LT"/>
              </w:rPr>
            </w:pPr>
            <w:r w:rsidRPr="00191FDB">
              <w:rPr>
                <w:sz w:val="20"/>
                <w:lang w:val="lt-LT"/>
              </w:rPr>
              <w:t> </w:t>
            </w:r>
          </w:p>
        </w:tc>
        <w:tc>
          <w:tcPr>
            <w:tcW w:w="993" w:type="dxa"/>
            <w:tcBorders>
              <w:top w:val="nil"/>
              <w:left w:val="single" w:sz="4" w:space="0" w:color="auto"/>
              <w:bottom w:val="nil"/>
              <w:right w:val="single" w:sz="4" w:space="0" w:color="000000"/>
            </w:tcBorders>
            <w:vAlign w:val="center"/>
          </w:tcPr>
          <w:p w14:paraId="608BB7ED"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nil"/>
              <w:left w:val="nil"/>
              <w:bottom w:val="nil"/>
              <w:right w:val="single" w:sz="8" w:space="0" w:color="000000"/>
            </w:tcBorders>
            <w:vAlign w:val="center"/>
          </w:tcPr>
          <w:p w14:paraId="6B1BED2A" w14:textId="77777777" w:rsidR="004749F6" w:rsidRPr="00191FDB" w:rsidRDefault="004749F6" w:rsidP="003F0098">
            <w:pPr>
              <w:jc w:val="center"/>
              <w:rPr>
                <w:sz w:val="20"/>
                <w:lang w:val="lt-LT"/>
              </w:rPr>
            </w:pPr>
            <w:r w:rsidRPr="00191FDB">
              <w:rPr>
                <w:sz w:val="20"/>
                <w:lang w:val="lt-LT"/>
              </w:rPr>
              <w:t>0</w:t>
            </w:r>
          </w:p>
        </w:tc>
      </w:tr>
      <w:tr w:rsidR="004749F6" w:rsidRPr="00CA4916" w14:paraId="369B41B4" w14:textId="77777777" w:rsidTr="009146D8">
        <w:trPr>
          <w:trHeight w:val="330"/>
        </w:trPr>
        <w:tc>
          <w:tcPr>
            <w:tcW w:w="2601" w:type="dxa"/>
            <w:tcBorders>
              <w:top w:val="nil"/>
              <w:left w:val="single" w:sz="8" w:space="0" w:color="auto"/>
              <w:bottom w:val="single" w:sz="4" w:space="0" w:color="auto"/>
              <w:right w:val="single" w:sz="4" w:space="0" w:color="000000"/>
            </w:tcBorders>
            <w:vAlign w:val="bottom"/>
          </w:tcPr>
          <w:p w14:paraId="572EBFCA" w14:textId="77777777" w:rsidR="004749F6" w:rsidRPr="00191FDB" w:rsidRDefault="004749F6" w:rsidP="003F0098">
            <w:pPr>
              <w:rPr>
                <w:b w:val="0"/>
                <w:smallCaps w:val="0"/>
                <w:sz w:val="20"/>
                <w:lang w:val="lt-LT"/>
              </w:rPr>
            </w:pPr>
            <w:r w:rsidRPr="00191FDB">
              <w:rPr>
                <w:b w:val="0"/>
                <w:smallCaps w:val="0"/>
                <w:sz w:val="20"/>
                <w:lang w:val="lt-LT"/>
              </w:rPr>
              <w:t>- perrašymai iš vieno straipsnio į kitą + / (-)</w:t>
            </w:r>
          </w:p>
        </w:tc>
        <w:tc>
          <w:tcPr>
            <w:tcW w:w="708" w:type="dxa"/>
            <w:tcBorders>
              <w:top w:val="nil"/>
              <w:left w:val="nil"/>
              <w:bottom w:val="single" w:sz="4" w:space="0" w:color="auto"/>
              <w:right w:val="single" w:sz="4" w:space="0" w:color="000000"/>
            </w:tcBorders>
            <w:vAlign w:val="center"/>
          </w:tcPr>
          <w:p w14:paraId="37808F09" w14:textId="77777777" w:rsidR="004749F6" w:rsidRPr="00191FDB" w:rsidRDefault="004749F6" w:rsidP="003F0098">
            <w:pPr>
              <w:jc w:val="center"/>
              <w:rPr>
                <w:sz w:val="20"/>
                <w:lang w:val="lt-LT"/>
              </w:rPr>
            </w:pPr>
            <w:r w:rsidRPr="00191FDB">
              <w:rPr>
                <w:sz w:val="20"/>
                <w:lang w:val="lt-LT"/>
              </w:rPr>
              <w:t> </w:t>
            </w:r>
          </w:p>
        </w:tc>
        <w:tc>
          <w:tcPr>
            <w:tcW w:w="805" w:type="dxa"/>
            <w:tcBorders>
              <w:top w:val="nil"/>
              <w:left w:val="nil"/>
              <w:bottom w:val="single" w:sz="4" w:space="0" w:color="auto"/>
              <w:right w:val="nil"/>
            </w:tcBorders>
            <w:vAlign w:val="center"/>
          </w:tcPr>
          <w:p w14:paraId="59FC2043" w14:textId="77777777" w:rsidR="004749F6" w:rsidRPr="00191FDB" w:rsidRDefault="004749F6" w:rsidP="003F0098">
            <w:pPr>
              <w:jc w:val="center"/>
              <w:rPr>
                <w:sz w:val="20"/>
                <w:lang w:val="lt-LT"/>
              </w:rPr>
            </w:pPr>
            <w:r w:rsidRPr="00191FDB">
              <w:rPr>
                <w:sz w:val="20"/>
                <w:lang w:val="lt-LT"/>
              </w:rPr>
              <w:t> </w:t>
            </w:r>
          </w:p>
        </w:tc>
        <w:tc>
          <w:tcPr>
            <w:tcW w:w="721" w:type="dxa"/>
            <w:tcBorders>
              <w:top w:val="nil"/>
              <w:left w:val="single" w:sz="4" w:space="0" w:color="auto"/>
              <w:bottom w:val="single" w:sz="4" w:space="0" w:color="auto"/>
              <w:right w:val="single" w:sz="4" w:space="0" w:color="000000"/>
            </w:tcBorders>
            <w:vAlign w:val="center"/>
          </w:tcPr>
          <w:p w14:paraId="386E9BEF" w14:textId="77777777" w:rsidR="004749F6" w:rsidRPr="00191FDB" w:rsidRDefault="004749F6" w:rsidP="003F0098">
            <w:pPr>
              <w:jc w:val="center"/>
              <w:rPr>
                <w:sz w:val="20"/>
                <w:lang w:val="lt-LT"/>
              </w:rPr>
            </w:pPr>
            <w:r w:rsidRPr="00191FDB">
              <w:rPr>
                <w:sz w:val="20"/>
                <w:lang w:val="lt-LT"/>
              </w:rPr>
              <w:t> </w:t>
            </w:r>
          </w:p>
        </w:tc>
        <w:tc>
          <w:tcPr>
            <w:tcW w:w="1168" w:type="dxa"/>
            <w:tcBorders>
              <w:top w:val="nil"/>
              <w:left w:val="nil"/>
              <w:bottom w:val="single" w:sz="4" w:space="0" w:color="auto"/>
              <w:right w:val="nil"/>
            </w:tcBorders>
            <w:vAlign w:val="center"/>
          </w:tcPr>
          <w:p w14:paraId="0660E164" w14:textId="77777777" w:rsidR="004749F6" w:rsidRPr="00191FDB" w:rsidRDefault="004749F6" w:rsidP="003F0098">
            <w:pPr>
              <w:jc w:val="center"/>
              <w:rPr>
                <w:sz w:val="20"/>
                <w:lang w:val="lt-LT"/>
              </w:rPr>
            </w:pPr>
            <w:r w:rsidRPr="00191FDB">
              <w:rPr>
                <w:sz w:val="20"/>
                <w:lang w:val="lt-LT"/>
              </w:rPr>
              <w:t> </w:t>
            </w:r>
          </w:p>
        </w:tc>
        <w:tc>
          <w:tcPr>
            <w:tcW w:w="1309" w:type="dxa"/>
            <w:tcBorders>
              <w:top w:val="nil"/>
              <w:left w:val="single" w:sz="4" w:space="0" w:color="auto"/>
              <w:bottom w:val="single" w:sz="4" w:space="0" w:color="auto"/>
              <w:right w:val="nil"/>
            </w:tcBorders>
            <w:vAlign w:val="center"/>
          </w:tcPr>
          <w:p w14:paraId="4DB36A55" w14:textId="77777777" w:rsidR="004749F6" w:rsidRPr="00191FDB" w:rsidRDefault="004749F6" w:rsidP="003F0098">
            <w:pPr>
              <w:jc w:val="center"/>
              <w:rPr>
                <w:sz w:val="20"/>
                <w:lang w:val="lt-LT"/>
              </w:rPr>
            </w:pPr>
            <w:r w:rsidRPr="00191FDB">
              <w:rPr>
                <w:sz w:val="20"/>
                <w:lang w:val="lt-LT"/>
              </w:rPr>
              <w:t> </w:t>
            </w:r>
          </w:p>
        </w:tc>
        <w:tc>
          <w:tcPr>
            <w:tcW w:w="533" w:type="dxa"/>
            <w:tcBorders>
              <w:top w:val="nil"/>
              <w:left w:val="single" w:sz="4" w:space="0" w:color="auto"/>
              <w:bottom w:val="single" w:sz="4" w:space="0" w:color="auto"/>
              <w:right w:val="nil"/>
            </w:tcBorders>
            <w:vAlign w:val="center"/>
          </w:tcPr>
          <w:p w14:paraId="770310C6" w14:textId="77777777" w:rsidR="004749F6" w:rsidRPr="00191FDB" w:rsidRDefault="004749F6" w:rsidP="003F0098">
            <w:pPr>
              <w:jc w:val="center"/>
              <w:rPr>
                <w:sz w:val="20"/>
                <w:lang w:val="lt-LT"/>
              </w:rPr>
            </w:pPr>
            <w:r w:rsidRPr="00191FDB">
              <w:rPr>
                <w:sz w:val="20"/>
                <w:lang w:val="lt-LT"/>
              </w:rPr>
              <w:t> </w:t>
            </w:r>
          </w:p>
        </w:tc>
        <w:tc>
          <w:tcPr>
            <w:tcW w:w="993" w:type="dxa"/>
            <w:tcBorders>
              <w:top w:val="nil"/>
              <w:left w:val="single" w:sz="4" w:space="0" w:color="auto"/>
              <w:bottom w:val="single" w:sz="4" w:space="0" w:color="auto"/>
              <w:right w:val="single" w:sz="4" w:space="0" w:color="000000"/>
            </w:tcBorders>
            <w:vAlign w:val="center"/>
          </w:tcPr>
          <w:p w14:paraId="4BA76A39" w14:textId="77777777" w:rsidR="004749F6" w:rsidRPr="00191FDB" w:rsidRDefault="004749F6" w:rsidP="003F0098">
            <w:pPr>
              <w:jc w:val="center"/>
              <w:rPr>
                <w:sz w:val="20"/>
                <w:lang w:val="lt-LT"/>
              </w:rPr>
            </w:pPr>
            <w:r w:rsidRPr="00191FDB">
              <w:rPr>
                <w:sz w:val="20"/>
                <w:lang w:val="lt-LT"/>
              </w:rPr>
              <w:t> </w:t>
            </w:r>
          </w:p>
        </w:tc>
        <w:tc>
          <w:tcPr>
            <w:tcW w:w="1134" w:type="dxa"/>
            <w:gridSpan w:val="2"/>
            <w:tcBorders>
              <w:top w:val="nil"/>
              <w:left w:val="nil"/>
              <w:bottom w:val="nil"/>
              <w:right w:val="single" w:sz="8" w:space="0" w:color="000000"/>
            </w:tcBorders>
            <w:vAlign w:val="center"/>
          </w:tcPr>
          <w:p w14:paraId="70A2F4EE" w14:textId="77777777" w:rsidR="004749F6" w:rsidRPr="00191FDB" w:rsidRDefault="004749F6" w:rsidP="003F0098">
            <w:pPr>
              <w:jc w:val="center"/>
              <w:rPr>
                <w:sz w:val="20"/>
                <w:lang w:val="lt-LT"/>
              </w:rPr>
            </w:pPr>
            <w:r w:rsidRPr="00191FDB">
              <w:rPr>
                <w:sz w:val="20"/>
                <w:lang w:val="lt-LT"/>
              </w:rPr>
              <w:t>0</w:t>
            </w:r>
          </w:p>
        </w:tc>
      </w:tr>
      <w:tr w:rsidR="004749F6" w:rsidRPr="00CA4916" w14:paraId="375C2357" w14:textId="77777777" w:rsidTr="009146D8">
        <w:trPr>
          <w:trHeight w:val="300"/>
        </w:trPr>
        <w:tc>
          <w:tcPr>
            <w:tcW w:w="2601" w:type="dxa"/>
            <w:tcBorders>
              <w:top w:val="nil"/>
              <w:left w:val="single" w:sz="8" w:space="0" w:color="auto"/>
              <w:bottom w:val="single" w:sz="8" w:space="0" w:color="auto"/>
              <w:right w:val="single" w:sz="4" w:space="0" w:color="000000"/>
            </w:tcBorders>
            <w:vAlign w:val="bottom"/>
          </w:tcPr>
          <w:p w14:paraId="7D3457F3" w14:textId="77777777" w:rsidR="004749F6" w:rsidRPr="00191FDB" w:rsidRDefault="004749F6" w:rsidP="003F0098">
            <w:pPr>
              <w:rPr>
                <w:bCs/>
                <w:smallCaps w:val="0"/>
                <w:sz w:val="20"/>
                <w:lang w:val="lt-LT"/>
              </w:rPr>
            </w:pPr>
            <w:r w:rsidRPr="00191FDB">
              <w:rPr>
                <w:bCs/>
                <w:smallCaps w:val="0"/>
                <w:sz w:val="20"/>
                <w:lang w:val="lt-LT"/>
              </w:rPr>
              <w:t>Finansinių metų pabaigoje</w:t>
            </w:r>
          </w:p>
        </w:tc>
        <w:tc>
          <w:tcPr>
            <w:tcW w:w="708" w:type="dxa"/>
            <w:tcBorders>
              <w:top w:val="nil"/>
              <w:left w:val="nil"/>
              <w:bottom w:val="single" w:sz="8" w:space="0" w:color="auto"/>
              <w:right w:val="single" w:sz="4" w:space="0" w:color="000000"/>
            </w:tcBorders>
            <w:vAlign w:val="center"/>
          </w:tcPr>
          <w:p w14:paraId="5C1F0301" w14:textId="77777777" w:rsidR="004749F6" w:rsidRPr="00191FDB" w:rsidRDefault="004749F6" w:rsidP="003F0098">
            <w:pPr>
              <w:jc w:val="center"/>
              <w:rPr>
                <w:sz w:val="20"/>
                <w:lang w:val="lt-LT"/>
              </w:rPr>
            </w:pPr>
            <w:r w:rsidRPr="00191FDB">
              <w:rPr>
                <w:sz w:val="20"/>
                <w:lang w:val="lt-LT"/>
              </w:rPr>
              <w:t>0</w:t>
            </w:r>
          </w:p>
        </w:tc>
        <w:tc>
          <w:tcPr>
            <w:tcW w:w="805" w:type="dxa"/>
            <w:tcBorders>
              <w:top w:val="nil"/>
              <w:left w:val="nil"/>
              <w:bottom w:val="single" w:sz="8" w:space="0" w:color="auto"/>
              <w:right w:val="single" w:sz="4" w:space="0" w:color="000000"/>
            </w:tcBorders>
            <w:vAlign w:val="center"/>
          </w:tcPr>
          <w:p w14:paraId="2CC335C6" w14:textId="77777777" w:rsidR="004749F6" w:rsidRPr="00191FDB" w:rsidRDefault="004749F6" w:rsidP="003F0098">
            <w:pPr>
              <w:jc w:val="center"/>
              <w:rPr>
                <w:sz w:val="20"/>
                <w:lang w:val="lt-LT"/>
              </w:rPr>
            </w:pPr>
            <w:r w:rsidRPr="00191FDB">
              <w:rPr>
                <w:sz w:val="20"/>
                <w:lang w:val="lt-LT"/>
              </w:rPr>
              <w:t>0</w:t>
            </w:r>
          </w:p>
        </w:tc>
        <w:tc>
          <w:tcPr>
            <w:tcW w:w="721" w:type="dxa"/>
            <w:tcBorders>
              <w:top w:val="nil"/>
              <w:left w:val="nil"/>
              <w:bottom w:val="single" w:sz="8" w:space="0" w:color="auto"/>
              <w:right w:val="single" w:sz="4" w:space="0" w:color="000000"/>
            </w:tcBorders>
            <w:vAlign w:val="center"/>
          </w:tcPr>
          <w:p w14:paraId="57F2C2CC" w14:textId="77777777" w:rsidR="004749F6" w:rsidRPr="00191FDB" w:rsidRDefault="004749F6" w:rsidP="003F0098">
            <w:pPr>
              <w:jc w:val="center"/>
              <w:rPr>
                <w:sz w:val="20"/>
                <w:lang w:val="lt-LT"/>
              </w:rPr>
            </w:pPr>
            <w:r w:rsidRPr="00191FDB">
              <w:rPr>
                <w:sz w:val="20"/>
                <w:lang w:val="lt-LT"/>
              </w:rPr>
              <w:t>0</w:t>
            </w:r>
          </w:p>
        </w:tc>
        <w:tc>
          <w:tcPr>
            <w:tcW w:w="1168" w:type="dxa"/>
            <w:tcBorders>
              <w:top w:val="nil"/>
              <w:left w:val="nil"/>
              <w:bottom w:val="single" w:sz="8" w:space="0" w:color="auto"/>
              <w:right w:val="nil"/>
            </w:tcBorders>
            <w:vAlign w:val="center"/>
          </w:tcPr>
          <w:p w14:paraId="1727EC18" w14:textId="77777777" w:rsidR="004749F6" w:rsidRPr="00191FDB" w:rsidRDefault="004749F6" w:rsidP="003F0098">
            <w:pPr>
              <w:jc w:val="center"/>
              <w:rPr>
                <w:sz w:val="20"/>
                <w:lang w:val="lt-LT"/>
              </w:rPr>
            </w:pPr>
            <w:r w:rsidRPr="00191FDB">
              <w:rPr>
                <w:sz w:val="20"/>
                <w:lang w:val="lt-LT"/>
              </w:rPr>
              <w:t>0</w:t>
            </w:r>
          </w:p>
        </w:tc>
        <w:tc>
          <w:tcPr>
            <w:tcW w:w="1309" w:type="dxa"/>
            <w:tcBorders>
              <w:top w:val="single" w:sz="4" w:space="0" w:color="auto"/>
              <w:left w:val="single" w:sz="4" w:space="0" w:color="auto"/>
              <w:bottom w:val="single" w:sz="8" w:space="0" w:color="auto"/>
              <w:right w:val="single" w:sz="4" w:space="0" w:color="auto"/>
            </w:tcBorders>
            <w:vAlign w:val="center"/>
          </w:tcPr>
          <w:p w14:paraId="71992257" w14:textId="77777777" w:rsidR="004749F6" w:rsidRPr="00191FDB" w:rsidRDefault="004749F6" w:rsidP="003F0098">
            <w:pPr>
              <w:jc w:val="center"/>
              <w:rPr>
                <w:sz w:val="20"/>
                <w:lang w:val="lt-LT"/>
              </w:rPr>
            </w:pPr>
            <w:r w:rsidRPr="00191FDB">
              <w:rPr>
                <w:sz w:val="20"/>
                <w:lang w:val="lt-LT"/>
              </w:rPr>
              <w:t>0</w:t>
            </w:r>
          </w:p>
        </w:tc>
        <w:tc>
          <w:tcPr>
            <w:tcW w:w="533" w:type="dxa"/>
            <w:tcBorders>
              <w:top w:val="single" w:sz="4" w:space="0" w:color="auto"/>
              <w:left w:val="nil"/>
              <w:bottom w:val="single" w:sz="8" w:space="0" w:color="auto"/>
              <w:right w:val="single" w:sz="4" w:space="0" w:color="auto"/>
            </w:tcBorders>
            <w:vAlign w:val="center"/>
          </w:tcPr>
          <w:p w14:paraId="1AC76AB4" w14:textId="77777777" w:rsidR="004749F6" w:rsidRPr="00191FDB" w:rsidRDefault="004749F6" w:rsidP="003F0098">
            <w:pPr>
              <w:jc w:val="center"/>
              <w:rPr>
                <w:sz w:val="20"/>
                <w:lang w:val="lt-LT"/>
              </w:rPr>
            </w:pPr>
            <w:r w:rsidRPr="00191FDB">
              <w:rPr>
                <w:sz w:val="20"/>
                <w:lang w:val="lt-LT"/>
              </w:rPr>
              <w:t>0</w:t>
            </w:r>
          </w:p>
        </w:tc>
        <w:tc>
          <w:tcPr>
            <w:tcW w:w="993" w:type="dxa"/>
            <w:tcBorders>
              <w:top w:val="nil"/>
              <w:left w:val="nil"/>
              <w:bottom w:val="single" w:sz="8" w:space="0" w:color="auto"/>
              <w:right w:val="nil"/>
            </w:tcBorders>
            <w:vAlign w:val="center"/>
          </w:tcPr>
          <w:p w14:paraId="6F55420C" w14:textId="77777777" w:rsidR="004749F6" w:rsidRPr="00191FDB" w:rsidRDefault="004749F6" w:rsidP="003F0098">
            <w:pPr>
              <w:jc w:val="center"/>
              <w:rPr>
                <w:sz w:val="20"/>
                <w:lang w:val="lt-LT"/>
              </w:rPr>
            </w:pPr>
            <w:r w:rsidRPr="00191FDB">
              <w:rPr>
                <w:sz w:val="20"/>
                <w:lang w:val="lt-LT"/>
              </w:rPr>
              <w:t>0</w:t>
            </w:r>
          </w:p>
        </w:tc>
        <w:tc>
          <w:tcPr>
            <w:tcW w:w="1134" w:type="dxa"/>
            <w:gridSpan w:val="2"/>
            <w:tcBorders>
              <w:top w:val="single" w:sz="4" w:space="0" w:color="auto"/>
              <w:left w:val="single" w:sz="4" w:space="0" w:color="auto"/>
              <w:bottom w:val="single" w:sz="8" w:space="0" w:color="auto"/>
              <w:right w:val="single" w:sz="8" w:space="0" w:color="000000"/>
            </w:tcBorders>
            <w:vAlign w:val="center"/>
          </w:tcPr>
          <w:p w14:paraId="34D3AB37" w14:textId="77777777" w:rsidR="004749F6" w:rsidRPr="00191FDB" w:rsidRDefault="004749F6" w:rsidP="003F0098">
            <w:pPr>
              <w:jc w:val="center"/>
              <w:rPr>
                <w:sz w:val="20"/>
                <w:lang w:val="lt-LT"/>
              </w:rPr>
            </w:pPr>
            <w:r w:rsidRPr="00191FDB">
              <w:rPr>
                <w:sz w:val="20"/>
                <w:lang w:val="lt-LT"/>
              </w:rPr>
              <w:t>0</w:t>
            </w:r>
          </w:p>
        </w:tc>
      </w:tr>
      <w:tr w:rsidR="004749F6" w:rsidRPr="00CA4916" w14:paraId="7408B75F" w14:textId="77777777" w:rsidTr="009146D8">
        <w:trPr>
          <w:trHeight w:val="690"/>
        </w:trPr>
        <w:tc>
          <w:tcPr>
            <w:tcW w:w="2601" w:type="dxa"/>
            <w:tcBorders>
              <w:top w:val="nil"/>
              <w:left w:val="single" w:sz="8" w:space="0" w:color="auto"/>
              <w:bottom w:val="single" w:sz="8" w:space="0" w:color="auto"/>
              <w:right w:val="single" w:sz="4" w:space="0" w:color="000000"/>
            </w:tcBorders>
            <w:vAlign w:val="center"/>
          </w:tcPr>
          <w:p w14:paraId="64C48995" w14:textId="77777777" w:rsidR="004749F6" w:rsidRPr="00191FDB" w:rsidRDefault="004749F6" w:rsidP="003F0098">
            <w:pPr>
              <w:rPr>
                <w:bCs/>
                <w:smallCaps w:val="0"/>
                <w:sz w:val="20"/>
                <w:lang w:val="lt-LT"/>
              </w:rPr>
            </w:pPr>
            <w:r w:rsidRPr="00191FDB">
              <w:rPr>
                <w:bCs/>
                <w:smallCaps w:val="0"/>
                <w:sz w:val="20"/>
                <w:lang w:val="lt-LT"/>
              </w:rPr>
              <w:t>e) Likutinė vertė finansinių metų pabaigoje</w:t>
            </w:r>
            <w:r w:rsidRPr="00191FDB">
              <w:rPr>
                <w:bCs/>
                <w:smallCaps w:val="0"/>
                <w:sz w:val="20"/>
                <w:lang w:val="lt-LT"/>
              </w:rPr>
              <w:br/>
              <w:t>(a) + (b) - (c) - (d)</w:t>
            </w:r>
          </w:p>
        </w:tc>
        <w:tc>
          <w:tcPr>
            <w:tcW w:w="708" w:type="dxa"/>
            <w:tcBorders>
              <w:top w:val="nil"/>
              <w:left w:val="nil"/>
              <w:bottom w:val="single" w:sz="8" w:space="0" w:color="auto"/>
              <w:right w:val="single" w:sz="4" w:space="0" w:color="auto"/>
            </w:tcBorders>
            <w:vAlign w:val="center"/>
          </w:tcPr>
          <w:p w14:paraId="62DF162F" w14:textId="77777777" w:rsidR="004749F6" w:rsidRPr="00191FDB" w:rsidRDefault="004749F6" w:rsidP="003F0098">
            <w:pPr>
              <w:jc w:val="center"/>
              <w:rPr>
                <w:sz w:val="20"/>
                <w:lang w:val="lt-LT"/>
              </w:rPr>
            </w:pPr>
            <w:r w:rsidRPr="00191FDB">
              <w:rPr>
                <w:sz w:val="20"/>
                <w:lang w:val="lt-LT"/>
              </w:rPr>
              <w:t>0</w:t>
            </w:r>
          </w:p>
        </w:tc>
        <w:tc>
          <w:tcPr>
            <w:tcW w:w="805" w:type="dxa"/>
            <w:tcBorders>
              <w:top w:val="nil"/>
              <w:left w:val="nil"/>
              <w:bottom w:val="single" w:sz="8" w:space="0" w:color="auto"/>
              <w:right w:val="single" w:sz="4" w:space="0" w:color="auto"/>
            </w:tcBorders>
            <w:vAlign w:val="center"/>
          </w:tcPr>
          <w:p w14:paraId="2362E8FC" w14:textId="77777777" w:rsidR="004749F6" w:rsidRPr="00191FDB" w:rsidRDefault="004749F6" w:rsidP="003F0098">
            <w:pPr>
              <w:jc w:val="center"/>
              <w:rPr>
                <w:sz w:val="20"/>
                <w:lang w:val="lt-LT"/>
              </w:rPr>
            </w:pPr>
            <w:r w:rsidRPr="00191FDB">
              <w:rPr>
                <w:sz w:val="20"/>
                <w:lang w:val="lt-LT"/>
              </w:rPr>
              <w:t>0</w:t>
            </w:r>
          </w:p>
        </w:tc>
        <w:tc>
          <w:tcPr>
            <w:tcW w:w="721" w:type="dxa"/>
            <w:tcBorders>
              <w:top w:val="nil"/>
              <w:left w:val="nil"/>
              <w:bottom w:val="single" w:sz="8" w:space="0" w:color="auto"/>
              <w:right w:val="single" w:sz="4" w:space="0" w:color="auto"/>
            </w:tcBorders>
            <w:vAlign w:val="center"/>
          </w:tcPr>
          <w:p w14:paraId="2490D235" w14:textId="77777777" w:rsidR="004749F6" w:rsidRPr="00191FDB" w:rsidRDefault="004749F6" w:rsidP="003F0098">
            <w:pPr>
              <w:jc w:val="center"/>
              <w:rPr>
                <w:sz w:val="20"/>
                <w:lang w:val="lt-LT"/>
              </w:rPr>
            </w:pPr>
            <w:r w:rsidRPr="00191FDB">
              <w:rPr>
                <w:sz w:val="20"/>
                <w:lang w:val="lt-LT"/>
              </w:rPr>
              <w:t>0,00</w:t>
            </w:r>
          </w:p>
        </w:tc>
        <w:tc>
          <w:tcPr>
            <w:tcW w:w="1168" w:type="dxa"/>
            <w:tcBorders>
              <w:top w:val="nil"/>
              <w:left w:val="nil"/>
              <w:bottom w:val="single" w:sz="8" w:space="0" w:color="auto"/>
              <w:right w:val="single" w:sz="4" w:space="0" w:color="auto"/>
            </w:tcBorders>
            <w:vAlign w:val="center"/>
          </w:tcPr>
          <w:p w14:paraId="62DCF9BE" w14:textId="2025CABC" w:rsidR="004749F6" w:rsidRPr="00191FDB" w:rsidRDefault="004749F6" w:rsidP="003F0098">
            <w:pPr>
              <w:jc w:val="center"/>
              <w:rPr>
                <w:sz w:val="20"/>
                <w:lang w:val="lt-LT"/>
              </w:rPr>
            </w:pPr>
            <w:r w:rsidRPr="00191FDB">
              <w:rPr>
                <w:sz w:val="20"/>
                <w:lang w:val="lt-LT"/>
              </w:rPr>
              <w:t>1</w:t>
            </w:r>
            <w:r w:rsidR="00251B04" w:rsidRPr="00191FDB">
              <w:rPr>
                <w:sz w:val="20"/>
                <w:lang w:val="lt-LT"/>
              </w:rPr>
              <w:t>1 158,51</w:t>
            </w:r>
          </w:p>
        </w:tc>
        <w:tc>
          <w:tcPr>
            <w:tcW w:w="1309" w:type="dxa"/>
            <w:tcBorders>
              <w:top w:val="nil"/>
              <w:left w:val="nil"/>
              <w:bottom w:val="single" w:sz="8" w:space="0" w:color="auto"/>
              <w:right w:val="single" w:sz="4" w:space="0" w:color="auto"/>
            </w:tcBorders>
            <w:vAlign w:val="center"/>
          </w:tcPr>
          <w:p w14:paraId="5265DA98" w14:textId="2C32B501" w:rsidR="004749F6" w:rsidRPr="00191FDB" w:rsidRDefault="007F62E9" w:rsidP="003F0098">
            <w:pPr>
              <w:jc w:val="center"/>
              <w:rPr>
                <w:sz w:val="20"/>
                <w:lang w:val="lt-LT"/>
              </w:rPr>
            </w:pPr>
            <w:r w:rsidRPr="00191FDB">
              <w:rPr>
                <w:sz w:val="20"/>
                <w:lang w:val="lt-LT"/>
              </w:rPr>
              <w:t>41,25</w:t>
            </w:r>
          </w:p>
        </w:tc>
        <w:tc>
          <w:tcPr>
            <w:tcW w:w="533" w:type="dxa"/>
            <w:tcBorders>
              <w:top w:val="nil"/>
              <w:left w:val="nil"/>
              <w:bottom w:val="single" w:sz="8" w:space="0" w:color="auto"/>
              <w:right w:val="single" w:sz="4" w:space="0" w:color="auto"/>
            </w:tcBorders>
            <w:vAlign w:val="center"/>
          </w:tcPr>
          <w:p w14:paraId="287FDAA1" w14:textId="77777777" w:rsidR="004749F6" w:rsidRPr="00191FDB" w:rsidRDefault="004749F6" w:rsidP="003F0098">
            <w:pPr>
              <w:jc w:val="center"/>
              <w:rPr>
                <w:sz w:val="20"/>
                <w:lang w:val="lt-LT"/>
              </w:rPr>
            </w:pPr>
            <w:r w:rsidRPr="00191FDB">
              <w:rPr>
                <w:sz w:val="20"/>
                <w:lang w:val="lt-LT"/>
              </w:rPr>
              <w:t>0</w:t>
            </w:r>
          </w:p>
        </w:tc>
        <w:tc>
          <w:tcPr>
            <w:tcW w:w="993" w:type="dxa"/>
            <w:tcBorders>
              <w:top w:val="nil"/>
              <w:left w:val="nil"/>
              <w:bottom w:val="single" w:sz="8" w:space="0" w:color="auto"/>
              <w:right w:val="single" w:sz="4" w:space="0" w:color="auto"/>
            </w:tcBorders>
            <w:vAlign w:val="center"/>
          </w:tcPr>
          <w:p w14:paraId="4BF30B0F" w14:textId="32920B75" w:rsidR="004749F6" w:rsidRPr="00191FDB" w:rsidRDefault="00D76F66" w:rsidP="003F0098">
            <w:pPr>
              <w:jc w:val="center"/>
              <w:rPr>
                <w:sz w:val="20"/>
                <w:lang w:val="lt-LT"/>
              </w:rPr>
            </w:pPr>
            <w:r w:rsidRPr="00191FDB">
              <w:rPr>
                <w:sz w:val="20"/>
                <w:lang w:val="lt-LT"/>
              </w:rPr>
              <w:t>2 370,02</w:t>
            </w:r>
          </w:p>
        </w:tc>
        <w:tc>
          <w:tcPr>
            <w:tcW w:w="1134" w:type="dxa"/>
            <w:gridSpan w:val="2"/>
            <w:tcBorders>
              <w:top w:val="nil"/>
              <w:left w:val="nil"/>
              <w:bottom w:val="single" w:sz="8" w:space="0" w:color="auto"/>
              <w:right w:val="single" w:sz="8" w:space="0" w:color="000000"/>
            </w:tcBorders>
            <w:vAlign w:val="center"/>
          </w:tcPr>
          <w:p w14:paraId="45FC1D9C" w14:textId="4B6D6911" w:rsidR="004749F6" w:rsidRPr="00191FDB" w:rsidRDefault="004749F6" w:rsidP="003F0098">
            <w:pPr>
              <w:jc w:val="center"/>
              <w:rPr>
                <w:sz w:val="20"/>
                <w:lang w:val="lt-LT"/>
              </w:rPr>
            </w:pPr>
            <w:r w:rsidRPr="00191FDB">
              <w:rPr>
                <w:sz w:val="20"/>
                <w:lang w:val="lt-LT"/>
              </w:rPr>
              <w:t>1</w:t>
            </w:r>
            <w:r w:rsidR="00D76F66" w:rsidRPr="00191FDB">
              <w:rPr>
                <w:sz w:val="20"/>
                <w:lang w:val="lt-LT"/>
              </w:rPr>
              <w:t>3 569,78</w:t>
            </w:r>
          </w:p>
        </w:tc>
      </w:tr>
    </w:tbl>
    <w:p w14:paraId="0E3BC372" w14:textId="77777777" w:rsidR="004749F6" w:rsidRPr="00CA4916" w:rsidRDefault="004749F6" w:rsidP="00E82BD8">
      <w:pPr>
        <w:autoSpaceDE w:val="0"/>
        <w:autoSpaceDN w:val="0"/>
        <w:adjustRightInd w:val="0"/>
        <w:spacing w:line="360" w:lineRule="auto"/>
        <w:ind w:firstLine="851"/>
        <w:jc w:val="both"/>
        <w:rPr>
          <w:b w:val="0"/>
          <w:bCs/>
          <w:smallCaps w:val="0"/>
          <w:lang w:val="lt-LT" w:eastAsia="lt-LT"/>
        </w:rPr>
      </w:pPr>
      <w:r w:rsidRPr="00CA4916">
        <w:rPr>
          <w:b w:val="0"/>
          <w:bCs/>
          <w:smallCaps w:val="0"/>
          <w:lang w:val="lt-LT" w:eastAsia="lt-LT"/>
        </w:rPr>
        <w:t>2016 metais</w:t>
      </w:r>
      <w:r w:rsidR="004504EE" w:rsidRPr="00CA4916">
        <w:rPr>
          <w:b w:val="0"/>
          <w:bCs/>
          <w:smallCaps w:val="0"/>
          <w:lang w:val="lt-LT" w:eastAsia="lt-LT"/>
        </w:rPr>
        <w:t xml:space="preserve"> </w:t>
      </w:r>
      <w:r w:rsidR="00B62E2C" w:rsidRPr="00CA4916">
        <w:rPr>
          <w:b w:val="0"/>
          <w:bCs/>
          <w:smallCaps w:val="0"/>
          <w:lang w:val="lt-LT" w:eastAsia="lt-LT"/>
        </w:rPr>
        <w:t xml:space="preserve">nurašytas </w:t>
      </w:r>
      <w:r w:rsidRPr="00CA4916">
        <w:rPr>
          <w:b w:val="0"/>
          <w:bCs/>
          <w:smallCaps w:val="0"/>
          <w:lang w:val="lt-LT" w:eastAsia="lt-LT"/>
        </w:rPr>
        <w:t>turtas</w:t>
      </w:r>
      <w:r w:rsidR="004504EE" w:rsidRPr="00CA4916">
        <w:rPr>
          <w:b w:val="0"/>
          <w:bCs/>
          <w:smallCaps w:val="0"/>
          <w:lang w:val="lt-LT" w:eastAsia="lt-LT"/>
        </w:rPr>
        <w:t>, kuris yra nusidėvėjęs</w:t>
      </w:r>
      <w:r w:rsidRPr="00CA4916">
        <w:rPr>
          <w:b w:val="0"/>
          <w:bCs/>
          <w:smallCaps w:val="0"/>
          <w:lang w:val="lt-LT" w:eastAsia="lt-LT"/>
        </w:rPr>
        <w:t xml:space="preserve"> (Ilgalaikio turto nurašymo aktas Nr. 20161209),</w:t>
      </w:r>
      <w:r w:rsidR="0019225B" w:rsidRPr="00CA4916">
        <w:rPr>
          <w:b w:val="0"/>
          <w:bCs/>
          <w:smallCaps w:val="0"/>
          <w:szCs w:val="24"/>
          <w:lang w:val="lt-LT"/>
        </w:rPr>
        <w:t xml:space="preserve"> bet </w:t>
      </w:r>
      <w:r w:rsidR="002A398E" w:rsidRPr="00CA4916">
        <w:rPr>
          <w:b w:val="0"/>
          <w:bCs/>
          <w:smallCaps w:val="0"/>
          <w:szCs w:val="24"/>
          <w:lang w:val="lt-LT"/>
        </w:rPr>
        <w:t xml:space="preserve">dar </w:t>
      </w:r>
      <w:r w:rsidR="0019225B" w:rsidRPr="00CA4916">
        <w:rPr>
          <w:b w:val="0"/>
          <w:bCs/>
          <w:smallCaps w:val="0"/>
          <w:szCs w:val="24"/>
          <w:lang w:val="lt-LT"/>
        </w:rPr>
        <w:t>naudojamas veikloje</w:t>
      </w:r>
      <w:r w:rsidR="002A398E" w:rsidRPr="00CA4916">
        <w:rPr>
          <w:b w:val="0"/>
          <w:bCs/>
          <w:smallCaps w:val="0"/>
          <w:szCs w:val="24"/>
          <w:lang w:val="lt-LT"/>
        </w:rPr>
        <w:t>:</w:t>
      </w:r>
    </w:p>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1854"/>
        <w:gridCol w:w="1670"/>
        <w:gridCol w:w="1635"/>
      </w:tblGrid>
      <w:tr w:rsidR="004749F6" w:rsidRPr="00CA4916" w14:paraId="4F92369C" w14:textId="77777777" w:rsidTr="003F0098">
        <w:trPr>
          <w:trHeight w:val="240"/>
        </w:trPr>
        <w:tc>
          <w:tcPr>
            <w:tcW w:w="4518" w:type="dxa"/>
          </w:tcPr>
          <w:p w14:paraId="25C5A450"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Pavadinimas</w:t>
            </w:r>
          </w:p>
        </w:tc>
        <w:tc>
          <w:tcPr>
            <w:tcW w:w="1854" w:type="dxa"/>
          </w:tcPr>
          <w:p w14:paraId="2A3D57DF"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Pradinė vertė</w:t>
            </w:r>
          </w:p>
        </w:tc>
        <w:tc>
          <w:tcPr>
            <w:tcW w:w="1670" w:type="dxa"/>
          </w:tcPr>
          <w:p w14:paraId="0E60D271"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Sukauptas nusidėvėjimas</w:t>
            </w:r>
          </w:p>
        </w:tc>
        <w:tc>
          <w:tcPr>
            <w:tcW w:w="1635" w:type="dxa"/>
          </w:tcPr>
          <w:p w14:paraId="3375F704"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Likutinė vertė</w:t>
            </w:r>
          </w:p>
        </w:tc>
      </w:tr>
      <w:tr w:rsidR="004749F6" w:rsidRPr="00CA4916" w14:paraId="4800E70E" w14:textId="77777777" w:rsidTr="003F0098">
        <w:trPr>
          <w:trHeight w:val="240"/>
        </w:trPr>
        <w:tc>
          <w:tcPr>
            <w:tcW w:w="4518" w:type="dxa"/>
          </w:tcPr>
          <w:p w14:paraId="3745D690" w14:textId="77777777" w:rsidR="004749F6" w:rsidRPr="0073019F" w:rsidRDefault="004749F6" w:rsidP="003F0098">
            <w:pPr>
              <w:rPr>
                <w:b w:val="0"/>
                <w:smallCaps w:val="0"/>
                <w:color w:val="000000"/>
                <w:sz w:val="22"/>
                <w:szCs w:val="22"/>
                <w:lang w:val="lt-LT" w:eastAsia="lt-LT"/>
              </w:rPr>
            </w:pPr>
            <w:r w:rsidRPr="0073019F">
              <w:rPr>
                <w:b w:val="0"/>
                <w:smallCaps w:val="0"/>
                <w:color w:val="000000"/>
                <w:sz w:val="22"/>
                <w:szCs w:val="22"/>
                <w:lang w:val="lt-LT" w:eastAsia="lt-LT"/>
              </w:rPr>
              <w:t>Nešiojamas kompiuteris Asus K50IJ</w:t>
            </w:r>
          </w:p>
        </w:tc>
        <w:tc>
          <w:tcPr>
            <w:tcW w:w="1854" w:type="dxa"/>
          </w:tcPr>
          <w:p w14:paraId="0D452EA1"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731,67</w:t>
            </w:r>
          </w:p>
        </w:tc>
        <w:tc>
          <w:tcPr>
            <w:tcW w:w="1670" w:type="dxa"/>
          </w:tcPr>
          <w:p w14:paraId="321A8193"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731,67</w:t>
            </w:r>
          </w:p>
        </w:tc>
        <w:tc>
          <w:tcPr>
            <w:tcW w:w="1635" w:type="dxa"/>
          </w:tcPr>
          <w:p w14:paraId="3DE9A8E3" w14:textId="77777777" w:rsidR="004749F6" w:rsidRPr="0073019F" w:rsidRDefault="004749F6" w:rsidP="00E82BD8">
            <w:pPr>
              <w:jc w:val="center"/>
              <w:rPr>
                <w:sz w:val="22"/>
                <w:szCs w:val="22"/>
                <w:lang w:val="lt-LT"/>
              </w:rPr>
            </w:pPr>
            <w:r w:rsidRPr="0073019F">
              <w:rPr>
                <w:bCs/>
                <w:smallCaps w:val="0"/>
                <w:color w:val="000000"/>
                <w:sz w:val="22"/>
                <w:szCs w:val="22"/>
                <w:lang w:val="lt-LT" w:eastAsia="lt-LT"/>
              </w:rPr>
              <w:t>0,00</w:t>
            </w:r>
          </w:p>
        </w:tc>
      </w:tr>
      <w:tr w:rsidR="004749F6" w:rsidRPr="00CA4916" w14:paraId="5A551047" w14:textId="77777777" w:rsidTr="003F0098">
        <w:trPr>
          <w:trHeight w:val="240"/>
        </w:trPr>
        <w:tc>
          <w:tcPr>
            <w:tcW w:w="4518" w:type="dxa"/>
          </w:tcPr>
          <w:p w14:paraId="65ACCEB6" w14:textId="2B0321F6" w:rsidR="004749F6" w:rsidRPr="0073019F" w:rsidRDefault="004749F6" w:rsidP="003F0098">
            <w:pPr>
              <w:rPr>
                <w:b w:val="0"/>
                <w:smallCaps w:val="0"/>
                <w:color w:val="000000"/>
                <w:sz w:val="22"/>
                <w:szCs w:val="22"/>
                <w:lang w:val="lt-LT" w:eastAsia="lt-LT"/>
              </w:rPr>
            </w:pPr>
            <w:r w:rsidRPr="0073019F">
              <w:rPr>
                <w:b w:val="0"/>
                <w:smallCaps w:val="0"/>
                <w:color w:val="000000"/>
                <w:sz w:val="22"/>
                <w:szCs w:val="22"/>
                <w:lang w:val="lt-LT" w:eastAsia="lt-LT"/>
              </w:rPr>
              <w:t>Kondicionieriai</w:t>
            </w:r>
            <w:r w:rsidR="0003581A" w:rsidRPr="0073019F">
              <w:rPr>
                <w:b w:val="0"/>
                <w:smallCaps w:val="0"/>
                <w:color w:val="000000"/>
                <w:sz w:val="22"/>
                <w:szCs w:val="22"/>
                <w:lang w:val="lt-LT" w:eastAsia="lt-LT"/>
              </w:rPr>
              <w:t>, 2 vnt.</w:t>
            </w:r>
          </w:p>
        </w:tc>
        <w:tc>
          <w:tcPr>
            <w:tcW w:w="1854" w:type="dxa"/>
          </w:tcPr>
          <w:p w14:paraId="31831906"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1 181,65</w:t>
            </w:r>
          </w:p>
        </w:tc>
        <w:tc>
          <w:tcPr>
            <w:tcW w:w="1670" w:type="dxa"/>
          </w:tcPr>
          <w:p w14:paraId="0D63CD28"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1 181,65</w:t>
            </w:r>
          </w:p>
        </w:tc>
        <w:tc>
          <w:tcPr>
            <w:tcW w:w="1635" w:type="dxa"/>
          </w:tcPr>
          <w:p w14:paraId="48C22011"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0,00</w:t>
            </w:r>
          </w:p>
        </w:tc>
      </w:tr>
      <w:tr w:rsidR="004749F6" w:rsidRPr="00CA4916" w14:paraId="47EF44E4" w14:textId="77777777" w:rsidTr="003F0098">
        <w:trPr>
          <w:trHeight w:val="240"/>
        </w:trPr>
        <w:tc>
          <w:tcPr>
            <w:tcW w:w="4518" w:type="dxa"/>
          </w:tcPr>
          <w:p w14:paraId="0C5E6769" w14:textId="77777777" w:rsidR="004749F6" w:rsidRPr="0073019F" w:rsidRDefault="004749F6" w:rsidP="003F0098">
            <w:pPr>
              <w:rPr>
                <w:bCs/>
                <w:smallCaps w:val="0"/>
                <w:color w:val="000000"/>
                <w:sz w:val="22"/>
                <w:szCs w:val="22"/>
                <w:lang w:val="lt-LT" w:eastAsia="lt-LT"/>
              </w:rPr>
            </w:pPr>
            <w:r w:rsidRPr="0073019F">
              <w:rPr>
                <w:bCs/>
                <w:smallCaps w:val="0"/>
                <w:color w:val="000000"/>
                <w:sz w:val="22"/>
                <w:szCs w:val="22"/>
                <w:lang w:val="lt-LT" w:eastAsia="lt-LT"/>
              </w:rPr>
              <w:t>Iš viso:</w:t>
            </w:r>
          </w:p>
        </w:tc>
        <w:tc>
          <w:tcPr>
            <w:tcW w:w="1854" w:type="dxa"/>
          </w:tcPr>
          <w:p w14:paraId="1CB1E50A" w14:textId="77777777" w:rsidR="004749F6" w:rsidRPr="0073019F" w:rsidRDefault="004C64E5" w:rsidP="003F0098">
            <w:pPr>
              <w:jc w:val="center"/>
              <w:rPr>
                <w:bCs/>
                <w:smallCaps w:val="0"/>
                <w:color w:val="000000"/>
                <w:sz w:val="22"/>
                <w:szCs w:val="22"/>
                <w:lang w:val="lt-LT" w:eastAsia="lt-LT"/>
              </w:rPr>
            </w:pPr>
            <w:r w:rsidRPr="0073019F">
              <w:rPr>
                <w:bCs/>
                <w:smallCaps w:val="0"/>
                <w:color w:val="000000"/>
                <w:sz w:val="22"/>
                <w:szCs w:val="22"/>
                <w:lang w:val="lt-LT" w:eastAsia="lt-LT"/>
              </w:rPr>
              <w:t>1 913,32</w:t>
            </w:r>
          </w:p>
        </w:tc>
        <w:tc>
          <w:tcPr>
            <w:tcW w:w="1670" w:type="dxa"/>
          </w:tcPr>
          <w:p w14:paraId="6FAC6574" w14:textId="77777777" w:rsidR="004749F6" w:rsidRPr="0073019F" w:rsidRDefault="004C64E5" w:rsidP="003F0098">
            <w:pPr>
              <w:jc w:val="center"/>
              <w:rPr>
                <w:bCs/>
                <w:smallCaps w:val="0"/>
                <w:color w:val="000000"/>
                <w:sz w:val="22"/>
                <w:szCs w:val="22"/>
                <w:lang w:val="lt-LT" w:eastAsia="lt-LT"/>
              </w:rPr>
            </w:pPr>
            <w:r w:rsidRPr="0073019F">
              <w:rPr>
                <w:bCs/>
                <w:smallCaps w:val="0"/>
                <w:color w:val="000000"/>
                <w:sz w:val="22"/>
                <w:szCs w:val="22"/>
                <w:lang w:val="lt-LT" w:eastAsia="lt-LT"/>
              </w:rPr>
              <w:t>1 913,32</w:t>
            </w:r>
            <w:r w:rsidR="007F135C" w:rsidRPr="0073019F">
              <w:rPr>
                <w:bCs/>
                <w:smallCaps w:val="0"/>
                <w:color w:val="000000"/>
                <w:sz w:val="22"/>
                <w:szCs w:val="22"/>
                <w:lang w:val="lt-LT" w:eastAsia="lt-LT"/>
              </w:rPr>
              <w:t xml:space="preserve"> </w:t>
            </w:r>
          </w:p>
        </w:tc>
        <w:tc>
          <w:tcPr>
            <w:tcW w:w="1635" w:type="dxa"/>
          </w:tcPr>
          <w:p w14:paraId="43BD1584"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0,00</w:t>
            </w:r>
          </w:p>
        </w:tc>
      </w:tr>
    </w:tbl>
    <w:p w14:paraId="4132B3CC" w14:textId="77777777" w:rsidR="004749F6" w:rsidRPr="00CA4916" w:rsidRDefault="004749F6" w:rsidP="00B3047F">
      <w:pPr>
        <w:pStyle w:val="Pagrindinistekstas"/>
        <w:ind w:firstLine="720"/>
        <w:rPr>
          <w:b w:val="0"/>
          <w:bCs/>
          <w:szCs w:val="24"/>
        </w:rPr>
      </w:pPr>
    </w:p>
    <w:p w14:paraId="51287233" w14:textId="5464390A" w:rsidR="0066751C" w:rsidRPr="00CA4916" w:rsidRDefault="004749F6" w:rsidP="001F7470">
      <w:pPr>
        <w:pStyle w:val="Pagrindinistekstas"/>
        <w:ind w:firstLine="720"/>
        <w:rPr>
          <w:b w:val="0"/>
          <w:bCs/>
          <w:szCs w:val="24"/>
        </w:rPr>
      </w:pPr>
      <w:r w:rsidRPr="00CA4916">
        <w:rPr>
          <w:b w:val="0"/>
          <w:bCs/>
          <w:szCs w:val="24"/>
        </w:rPr>
        <w:lastRenderedPageBreak/>
        <w:t>Per 201</w:t>
      </w:r>
      <w:r w:rsidR="00A73D3B" w:rsidRPr="00CA4916">
        <w:rPr>
          <w:b w:val="0"/>
          <w:bCs/>
          <w:szCs w:val="24"/>
        </w:rPr>
        <w:t>9</w:t>
      </w:r>
      <w:r w:rsidRPr="00CA4916">
        <w:rPr>
          <w:b w:val="0"/>
          <w:bCs/>
          <w:szCs w:val="24"/>
        </w:rPr>
        <w:t xml:space="preserve"> m. priskaičiuota ilgalaikio turto nusidėvėjimo (amortizacijos) </w:t>
      </w:r>
      <w:r w:rsidR="00FF41F3" w:rsidRPr="00CA4916">
        <w:rPr>
          <w:b w:val="0"/>
          <w:bCs/>
          <w:szCs w:val="24"/>
        </w:rPr>
        <w:t xml:space="preserve">2 </w:t>
      </w:r>
      <w:r w:rsidR="00A73D3B" w:rsidRPr="00CA4916">
        <w:rPr>
          <w:b w:val="0"/>
          <w:bCs/>
          <w:szCs w:val="24"/>
        </w:rPr>
        <w:t>722,08</w:t>
      </w:r>
      <w:r w:rsidRPr="00CA4916">
        <w:rPr>
          <w:b w:val="0"/>
          <w:bCs/>
          <w:szCs w:val="24"/>
        </w:rPr>
        <w:t xml:space="preserve"> Eur, likutinė ilgalaikio turto vertė sudaro 1</w:t>
      </w:r>
      <w:r w:rsidR="00A73D3B" w:rsidRPr="00CA4916">
        <w:rPr>
          <w:b w:val="0"/>
          <w:bCs/>
          <w:szCs w:val="24"/>
        </w:rPr>
        <w:t xml:space="preserve">3 569,78 </w:t>
      </w:r>
      <w:r w:rsidRPr="00CA4916">
        <w:rPr>
          <w:b w:val="0"/>
          <w:bCs/>
          <w:szCs w:val="24"/>
        </w:rPr>
        <w:t xml:space="preserve">Eur. </w:t>
      </w:r>
    </w:p>
    <w:p w14:paraId="17B1E73F" w14:textId="77777777" w:rsidR="004749F6" w:rsidRPr="00CA4916" w:rsidRDefault="0066751C" w:rsidP="001F7470">
      <w:pPr>
        <w:pStyle w:val="Pagrindinistekstas"/>
        <w:ind w:firstLine="720"/>
        <w:rPr>
          <w:b w:val="0"/>
          <w:bCs/>
          <w:szCs w:val="24"/>
        </w:rPr>
      </w:pPr>
      <w:r w:rsidRPr="00CA4916">
        <w:rPr>
          <w:b w:val="0"/>
          <w:bCs/>
          <w:szCs w:val="24"/>
        </w:rPr>
        <w:t>Viso ilgalaikio turto sąrašas ir vertės:</w:t>
      </w:r>
    </w:p>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1854"/>
        <w:gridCol w:w="1670"/>
        <w:gridCol w:w="1635"/>
      </w:tblGrid>
      <w:tr w:rsidR="004749F6" w:rsidRPr="00CA4916" w14:paraId="039B306F" w14:textId="77777777" w:rsidTr="003F0098">
        <w:trPr>
          <w:trHeight w:val="240"/>
        </w:trPr>
        <w:tc>
          <w:tcPr>
            <w:tcW w:w="4518" w:type="dxa"/>
          </w:tcPr>
          <w:p w14:paraId="1F0111C3"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Pavadinimas</w:t>
            </w:r>
          </w:p>
        </w:tc>
        <w:tc>
          <w:tcPr>
            <w:tcW w:w="1854" w:type="dxa"/>
          </w:tcPr>
          <w:p w14:paraId="07133053"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Pradinė vertė</w:t>
            </w:r>
          </w:p>
        </w:tc>
        <w:tc>
          <w:tcPr>
            <w:tcW w:w="1670" w:type="dxa"/>
          </w:tcPr>
          <w:p w14:paraId="06318266"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Sukauptas nusidėvėjimas</w:t>
            </w:r>
          </w:p>
        </w:tc>
        <w:tc>
          <w:tcPr>
            <w:tcW w:w="1635" w:type="dxa"/>
          </w:tcPr>
          <w:p w14:paraId="346436E8"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Likutinė vertė</w:t>
            </w:r>
          </w:p>
        </w:tc>
      </w:tr>
      <w:tr w:rsidR="004749F6" w:rsidRPr="00CA4916" w14:paraId="40410631" w14:textId="77777777" w:rsidTr="003F0098">
        <w:trPr>
          <w:trHeight w:val="240"/>
        </w:trPr>
        <w:tc>
          <w:tcPr>
            <w:tcW w:w="4518" w:type="dxa"/>
          </w:tcPr>
          <w:p w14:paraId="739DD71B" w14:textId="77777777" w:rsidR="004749F6" w:rsidRPr="0073019F" w:rsidRDefault="004749F6" w:rsidP="003F0098">
            <w:pPr>
              <w:rPr>
                <w:b w:val="0"/>
                <w:smallCaps w:val="0"/>
                <w:color w:val="000000"/>
                <w:sz w:val="22"/>
                <w:szCs w:val="22"/>
                <w:lang w:val="lt-LT" w:eastAsia="lt-LT"/>
              </w:rPr>
            </w:pPr>
            <w:r w:rsidRPr="0073019F">
              <w:rPr>
                <w:b w:val="0"/>
                <w:smallCaps w:val="0"/>
                <w:color w:val="000000"/>
                <w:sz w:val="22"/>
                <w:szCs w:val="22"/>
                <w:lang w:val="lt-LT" w:eastAsia="lt-LT"/>
              </w:rPr>
              <w:t xml:space="preserve">Transporto priemonė Nissan </w:t>
            </w:r>
            <w:proofErr w:type="spellStart"/>
            <w:r w:rsidRPr="0073019F">
              <w:rPr>
                <w:b w:val="0"/>
                <w:smallCaps w:val="0"/>
                <w:color w:val="000000"/>
                <w:sz w:val="22"/>
                <w:szCs w:val="22"/>
                <w:lang w:val="lt-LT" w:eastAsia="lt-LT"/>
              </w:rPr>
              <w:t>Qashqai</w:t>
            </w:r>
            <w:proofErr w:type="spellEnd"/>
            <w:r w:rsidRPr="0073019F">
              <w:rPr>
                <w:b w:val="0"/>
                <w:smallCaps w:val="0"/>
                <w:color w:val="000000"/>
                <w:sz w:val="22"/>
                <w:szCs w:val="22"/>
                <w:lang w:val="lt-LT" w:eastAsia="lt-LT"/>
              </w:rPr>
              <w:t xml:space="preserve"> </w:t>
            </w:r>
          </w:p>
        </w:tc>
        <w:tc>
          <w:tcPr>
            <w:tcW w:w="1854" w:type="dxa"/>
          </w:tcPr>
          <w:p w14:paraId="09521D46"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17 590,00</w:t>
            </w:r>
          </w:p>
        </w:tc>
        <w:tc>
          <w:tcPr>
            <w:tcW w:w="1670" w:type="dxa"/>
          </w:tcPr>
          <w:p w14:paraId="2E39C0A6" w14:textId="1FD3E687" w:rsidR="004749F6" w:rsidRPr="0073019F" w:rsidRDefault="00251B04" w:rsidP="003F0098">
            <w:pPr>
              <w:jc w:val="center"/>
              <w:rPr>
                <w:b w:val="0"/>
                <w:smallCaps w:val="0"/>
                <w:color w:val="000000"/>
                <w:sz w:val="22"/>
                <w:szCs w:val="22"/>
                <w:lang w:val="lt-LT" w:eastAsia="lt-LT"/>
              </w:rPr>
            </w:pPr>
            <w:r w:rsidRPr="0073019F">
              <w:rPr>
                <w:b w:val="0"/>
                <w:smallCaps w:val="0"/>
                <w:color w:val="000000"/>
                <w:sz w:val="22"/>
                <w:szCs w:val="22"/>
                <w:lang w:val="lt-LT" w:eastAsia="lt-LT"/>
              </w:rPr>
              <w:t>6 431,49</w:t>
            </w:r>
          </w:p>
        </w:tc>
        <w:tc>
          <w:tcPr>
            <w:tcW w:w="1635" w:type="dxa"/>
          </w:tcPr>
          <w:p w14:paraId="78A07F50" w14:textId="34EA493D" w:rsidR="004749F6" w:rsidRPr="0073019F" w:rsidRDefault="004841D6" w:rsidP="003F0098">
            <w:pPr>
              <w:jc w:val="center"/>
              <w:rPr>
                <w:bCs/>
                <w:smallCaps w:val="0"/>
                <w:color w:val="000000"/>
                <w:sz w:val="22"/>
                <w:szCs w:val="22"/>
                <w:lang w:val="lt-LT" w:eastAsia="lt-LT"/>
              </w:rPr>
            </w:pPr>
            <w:r w:rsidRPr="0073019F">
              <w:rPr>
                <w:bCs/>
                <w:smallCaps w:val="0"/>
                <w:color w:val="000000"/>
                <w:sz w:val="22"/>
                <w:szCs w:val="22"/>
                <w:lang w:val="lt-LT" w:eastAsia="lt-LT"/>
              </w:rPr>
              <w:t>1</w:t>
            </w:r>
            <w:r w:rsidR="00251B04" w:rsidRPr="0073019F">
              <w:rPr>
                <w:bCs/>
                <w:smallCaps w:val="0"/>
                <w:color w:val="000000"/>
                <w:sz w:val="22"/>
                <w:szCs w:val="22"/>
                <w:lang w:val="lt-LT" w:eastAsia="lt-LT"/>
              </w:rPr>
              <w:t>1 158,51</w:t>
            </w:r>
          </w:p>
        </w:tc>
      </w:tr>
      <w:tr w:rsidR="004749F6" w:rsidRPr="00CA4916" w14:paraId="7B2EA7E2" w14:textId="77777777" w:rsidTr="003F0098">
        <w:trPr>
          <w:trHeight w:val="240"/>
        </w:trPr>
        <w:tc>
          <w:tcPr>
            <w:tcW w:w="4518" w:type="dxa"/>
          </w:tcPr>
          <w:p w14:paraId="19974F75" w14:textId="77777777" w:rsidR="004749F6" w:rsidRPr="0073019F" w:rsidRDefault="004749F6" w:rsidP="003F0098">
            <w:pPr>
              <w:rPr>
                <w:b w:val="0"/>
                <w:smallCaps w:val="0"/>
                <w:color w:val="000000"/>
                <w:sz w:val="22"/>
                <w:szCs w:val="22"/>
                <w:lang w:val="lt-LT" w:eastAsia="lt-LT"/>
              </w:rPr>
            </w:pPr>
            <w:r w:rsidRPr="0073019F">
              <w:rPr>
                <w:b w:val="0"/>
                <w:smallCaps w:val="0"/>
                <w:color w:val="000000"/>
                <w:sz w:val="22"/>
                <w:szCs w:val="22"/>
                <w:lang w:val="lt-LT" w:eastAsia="lt-LT"/>
              </w:rPr>
              <w:t xml:space="preserve">Aiškinamasis stendas VPS 2015-2023 m. </w:t>
            </w:r>
          </w:p>
        </w:tc>
        <w:tc>
          <w:tcPr>
            <w:tcW w:w="1854" w:type="dxa"/>
          </w:tcPr>
          <w:p w14:paraId="5CD0042F"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90,00</w:t>
            </w:r>
          </w:p>
        </w:tc>
        <w:tc>
          <w:tcPr>
            <w:tcW w:w="1670" w:type="dxa"/>
            <w:shd w:val="clear" w:color="auto" w:fill="FFFFFF"/>
          </w:tcPr>
          <w:p w14:paraId="333D6042" w14:textId="3A3B73B0" w:rsidR="004749F6" w:rsidRPr="0073019F" w:rsidRDefault="00611F25" w:rsidP="003F0098">
            <w:pPr>
              <w:jc w:val="center"/>
              <w:rPr>
                <w:b w:val="0"/>
                <w:smallCaps w:val="0"/>
                <w:color w:val="000000"/>
                <w:sz w:val="22"/>
                <w:szCs w:val="22"/>
                <w:lang w:val="lt-LT" w:eastAsia="lt-LT"/>
              </w:rPr>
            </w:pPr>
            <w:r w:rsidRPr="0073019F">
              <w:rPr>
                <w:b w:val="0"/>
                <w:smallCaps w:val="0"/>
                <w:color w:val="000000"/>
                <w:sz w:val="22"/>
                <w:szCs w:val="22"/>
                <w:lang w:val="lt-LT" w:eastAsia="lt-LT"/>
              </w:rPr>
              <w:t>48,75</w:t>
            </w:r>
          </w:p>
        </w:tc>
        <w:tc>
          <w:tcPr>
            <w:tcW w:w="1635" w:type="dxa"/>
          </w:tcPr>
          <w:p w14:paraId="54A28E01" w14:textId="1B8011F7" w:rsidR="004749F6" w:rsidRPr="0073019F" w:rsidRDefault="00611F25" w:rsidP="003F0098">
            <w:pPr>
              <w:jc w:val="center"/>
              <w:rPr>
                <w:bCs/>
                <w:smallCaps w:val="0"/>
                <w:color w:val="000000"/>
                <w:sz w:val="22"/>
                <w:szCs w:val="22"/>
                <w:lang w:val="lt-LT" w:eastAsia="lt-LT"/>
              </w:rPr>
            </w:pPr>
            <w:r w:rsidRPr="0073019F">
              <w:rPr>
                <w:bCs/>
                <w:smallCaps w:val="0"/>
                <w:color w:val="000000"/>
                <w:sz w:val="22"/>
                <w:szCs w:val="22"/>
                <w:lang w:val="lt-LT" w:eastAsia="lt-LT"/>
              </w:rPr>
              <w:t>41,25</w:t>
            </w:r>
          </w:p>
        </w:tc>
      </w:tr>
      <w:tr w:rsidR="004749F6" w:rsidRPr="00CA4916" w14:paraId="2E018179" w14:textId="77777777" w:rsidTr="003F0098">
        <w:trPr>
          <w:trHeight w:val="240"/>
        </w:trPr>
        <w:tc>
          <w:tcPr>
            <w:tcW w:w="4518" w:type="dxa"/>
          </w:tcPr>
          <w:p w14:paraId="47EB7C0B" w14:textId="77777777" w:rsidR="004749F6" w:rsidRPr="0073019F" w:rsidRDefault="004749F6" w:rsidP="003F0098">
            <w:pPr>
              <w:rPr>
                <w:b w:val="0"/>
                <w:smallCaps w:val="0"/>
                <w:color w:val="000000"/>
                <w:sz w:val="22"/>
                <w:szCs w:val="22"/>
                <w:lang w:val="lt-LT" w:eastAsia="lt-LT"/>
              </w:rPr>
            </w:pPr>
            <w:r w:rsidRPr="0073019F">
              <w:rPr>
                <w:b w:val="0"/>
                <w:smallCaps w:val="0"/>
                <w:color w:val="000000"/>
                <w:sz w:val="22"/>
                <w:szCs w:val="22"/>
                <w:lang w:val="lt-LT" w:eastAsia="lt-LT"/>
              </w:rPr>
              <w:t xml:space="preserve">Programinė įranga </w:t>
            </w:r>
            <w:proofErr w:type="spellStart"/>
            <w:r w:rsidRPr="0073019F">
              <w:rPr>
                <w:b w:val="0"/>
                <w:smallCaps w:val="0"/>
                <w:color w:val="000000"/>
                <w:sz w:val="22"/>
                <w:szCs w:val="22"/>
                <w:lang w:val="lt-LT" w:eastAsia="lt-LT"/>
              </w:rPr>
              <w:t>Rivilė</w:t>
            </w:r>
            <w:proofErr w:type="spellEnd"/>
            <w:r w:rsidRPr="0073019F">
              <w:rPr>
                <w:b w:val="0"/>
                <w:smallCaps w:val="0"/>
                <w:color w:val="000000"/>
                <w:sz w:val="22"/>
                <w:szCs w:val="22"/>
                <w:lang w:val="lt-LT" w:eastAsia="lt-LT"/>
              </w:rPr>
              <w:t xml:space="preserve">-Gama </w:t>
            </w:r>
          </w:p>
        </w:tc>
        <w:tc>
          <w:tcPr>
            <w:tcW w:w="1854" w:type="dxa"/>
          </w:tcPr>
          <w:p w14:paraId="30027E0D"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595,45</w:t>
            </w:r>
          </w:p>
        </w:tc>
        <w:tc>
          <w:tcPr>
            <w:tcW w:w="1670" w:type="dxa"/>
          </w:tcPr>
          <w:p w14:paraId="6AAA7A35" w14:textId="77777777" w:rsidR="004749F6" w:rsidRPr="0073019F" w:rsidRDefault="004749F6" w:rsidP="003F0098">
            <w:pPr>
              <w:jc w:val="center"/>
              <w:rPr>
                <w:b w:val="0"/>
                <w:smallCaps w:val="0"/>
                <w:color w:val="000000"/>
                <w:sz w:val="22"/>
                <w:szCs w:val="22"/>
                <w:lang w:val="lt-LT" w:eastAsia="lt-LT"/>
              </w:rPr>
            </w:pPr>
            <w:r w:rsidRPr="0073019F">
              <w:rPr>
                <w:b w:val="0"/>
                <w:smallCaps w:val="0"/>
                <w:color w:val="000000"/>
                <w:sz w:val="22"/>
                <w:szCs w:val="22"/>
                <w:lang w:val="lt-LT" w:eastAsia="lt-LT"/>
              </w:rPr>
              <w:t>5</w:t>
            </w:r>
            <w:r w:rsidR="00830234" w:rsidRPr="0073019F">
              <w:rPr>
                <w:b w:val="0"/>
                <w:smallCaps w:val="0"/>
                <w:color w:val="000000"/>
                <w:sz w:val="22"/>
                <w:szCs w:val="22"/>
                <w:lang w:val="lt-LT" w:eastAsia="lt-LT"/>
              </w:rPr>
              <w:t>95,45</w:t>
            </w:r>
          </w:p>
        </w:tc>
        <w:tc>
          <w:tcPr>
            <w:tcW w:w="1635" w:type="dxa"/>
          </w:tcPr>
          <w:p w14:paraId="291F3A04" w14:textId="77777777"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0,00</w:t>
            </w:r>
          </w:p>
        </w:tc>
      </w:tr>
      <w:tr w:rsidR="004841D6" w:rsidRPr="00CA4916" w14:paraId="4A421B36" w14:textId="77777777" w:rsidTr="003F0098">
        <w:trPr>
          <w:trHeight w:val="240"/>
        </w:trPr>
        <w:tc>
          <w:tcPr>
            <w:tcW w:w="4518" w:type="dxa"/>
          </w:tcPr>
          <w:p w14:paraId="0AD0C684" w14:textId="77777777" w:rsidR="004841D6" w:rsidRPr="0073019F" w:rsidRDefault="004841D6" w:rsidP="003F0098">
            <w:pPr>
              <w:rPr>
                <w:b w:val="0"/>
                <w:smallCaps w:val="0"/>
                <w:color w:val="000000"/>
                <w:sz w:val="22"/>
                <w:szCs w:val="22"/>
                <w:lang w:val="lt-LT" w:eastAsia="lt-LT"/>
              </w:rPr>
            </w:pPr>
            <w:r w:rsidRPr="0073019F">
              <w:rPr>
                <w:b w:val="0"/>
                <w:smallCaps w:val="0"/>
                <w:color w:val="000000"/>
                <w:sz w:val="22"/>
                <w:szCs w:val="22"/>
                <w:lang w:val="lt-LT" w:eastAsia="lt-LT"/>
              </w:rPr>
              <w:t>Kompiuterinė technika (</w:t>
            </w:r>
            <w:r w:rsidR="00830234" w:rsidRPr="0073019F">
              <w:rPr>
                <w:b w:val="0"/>
                <w:smallCaps w:val="0"/>
                <w:color w:val="000000"/>
                <w:sz w:val="22"/>
                <w:szCs w:val="22"/>
                <w:lang w:val="lt-LT" w:eastAsia="lt-LT"/>
              </w:rPr>
              <w:t>5</w:t>
            </w:r>
            <w:r w:rsidRPr="0073019F">
              <w:rPr>
                <w:b w:val="0"/>
                <w:smallCaps w:val="0"/>
                <w:color w:val="000000"/>
                <w:sz w:val="22"/>
                <w:szCs w:val="22"/>
                <w:lang w:val="lt-LT" w:eastAsia="lt-LT"/>
              </w:rPr>
              <w:t xml:space="preserve"> vnt.)</w:t>
            </w:r>
          </w:p>
        </w:tc>
        <w:tc>
          <w:tcPr>
            <w:tcW w:w="1854" w:type="dxa"/>
          </w:tcPr>
          <w:p w14:paraId="065C7B57" w14:textId="642C2824" w:rsidR="004841D6" w:rsidRPr="0073019F" w:rsidRDefault="00830234" w:rsidP="003F0098">
            <w:pPr>
              <w:jc w:val="center"/>
              <w:rPr>
                <w:b w:val="0"/>
                <w:smallCaps w:val="0"/>
                <w:color w:val="000000"/>
                <w:sz w:val="22"/>
                <w:szCs w:val="22"/>
                <w:lang w:val="lt-LT" w:eastAsia="lt-LT"/>
              </w:rPr>
            </w:pPr>
            <w:r w:rsidRPr="0073019F">
              <w:rPr>
                <w:b w:val="0"/>
                <w:smallCaps w:val="0"/>
                <w:color w:val="000000"/>
                <w:sz w:val="22"/>
                <w:szCs w:val="22"/>
                <w:lang w:val="lt-LT" w:eastAsia="lt-LT"/>
              </w:rPr>
              <w:t xml:space="preserve">4 </w:t>
            </w:r>
            <w:r w:rsidR="000B1B8B" w:rsidRPr="0073019F">
              <w:rPr>
                <w:b w:val="0"/>
                <w:smallCaps w:val="0"/>
                <w:color w:val="000000"/>
                <w:sz w:val="22"/>
                <w:szCs w:val="22"/>
                <w:lang w:val="lt-LT" w:eastAsia="lt-LT"/>
              </w:rPr>
              <w:t>065,16</w:t>
            </w:r>
          </w:p>
        </w:tc>
        <w:tc>
          <w:tcPr>
            <w:tcW w:w="1670" w:type="dxa"/>
          </w:tcPr>
          <w:p w14:paraId="24F473BA" w14:textId="70973414" w:rsidR="004841D6" w:rsidRPr="0073019F" w:rsidRDefault="00830234" w:rsidP="003F0098">
            <w:pPr>
              <w:jc w:val="center"/>
              <w:rPr>
                <w:b w:val="0"/>
                <w:smallCaps w:val="0"/>
                <w:color w:val="000000"/>
                <w:sz w:val="22"/>
                <w:szCs w:val="22"/>
                <w:lang w:val="lt-LT" w:eastAsia="lt-LT"/>
              </w:rPr>
            </w:pPr>
            <w:r w:rsidRPr="0073019F">
              <w:rPr>
                <w:b w:val="0"/>
                <w:smallCaps w:val="0"/>
                <w:color w:val="000000"/>
                <w:sz w:val="22"/>
                <w:szCs w:val="22"/>
                <w:lang w:val="lt-LT" w:eastAsia="lt-LT"/>
              </w:rPr>
              <w:t xml:space="preserve">1 </w:t>
            </w:r>
            <w:r w:rsidR="00D76F66" w:rsidRPr="0073019F">
              <w:rPr>
                <w:b w:val="0"/>
                <w:smallCaps w:val="0"/>
                <w:color w:val="000000"/>
                <w:sz w:val="22"/>
                <w:szCs w:val="22"/>
                <w:lang w:val="lt-LT" w:eastAsia="lt-LT"/>
              </w:rPr>
              <w:t>695,14</w:t>
            </w:r>
          </w:p>
        </w:tc>
        <w:tc>
          <w:tcPr>
            <w:tcW w:w="1635" w:type="dxa"/>
          </w:tcPr>
          <w:p w14:paraId="5108661C" w14:textId="1FE3FE0A" w:rsidR="004841D6" w:rsidRPr="0073019F" w:rsidRDefault="00D76F66" w:rsidP="003F0098">
            <w:pPr>
              <w:jc w:val="center"/>
              <w:rPr>
                <w:bCs/>
                <w:smallCaps w:val="0"/>
                <w:color w:val="000000"/>
                <w:sz w:val="22"/>
                <w:szCs w:val="22"/>
                <w:lang w:val="lt-LT" w:eastAsia="lt-LT"/>
              </w:rPr>
            </w:pPr>
            <w:r w:rsidRPr="0073019F">
              <w:rPr>
                <w:bCs/>
                <w:smallCaps w:val="0"/>
                <w:color w:val="000000"/>
                <w:sz w:val="22"/>
                <w:szCs w:val="22"/>
                <w:lang w:val="lt-LT" w:eastAsia="lt-LT"/>
              </w:rPr>
              <w:t xml:space="preserve">2 </w:t>
            </w:r>
            <w:r w:rsidR="000B1B8B" w:rsidRPr="0073019F">
              <w:rPr>
                <w:bCs/>
                <w:smallCaps w:val="0"/>
                <w:color w:val="000000"/>
                <w:sz w:val="22"/>
                <w:szCs w:val="22"/>
                <w:lang w:val="lt-LT" w:eastAsia="lt-LT"/>
              </w:rPr>
              <w:t>370,02</w:t>
            </w:r>
          </w:p>
        </w:tc>
      </w:tr>
      <w:tr w:rsidR="004749F6" w:rsidRPr="00CA4916" w14:paraId="1F166C4A" w14:textId="77777777" w:rsidTr="003F0098">
        <w:trPr>
          <w:trHeight w:val="240"/>
        </w:trPr>
        <w:tc>
          <w:tcPr>
            <w:tcW w:w="4518" w:type="dxa"/>
          </w:tcPr>
          <w:p w14:paraId="651AB4B1" w14:textId="77777777" w:rsidR="004749F6" w:rsidRPr="0073019F" w:rsidRDefault="004749F6" w:rsidP="003F0098">
            <w:pPr>
              <w:rPr>
                <w:bCs/>
                <w:smallCaps w:val="0"/>
                <w:color w:val="000000"/>
                <w:sz w:val="22"/>
                <w:szCs w:val="22"/>
                <w:lang w:val="lt-LT" w:eastAsia="lt-LT"/>
              </w:rPr>
            </w:pPr>
            <w:r w:rsidRPr="0073019F">
              <w:rPr>
                <w:bCs/>
                <w:smallCaps w:val="0"/>
                <w:color w:val="000000"/>
                <w:sz w:val="22"/>
                <w:szCs w:val="22"/>
                <w:lang w:val="lt-LT" w:eastAsia="lt-LT"/>
              </w:rPr>
              <w:t>Iš viso:</w:t>
            </w:r>
          </w:p>
        </w:tc>
        <w:tc>
          <w:tcPr>
            <w:tcW w:w="1854" w:type="dxa"/>
          </w:tcPr>
          <w:p w14:paraId="4C92CE7B" w14:textId="48523F65" w:rsidR="004749F6" w:rsidRPr="0073019F" w:rsidRDefault="004841D6" w:rsidP="003F0098">
            <w:pPr>
              <w:jc w:val="center"/>
              <w:rPr>
                <w:bCs/>
                <w:smallCaps w:val="0"/>
                <w:color w:val="000000"/>
                <w:sz w:val="22"/>
                <w:szCs w:val="22"/>
                <w:lang w:val="lt-LT" w:eastAsia="lt-LT"/>
              </w:rPr>
            </w:pPr>
            <w:r w:rsidRPr="0073019F">
              <w:rPr>
                <w:bCs/>
                <w:smallCaps w:val="0"/>
                <w:color w:val="000000"/>
                <w:sz w:val="22"/>
                <w:szCs w:val="22"/>
                <w:lang w:val="lt-LT" w:eastAsia="lt-LT"/>
              </w:rPr>
              <w:t>2</w:t>
            </w:r>
            <w:r w:rsidR="00830234" w:rsidRPr="0073019F">
              <w:rPr>
                <w:bCs/>
                <w:smallCaps w:val="0"/>
                <w:color w:val="000000"/>
                <w:sz w:val="22"/>
                <w:szCs w:val="22"/>
                <w:lang w:val="lt-LT" w:eastAsia="lt-LT"/>
              </w:rPr>
              <w:t xml:space="preserve">2 </w:t>
            </w:r>
            <w:r w:rsidR="001652BE" w:rsidRPr="0073019F">
              <w:rPr>
                <w:bCs/>
                <w:smallCaps w:val="0"/>
                <w:color w:val="000000"/>
                <w:sz w:val="22"/>
                <w:szCs w:val="22"/>
                <w:lang w:val="lt-LT" w:eastAsia="lt-LT"/>
              </w:rPr>
              <w:t>340,61</w:t>
            </w:r>
          </w:p>
        </w:tc>
        <w:tc>
          <w:tcPr>
            <w:tcW w:w="1670" w:type="dxa"/>
          </w:tcPr>
          <w:p w14:paraId="370818E7" w14:textId="2751031C" w:rsidR="004749F6" w:rsidRPr="0073019F" w:rsidRDefault="001652BE" w:rsidP="003F0098">
            <w:pPr>
              <w:jc w:val="center"/>
              <w:rPr>
                <w:bCs/>
                <w:smallCaps w:val="0"/>
                <w:color w:val="000000"/>
                <w:sz w:val="22"/>
                <w:szCs w:val="22"/>
                <w:lang w:val="lt-LT" w:eastAsia="lt-LT"/>
              </w:rPr>
            </w:pPr>
            <w:r w:rsidRPr="0073019F">
              <w:rPr>
                <w:bCs/>
                <w:smallCaps w:val="0"/>
                <w:color w:val="000000"/>
                <w:sz w:val="22"/>
                <w:szCs w:val="22"/>
                <w:lang w:val="lt-LT" w:eastAsia="lt-LT"/>
              </w:rPr>
              <w:t>8 770,83</w:t>
            </w:r>
          </w:p>
        </w:tc>
        <w:tc>
          <w:tcPr>
            <w:tcW w:w="1635" w:type="dxa"/>
          </w:tcPr>
          <w:p w14:paraId="4CB0360D" w14:textId="3F7C8552" w:rsidR="004749F6" w:rsidRPr="0073019F" w:rsidRDefault="004749F6" w:rsidP="003F0098">
            <w:pPr>
              <w:jc w:val="center"/>
              <w:rPr>
                <w:bCs/>
                <w:smallCaps w:val="0"/>
                <w:color w:val="000000"/>
                <w:sz w:val="22"/>
                <w:szCs w:val="22"/>
                <w:lang w:val="lt-LT" w:eastAsia="lt-LT"/>
              </w:rPr>
            </w:pPr>
            <w:r w:rsidRPr="0073019F">
              <w:rPr>
                <w:bCs/>
                <w:smallCaps w:val="0"/>
                <w:color w:val="000000"/>
                <w:sz w:val="22"/>
                <w:szCs w:val="22"/>
                <w:lang w:val="lt-LT" w:eastAsia="lt-LT"/>
              </w:rPr>
              <w:t>1</w:t>
            </w:r>
            <w:r w:rsidR="000B1B8B" w:rsidRPr="0073019F">
              <w:rPr>
                <w:bCs/>
                <w:smallCaps w:val="0"/>
                <w:color w:val="000000"/>
                <w:sz w:val="22"/>
                <w:szCs w:val="22"/>
                <w:lang w:val="lt-LT" w:eastAsia="lt-LT"/>
              </w:rPr>
              <w:t>3 569,78</w:t>
            </w:r>
          </w:p>
        </w:tc>
      </w:tr>
    </w:tbl>
    <w:p w14:paraId="33E50B2F" w14:textId="2A727C60" w:rsidR="00670733" w:rsidRPr="00CA4916" w:rsidRDefault="004749F6" w:rsidP="00C2592D">
      <w:pPr>
        <w:pStyle w:val="Pagrindinistekstas"/>
        <w:rPr>
          <w:b w:val="0"/>
          <w:bCs/>
        </w:rPr>
      </w:pPr>
      <w:r w:rsidRPr="00CA4916">
        <w:rPr>
          <w:b w:val="0"/>
          <w:bCs/>
        </w:rPr>
        <w:tab/>
        <w:t>VVG patalpos priklauso panaudos teise. Vadovaujantis 201</w:t>
      </w:r>
      <w:r w:rsidR="0042194A" w:rsidRPr="00CA4916">
        <w:rPr>
          <w:b w:val="0"/>
          <w:bCs/>
        </w:rPr>
        <w:t>8</w:t>
      </w:r>
      <w:r w:rsidRPr="00CA4916">
        <w:rPr>
          <w:b w:val="0"/>
          <w:bCs/>
        </w:rPr>
        <w:t xml:space="preserve"> m. </w:t>
      </w:r>
      <w:r w:rsidR="0042194A" w:rsidRPr="00CA4916">
        <w:rPr>
          <w:b w:val="0"/>
          <w:bCs/>
        </w:rPr>
        <w:t xml:space="preserve">birželio </w:t>
      </w:r>
      <w:r w:rsidRPr="00CA4916">
        <w:rPr>
          <w:b w:val="0"/>
          <w:bCs/>
        </w:rPr>
        <w:t xml:space="preserve">1 d. </w:t>
      </w:r>
      <w:r w:rsidR="0042194A" w:rsidRPr="00CA4916">
        <w:rPr>
          <w:b w:val="0"/>
          <w:bCs/>
        </w:rPr>
        <w:t>savivaldybės turto panaudos sutartimi Nr. J-280</w:t>
      </w:r>
      <w:r w:rsidRPr="00CA4916">
        <w:rPr>
          <w:b w:val="0"/>
          <w:bCs/>
        </w:rPr>
        <w:t xml:space="preserve"> patalpų bendr</w:t>
      </w:r>
      <w:r w:rsidR="0042194A" w:rsidRPr="00CA4916">
        <w:rPr>
          <w:b w:val="0"/>
          <w:bCs/>
        </w:rPr>
        <w:t>as</w:t>
      </w:r>
      <w:r w:rsidRPr="00CA4916">
        <w:rPr>
          <w:b w:val="0"/>
          <w:bCs/>
        </w:rPr>
        <w:t xml:space="preserve"> plot</w:t>
      </w:r>
      <w:r w:rsidR="0042194A" w:rsidRPr="00CA4916">
        <w:rPr>
          <w:b w:val="0"/>
          <w:bCs/>
        </w:rPr>
        <w:t>as</w:t>
      </w:r>
      <w:r w:rsidRPr="00CA4916">
        <w:rPr>
          <w:b w:val="0"/>
          <w:bCs/>
        </w:rPr>
        <w:t xml:space="preserve"> sudar</w:t>
      </w:r>
      <w:r w:rsidR="0042194A" w:rsidRPr="00CA4916">
        <w:rPr>
          <w:b w:val="0"/>
          <w:bCs/>
        </w:rPr>
        <w:t>o</w:t>
      </w:r>
      <w:r w:rsidRPr="00CA4916">
        <w:rPr>
          <w:b w:val="0"/>
          <w:bCs/>
        </w:rPr>
        <w:t xml:space="preserve"> </w:t>
      </w:r>
      <w:r w:rsidR="0042194A" w:rsidRPr="00CA4916">
        <w:rPr>
          <w:b w:val="0"/>
          <w:bCs/>
        </w:rPr>
        <w:t>–</w:t>
      </w:r>
      <w:r w:rsidRPr="00CA4916">
        <w:rPr>
          <w:b w:val="0"/>
          <w:bCs/>
        </w:rPr>
        <w:t xml:space="preserve"> 1</w:t>
      </w:r>
      <w:r w:rsidR="0042194A" w:rsidRPr="00CA4916">
        <w:rPr>
          <w:b w:val="0"/>
          <w:bCs/>
        </w:rPr>
        <w:t>6,95</w:t>
      </w:r>
      <w:r w:rsidRPr="00CA4916">
        <w:rPr>
          <w:b w:val="0"/>
          <w:bCs/>
        </w:rPr>
        <w:t xml:space="preserve"> kv. m.</w:t>
      </w:r>
      <w:r w:rsidR="0042194A" w:rsidRPr="00CA4916">
        <w:rPr>
          <w:b w:val="0"/>
          <w:bCs/>
        </w:rPr>
        <w:t>, adresu Švenčionių r. sav. Švenčionių m., Vilniaus g. 19.</w:t>
      </w:r>
    </w:p>
    <w:p w14:paraId="38F497BF" w14:textId="3BAE04B6" w:rsidR="004749F6" w:rsidRPr="00CA4916" w:rsidRDefault="004749F6" w:rsidP="00263BCE">
      <w:pPr>
        <w:pStyle w:val="Pagrindiniotekstotrauka"/>
        <w:spacing w:after="0" w:line="360" w:lineRule="auto"/>
        <w:ind w:left="284" w:firstLine="851"/>
        <w:jc w:val="both"/>
        <w:rPr>
          <w:bCs/>
          <w:smallCaps w:val="0"/>
          <w:lang w:val="lt-LT"/>
        </w:rPr>
      </w:pPr>
      <w:r w:rsidRPr="00CA4916">
        <w:rPr>
          <w:bCs/>
          <w:smallCaps w:val="0"/>
          <w:lang w:val="lt-LT"/>
        </w:rPr>
        <w:t>3 pastaba (</w:t>
      </w:r>
      <w:r w:rsidR="00385FFB" w:rsidRPr="00CA4916">
        <w:rPr>
          <w:bCs/>
          <w:smallCaps w:val="0"/>
          <w:lang w:val="lt-LT"/>
        </w:rPr>
        <w:t xml:space="preserve">Finansinės būklės eilutė </w:t>
      </w:r>
      <w:r w:rsidRPr="00CA4916">
        <w:rPr>
          <w:bCs/>
          <w:smallCaps w:val="0"/>
          <w:lang w:val="lt-LT"/>
        </w:rPr>
        <w:t>– B. I</w:t>
      </w:r>
      <w:r w:rsidR="00385FFB" w:rsidRPr="00CA4916">
        <w:rPr>
          <w:bCs/>
          <w:smallCaps w:val="0"/>
          <w:lang w:val="lt-LT"/>
        </w:rPr>
        <w:t>II</w:t>
      </w:r>
      <w:r w:rsidRPr="00CA4916">
        <w:rPr>
          <w:bCs/>
          <w:smallCaps w:val="0"/>
          <w:lang w:val="lt-LT"/>
        </w:rPr>
        <w:t xml:space="preserve">.). Informacija </w:t>
      </w:r>
      <w:r w:rsidR="00385FFB" w:rsidRPr="00CA4916">
        <w:rPr>
          <w:bCs/>
          <w:smallCaps w:val="0"/>
          <w:lang w:val="lt-LT"/>
        </w:rPr>
        <w:t>apie kitą trumpalaikį turtą</w:t>
      </w:r>
      <w:r w:rsidRPr="00CA4916">
        <w:rPr>
          <w:bCs/>
          <w:smallCaps w:val="0"/>
          <w:lang w:val="lt-LT"/>
        </w:rPr>
        <w:t>:</w:t>
      </w:r>
    </w:p>
    <w:p w14:paraId="1A6E5F2B" w14:textId="4A32758B" w:rsidR="004749F6" w:rsidRPr="00CA4916" w:rsidRDefault="004749F6" w:rsidP="00C2592D">
      <w:pPr>
        <w:pStyle w:val="Pagrindinistekstas"/>
        <w:rPr>
          <w:b w:val="0"/>
          <w:bCs/>
          <w:szCs w:val="24"/>
        </w:rPr>
      </w:pPr>
      <w:r w:rsidRPr="00CA4916">
        <w:rPr>
          <w:b w:val="0"/>
          <w:bCs/>
          <w:szCs w:val="24"/>
        </w:rPr>
        <w:tab/>
      </w:r>
      <w:r w:rsidR="00376C90" w:rsidRPr="00CA4916">
        <w:rPr>
          <w:b w:val="0"/>
          <w:bCs/>
          <w:szCs w:val="24"/>
        </w:rPr>
        <w:t>Finansinės būklės</w:t>
      </w:r>
      <w:r w:rsidRPr="00CA4916">
        <w:rPr>
          <w:b w:val="0"/>
          <w:bCs/>
          <w:szCs w:val="24"/>
        </w:rPr>
        <w:t xml:space="preserve"> eilutėje „</w:t>
      </w:r>
      <w:r w:rsidR="00376C90" w:rsidRPr="00CA4916">
        <w:rPr>
          <w:b w:val="0"/>
          <w:bCs/>
          <w:szCs w:val="24"/>
        </w:rPr>
        <w:t>Kitas trumpalaikis turtas</w:t>
      </w:r>
      <w:r w:rsidRPr="00CA4916">
        <w:rPr>
          <w:b w:val="0"/>
          <w:bCs/>
          <w:szCs w:val="24"/>
        </w:rPr>
        <w:t xml:space="preserve">“ rodomos </w:t>
      </w:r>
      <w:bookmarkStart w:id="4" w:name="_Hlk506214088"/>
      <w:r w:rsidRPr="00CA4916">
        <w:rPr>
          <w:b w:val="0"/>
          <w:bCs/>
          <w:szCs w:val="24"/>
        </w:rPr>
        <w:t>būsimųjų laikotarpių sąnaudos</w:t>
      </w:r>
      <w:bookmarkEnd w:id="4"/>
      <w:r w:rsidRPr="00CA4916">
        <w:rPr>
          <w:b w:val="0"/>
          <w:bCs/>
          <w:szCs w:val="24"/>
        </w:rPr>
        <w:t xml:space="preserve">, kurias sudaro </w:t>
      </w:r>
      <w:r w:rsidR="00376C90" w:rsidRPr="00CA4916">
        <w:rPr>
          <w:b w:val="0"/>
          <w:bCs/>
          <w:szCs w:val="24"/>
        </w:rPr>
        <w:t>259,13</w:t>
      </w:r>
      <w:r w:rsidRPr="00CA4916">
        <w:rPr>
          <w:b w:val="0"/>
          <w:bCs/>
          <w:szCs w:val="24"/>
        </w:rPr>
        <w:t xml:space="preserve"> Eur. Tai apmokėtos, bet į sąnaudas neįtrauktos draudimo</w:t>
      </w:r>
      <w:bookmarkStart w:id="5" w:name="_Hlk506214116"/>
      <w:r w:rsidR="00BD48CD" w:rsidRPr="00CA4916">
        <w:rPr>
          <w:b w:val="0"/>
          <w:bCs/>
          <w:szCs w:val="24"/>
        </w:rPr>
        <w:t xml:space="preserve"> </w:t>
      </w:r>
      <w:r w:rsidRPr="00CA4916">
        <w:rPr>
          <w:b w:val="0"/>
          <w:bCs/>
          <w:szCs w:val="24"/>
        </w:rPr>
        <w:t xml:space="preserve">paslaugos. </w:t>
      </w:r>
    </w:p>
    <w:bookmarkEnd w:id="5"/>
    <w:p w14:paraId="1175EE57" w14:textId="7C194F1E" w:rsidR="004749F6" w:rsidRPr="00CA4916" w:rsidRDefault="00376C90" w:rsidP="00745467">
      <w:pPr>
        <w:pStyle w:val="Pagrindiniotekstotrauka"/>
        <w:ind w:firstLine="851"/>
        <w:jc w:val="both"/>
        <w:rPr>
          <w:bCs/>
          <w:smallCaps w:val="0"/>
          <w:lang w:val="lt-LT"/>
        </w:rPr>
      </w:pPr>
      <w:r w:rsidRPr="00CA4916">
        <w:rPr>
          <w:bCs/>
          <w:smallCaps w:val="0"/>
          <w:lang w:val="lt-LT"/>
        </w:rPr>
        <w:t>4</w:t>
      </w:r>
      <w:r w:rsidR="004749F6" w:rsidRPr="00CA4916">
        <w:rPr>
          <w:bCs/>
          <w:smallCaps w:val="0"/>
          <w:lang w:val="lt-LT"/>
        </w:rPr>
        <w:t xml:space="preserve"> pastaba (</w:t>
      </w:r>
      <w:r w:rsidR="00881713" w:rsidRPr="00CA4916">
        <w:rPr>
          <w:bCs/>
          <w:smallCaps w:val="0"/>
          <w:lang w:val="lt-LT"/>
        </w:rPr>
        <w:t xml:space="preserve">Finansinės būklės eilutė </w:t>
      </w:r>
      <w:r w:rsidR="004749F6" w:rsidRPr="00CA4916">
        <w:rPr>
          <w:bCs/>
          <w:smallCaps w:val="0"/>
          <w:lang w:val="lt-LT"/>
        </w:rPr>
        <w:t>– B. IV.). Informacija apie pinigus:</w:t>
      </w:r>
    </w:p>
    <w:p w14:paraId="74453BEB" w14:textId="24F4D523" w:rsidR="004749F6" w:rsidRPr="00CA4916" w:rsidRDefault="004749F6" w:rsidP="00E90047">
      <w:pPr>
        <w:pStyle w:val="Pagrindinistekstas"/>
        <w:ind w:firstLine="720"/>
        <w:rPr>
          <w:b w:val="0"/>
          <w:bCs/>
          <w:szCs w:val="24"/>
        </w:rPr>
      </w:pPr>
      <w:r w:rsidRPr="00CA4916">
        <w:rPr>
          <w:b w:val="0"/>
        </w:rPr>
        <w:t xml:space="preserve">Įstaigoje pinigines lėšas sudaro </w:t>
      </w:r>
      <w:r w:rsidR="00BD48CD" w:rsidRPr="00CA4916">
        <w:rPr>
          <w:b w:val="0"/>
        </w:rPr>
        <w:t>1</w:t>
      </w:r>
      <w:r w:rsidR="000117C5" w:rsidRPr="00CA4916">
        <w:rPr>
          <w:b w:val="0"/>
        </w:rPr>
        <w:t xml:space="preserve">7 109,51 </w:t>
      </w:r>
      <w:r w:rsidR="0098793C" w:rsidRPr="00CA4916">
        <w:rPr>
          <w:b w:val="0"/>
        </w:rPr>
        <w:t>Eur</w:t>
      </w:r>
      <w:r w:rsidRPr="00CA4916">
        <w:rPr>
          <w:b w:val="0"/>
        </w:rPr>
        <w:t xml:space="preserve">, iš jų: </w:t>
      </w:r>
    </w:p>
    <w:p w14:paraId="1F18AF0B" w14:textId="7CEE684D" w:rsidR="004749F6" w:rsidRPr="00CA4916" w:rsidRDefault="004749F6" w:rsidP="00E90047">
      <w:pPr>
        <w:pStyle w:val="Pagrindinistekstas"/>
        <w:ind w:firstLine="720"/>
        <w:rPr>
          <w:b w:val="0"/>
          <w:bCs/>
          <w:szCs w:val="24"/>
        </w:rPr>
      </w:pPr>
      <w:r w:rsidRPr="00CA4916">
        <w:rPr>
          <w:b w:val="0"/>
          <w:bCs/>
          <w:szCs w:val="24"/>
        </w:rPr>
        <w:t xml:space="preserve">Atsiskaitomoji sąskaita VPS  </w:t>
      </w:r>
      <w:r w:rsidRPr="00CA4916">
        <w:rPr>
          <w:b w:val="0"/>
          <w:bCs/>
          <w:szCs w:val="24"/>
        </w:rPr>
        <w:tab/>
      </w:r>
      <w:r w:rsidRPr="00CA4916">
        <w:rPr>
          <w:b w:val="0"/>
          <w:bCs/>
          <w:szCs w:val="24"/>
        </w:rPr>
        <w:tab/>
      </w:r>
      <w:r w:rsidRPr="00CA4916">
        <w:rPr>
          <w:b w:val="0"/>
          <w:bCs/>
          <w:szCs w:val="24"/>
        </w:rPr>
        <w:tab/>
      </w:r>
      <w:r w:rsidRPr="00CA4916">
        <w:rPr>
          <w:b w:val="0"/>
          <w:bCs/>
          <w:szCs w:val="24"/>
        </w:rPr>
        <w:tab/>
      </w:r>
      <w:r w:rsidRPr="00CA4916">
        <w:rPr>
          <w:b w:val="0"/>
          <w:bCs/>
          <w:szCs w:val="24"/>
        </w:rPr>
        <w:tab/>
      </w:r>
      <w:r w:rsidRPr="00CA4916">
        <w:rPr>
          <w:b w:val="0"/>
          <w:bCs/>
          <w:szCs w:val="24"/>
        </w:rPr>
        <w:tab/>
        <w:t xml:space="preserve"> </w:t>
      </w:r>
      <w:r w:rsidRPr="00CA4916">
        <w:rPr>
          <w:b w:val="0"/>
          <w:bCs/>
          <w:szCs w:val="24"/>
        </w:rPr>
        <w:tab/>
        <w:t xml:space="preserve"> </w:t>
      </w:r>
      <w:r w:rsidR="00BD48CD" w:rsidRPr="00CA4916">
        <w:rPr>
          <w:b w:val="0"/>
          <w:bCs/>
          <w:szCs w:val="24"/>
        </w:rPr>
        <w:t>1</w:t>
      </w:r>
      <w:r w:rsidR="000117C5" w:rsidRPr="00CA4916">
        <w:rPr>
          <w:b w:val="0"/>
          <w:bCs/>
          <w:szCs w:val="24"/>
        </w:rPr>
        <w:t>6 460,30</w:t>
      </w:r>
      <w:r w:rsidR="00CF5DF2" w:rsidRPr="00CA4916">
        <w:rPr>
          <w:b w:val="0"/>
          <w:bCs/>
          <w:szCs w:val="24"/>
        </w:rPr>
        <w:t xml:space="preserve"> </w:t>
      </w:r>
      <w:r w:rsidRPr="00CA4916">
        <w:rPr>
          <w:b w:val="0"/>
          <w:bCs/>
          <w:szCs w:val="24"/>
        </w:rPr>
        <w:t>Eur;</w:t>
      </w:r>
    </w:p>
    <w:p w14:paraId="10FFF877" w14:textId="5512E8DF" w:rsidR="004749F6" w:rsidRPr="00CA4916" w:rsidRDefault="004749F6" w:rsidP="00E90047">
      <w:pPr>
        <w:pStyle w:val="Pagrindinistekstas"/>
        <w:ind w:firstLine="720"/>
        <w:rPr>
          <w:b w:val="0"/>
          <w:bCs/>
          <w:szCs w:val="24"/>
        </w:rPr>
      </w:pPr>
      <w:r w:rsidRPr="00CA4916">
        <w:rPr>
          <w:b w:val="0"/>
          <w:bCs/>
          <w:szCs w:val="24"/>
        </w:rPr>
        <w:t xml:space="preserve">Atsiskaitomoji sąskaita (nario mokesčio) - </w:t>
      </w:r>
      <w:r w:rsidRPr="00CA4916">
        <w:rPr>
          <w:b w:val="0"/>
          <w:bCs/>
          <w:szCs w:val="24"/>
        </w:rPr>
        <w:tab/>
      </w:r>
      <w:r w:rsidRPr="00CA4916">
        <w:rPr>
          <w:b w:val="0"/>
          <w:bCs/>
          <w:szCs w:val="24"/>
        </w:rPr>
        <w:tab/>
      </w:r>
      <w:r w:rsidR="00292B5F" w:rsidRPr="00CA4916">
        <w:rPr>
          <w:b w:val="0"/>
          <w:bCs/>
          <w:szCs w:val="24"/>
        </w:rPr>
        <w:tab/>
      </w:r>
      <w:r w:rsidR="00292B5F" w:rsidRPr="00CA4916">
        <w:rPr>
          <w:b w:val="0"/>
          <w:bCs/>
          <w:szCs w:val="24"/>
        </w:rPr>
        <w:tab/>
      </w:r>
      <w:r w:rsidR="00292B5F" w:rsidRPr="00CA4916">
        <w:rPr>
          <w:b w:val="0"/>
          <w:bCs/>
          <w:szCs w:val="24"/>
        </w:rPr>
        <w:tab/>
        <w:t xml:space="preserve">    </w:t>
      </w:r>
      <w:r w:rsidRPr="00CA4916">
        <w:rPr>
          <w:b w:val="0"/>
          <w:bCs/>
          <w:szCs w:val="24"/>
        </w:rPr>
        <w:t xml:space="preserve"> </w:t>
      </w:r>
      <w:r w:rsidR="000117C5" w:rsidRPr="00CA4916">
        <w:rPr>
          <w:b w:val="0"/>
          <w:bCs/>
          <w:szCs w:val="24"/>
        </w:rPr>
        <w:t>649,21</w:t>
      </w:r>
      <w:r w:rsidR="00CF5DF2" w:rsidRPr="00CA4916">
        <w:rPr>
          <w:b w:val="0"/>
          <w:bCs/>
          <w:szCs w:val="24"/>
        </w:rPr>
        <w:t xml:space="preserve"> </w:t>
      </w:r>
      <w:r w:rsidRPr="00CA4916">
        <w:rPr>
          <w:b w:val="0"/>
          <w:bCs/>
          <w:szCs w:val="24"/>
        </w:rPr>
        <w:t>Eur.</w:t>
      </w:r>
    </w:p>
    <w:p w14:paraId="46EB9AF0" w14:textId="24DD51E1" w:rsidR="004749F6" w:rsidRPr="00CA4916" w:rsidRDefault="00A22BA5" w:rsidP="00745467">
      <w:pPr>
        <w:pStyle w:val="Pagrindiniotekstotrauka"/>
        <w:ind w:firstLine="851"/>
        <w:jc w:val="both"/>
        <w:rPr>
          <w:bCs/>
          <w:smallCaps w:val="0"/>
          <w:lang w:val="lt-LT"/>
        </w:rPr>
      </w:pPr>
      <w:r w:rsidRPr="00CA4916">
        <w:rPr>
          <w:bCs/>
          <w:smallCaps w:val="0"/>
          <w:lang w:val="lt-LT"/>
        </w:rPr>
        <w:t>5</w:t>
      </w:r>
      <w:r w:rsidR="004749F6" w:rsidRPr="00CA4916">
        <w:rPr>
          <w:bCs/>
          <w:smallCaps w:val="0"/>
          <w:lang w:val="lt-LT"/>
        </w:rPr>
        <w:t xml:space="preserve"> pastaba (</w:t>
      </w:r>
      <w:r w:rsidRPr="00CA4916">
        <w:rPr>
          <w:bCs/>
          <w:smallCaps w:val="0"/>
          <w:lang w:val="lt-LT"/>
        </w:rPr>
        <w:t xml:space="preserve">Finansinės būklės eilutė </w:t>
      </w:r>
      <w:r w:rsidR="004749F6" w:rsidRPr="00CA4916">
        <w:rPr>
          <w:bCs/>
          <w:smallCaps w:val="0"/>
          <w:lang w:val="lt-LT"/>
        </w:rPr>
        <w:t xml:space="preserve">– C. IV.). Informacija apie </w:t>
      </w:r>
      <w:r w:rsidRPr="00CA4916">
        <w:rPr>
          <w:bCs/>
          <w:smallCaps w:val="0"/>
          <w:lang w:val="lt-LT"/>
        </w:rPr>
        <w:t>sukauptą veiklos rezultatą</w:t>
      </w:r>
      <w:r w:rsidR="004749F6" w:rsidRPr="00CA4916">
        <w:rPr>
          <w:bCs/>
          <w:smallCaps w:val="0"/>
          <w:lang w:val="lt-LT"/>
        </w:rPr>
        <w:t>:</w:t>
      </w:r>
    </w:p>
    <w:p w14:paraId="57A3BB62" w14:textId="5B188EA3" w:rsidR="004749F6" w:rsidRPr="00CA4916" w:rsidRDefault="00293D43" w:rsidP="004C7F7A">
      <w:pPr>
        <w:pStyle w:val="Pagrindiniotekstotrauka"/>
        <w:tabs>
          <w:tab w:val="left" w:pos="285"/>
        </w:tabs>
        <w:spacing w:after="0" w:line="360" w:lineRule="auto"/>
        <w:ind w:left="284"/>
        <w:rPr>
          <w:b w:val="0"/>
          <w:bCs/>
          <w:smallCaps w:val="0"/>
          <w:lang w:val="lt-LT"/>
        </w:rPr>
      </w:pPr>
      <w:r w:rsidRPr="00CA4916">
        <w:rPr>
          <w:b w:val="0"/>
          <w:bCs/>
          <w:smallCaps w:val="0"/>
          <w:lang w:val="lt-LT"/>
        </w:rPr>
        <w:tab/>
      </w:r>
      <w:r w:rsidRPr="00CA4916">
        <w:rPr>
          <w:b w:val="0"/>
          <w:bCs/>
          <w:smallCaps w:val="0"/>
          <w:lang w:val="lt-LT"/>
        </w:rPr>
        <w:tab/>
      </w:r>
      <w:r w:rsidR="004749F6" w:rsidRPr="00CA4916">
        <w:rPr>
          <w:b w:val="0"/>
          <w:bCs/>
          <w:smallCaps w:val="0"/>
          <w:lang w:val="lt-LT"/>
        </w:rPr>
        <w:t xml:space="preserve">Asociacijos </w:t>
      </w:r>
      <w:r w:rsidR="00CF5DF2" w:rsidRPr="00CA4916">
        <w:rPr>
          <w:b w:val="0"/>
          <w:bCs/>
          <w:smallCaps w:val="0"/>
          <w:lang w:val="lt-LT"/>
        </w:rPr>
        <w:t>ankstesnių metų</w:t>
      </w:r>
      <w:r w:rsidR="004749F6" w:rsidRPr="00CA4916">
        <w:rPr>
          <w:b w:val="0"/>
          <w:bCs/>
          <w:smallCaps w:val="0"/>
          <w:lang w:val="lt-LT"/>
        </w:rPr>
        <w:t xml:space="preserve"> rezultatą sudaro </w:t>
      </w:r>
      <w:r w:rsidR="00300B79" w:rsidRPr="00CA4916">
        <w:rPr>
          <w:b w:val="0"/>
          <w:bCs/>
          <w:smallCaps w:val="0"/>
          <w:lang w:val="lt-LT"/>
        </w:rPr>
        <w:t>42,48</w:t>
      </w:r>
      <w:r w:rsidR="004749F6" w:rsidRPr="00CA4916">
        <w:rPr>
          <w:b w:val="0"/>
          <w:bCs/>
          <w:smallCaps w:val="0"/>
          <w:lang w:val="lt-LT"/>
        </w:rPr>
        <w:t xml:space="preserve"> Eur pelnas. </w:t>
      </w:r>
    </w:p>
    <w:p w14:paraId="3F588268" w14:textId="7AD07B00" w:rsidR="004749F6" w:rsidRPr="00CA4916" w:rsidRDefault="00372B14" w:rsidP="00745467">
      <w:pPr>
        <w:pStyle w:val="Pagrindiniotekstotrauka"/>
        <w:tabs>
          <w:tab w:val="left" w:pos="720"/>
        </w:tabs>
        <w:ind w:firstLine="851"/>
        <w:jc w:val="both"/>
        <w:rPr>
          <w:bCs/>
          <w:smallCaps w:val="0"/>
          <w:lang w:val="lt-LT"/>
        </w:rPr>
      </w:pPr>
      <w:r w:rsidRPr="00CA4916">
        <w:rPr>
          <w:bCs/>
          <w:smallCaps w:val="0"/>
          <w:lang w:val="lt-LT"/>
        </w:rPr>
        <w:t>6</w:t>
      </w:r>
      <w:r w:rsidR="004749F6" w:rsidRPr="00CA4916">
        <w:rPr>
          <w:bCs/>
          <w:smallCaps w:val="0"/>
          <w:lang w:val="lt-LT"/>
        </w:rPr>
        <w:t xml:space="preserve"> pastaba (</w:t>
      </w:r>
      <w:bookmarkStart w:id="6" w:name="_Hlk32224682"/>
      <w:r w:rsidRPr="00CA4916">
        <w:rPr>
          <w:bCs/>
          <w:smallCaps w:val="0"/>
          <w:lang w:val="lt-LT"/>
        </w:rPr>
        <w:t xml:space="preserve">Finansinės būklės eilutė </w:t>
      </w:r>
      <w:bookmarkEnd w:id="6"/>
      <w:r w:rsidR="004749F6" w:rsidRPr="00CA4916">
        <w:rPr>
          <w:bCs/>
          <w:smallCaps w:val="0"/>
          <w:lang w:val="lt-LT"/>
        </w:rPr>
        <w:t>– D.). Informacija apie finansavimą:</w:t>
      </w:r>
    </w:p>
    <w:p w14:paraId="639A85CD" w14:textId="362B51B1" w:rsidR="00372B14" w:rsidRPr="00CA4916" w:rsidRDefault="00372B14" w:rsidP="00480951">
      <w:pPr>
        <w:pStyle w:val="Pagrindiniotekstotrauka"/>
        <w:tabs>
          <w:tab w:val="left" w:pos="720"/>
        </w:tabs>
        <w:spacing w:after="0" w:line="360" w:lineRule="auto"/>
        <w:ind w:firstLine="851"/>
        <w:jc w:val="both"/>
        <w:rPr>
          <w:b w:val="0"/>
          <w:bCs/>
          <w:smallCaps w:val="0"/>
          <w:lang w:val="lt-LT"/>
        </w:rPr>
      </w:pPr>
      <w:r w:rsidRPr="00CA4916">
        <w:rPr>
          <w:b w:val="0"/>
          <w:bCs/>
          <w:smallCaps w:val="0"/>
          <w:lang w:val="lt-LT"/>
        </w:rPr>
        <w:t xml:space="preserve">2019 metais panaudojo: </w:t>
      </w:r>
      <w:r w:rsidRPr="00CA4916">
        <w:rPr>
          <w:b w:val="0"/>
          <w:bCs/>
          <w:szCs w:val="24"/>
          <w:lang w:val="lt-LT"/>
        </w:rPr>
        <w:t xml:space="preserve">73 685,95 </w:t>
      </w:r>
      <w:r w:rsidRPr="00CA4916">
        <w:rPr>
          <w:b w:val="0"/>
          <w:bCs/>
          <w:smallCaps w:val="0"/>
          <w:lang w:val="lt-LT"/>
        </w:rPr>
        <w:t>Eur finansavimo (informacija kaupimo principu, eurais). Finansavimas gautas iš trijų šaltinių iš jų:</w:t>
      </w:r>
    </w:p>
    <w:p w14:paraId="7D21A801" w14:textId="034BA919" w:rsidR="005B595B" w:rsidRDefault="00372B14" w:rsidP="005B595B">
      <w:pPr>
        <w:pStyle w:val="Pagrindinistekstas"/>
        <w:ind w:firstLine="720"/>
        <w:rPr>
          <w:b w:val="0"/>
          <w:bCs/>
        </w:rPr>
      </w:pPr>
      <w:r w:rsidRPr="00CA4916">
        <w:rPr>
          <w:b w:val="0"/>
          <w:bCs/>
          <w:szCs w:val="24"/>
        </w:rPr>
        <w:t xml:space="preserve">Pagal 2019 m. vasario 27 d. Švenčionių rajono savivaldybės biudžeto lėšų naudojimo sutartį Nr. J-92 buvo skirta 5 000,00 Eur suma, ji gauta dalimis. </w:t>
      </w:r>
      <w:r w:rsidRPr="00CA4916">
        <w:rPr>
          <w:b w:val="0"/>
          <w:bCs/>
        </w:rPr>
        <w:t>Suma – 5 000,00 Eur panaudota pagal sutartyje numatytą paskirtį</w:t>
      </w:r>
      <w:r w:rsidR="004E7F19" w:rsidRPr="00CA4916">
        <w:rPr>
          <w:b w:val="0"/>
          <w:bCs/>
        </w:rPr>
        <w:t>.</w:t>
      </w:r>
      <w:r w:rsidR="005B595B">
        <w:rPr>
          <w:b w:val="0"/>
          <w:bCs/>
        </w:rPr>
        <w:t xml:space="preserve"> </w:t>
      </w:r>
    </w:p>
    <w:p w14:paraId="31BEB385" w14:textId="7547DD5F" w:rsidR="00AE21D4" w:rsidRPr="00CA4916" w:rsidRDefault="005B595B" w:rsidP="005B595B">
      <w:pPr>
        <w:pStyle w:val="Pagrindinistekstas"/>
        <w:ind w:firstLine="720"/>
        <w:rPr>
          <w:b w:val="0"/>
          <w:bCs/>
          <w:smallCaps/>
        </w:rPr>
      </w:pPr>
      <w:r>
        <w:rPr>
          <w:b w:val="0"/>
          <w:bCs/>
        </w:rPr>
        <w:t>2</w:t>
      </w:r>
      <w:r w:rsidR="00172FF0" w:rsidRPr="00CA4916">
        <w:rPr>
          <w:b w:val="0"/>
          <w:bCs/>
        </w:rPr>
        <w:t>019-12-31 d. lieka 305,71 Eur ilg</w:t>
      </w:r>
      <w:r w:rsidR="00084F3E" w:rsidRPr="00CA4916">
        <w:rPr>
          <w:b w:val="0"/>
          <w:bCs/>
        </w:rPr>
        <w:t>a</w:t>
      </w:r>
      <w:r w:rsidR="00172FF0" w:rsidRPr="00CA4916">
        <w:rPr>
          <w:b w:val="0"/>
          <w:bCs/>
        </w:rPr>
        <w:t>laikio turto nusid</w:t>
      </w:r>
      <w:r w:rsidR="007448B8">
        <w:rPr>
          <w:b w:val="0"/>
          <w:bCs/>
          <w:smallCaps/>
        </w:rPr>
        <w:t>ė</w:t>
      </w:r>
      <w:r w:rsidR="00172FF0" w:rsidRPr="00CA4916">
        <w:rPr>
          <w:b w:val="0"/>
          <w:bCs/>
        </w:rPr>
        <w:t>vėjimas.</w:t>
      </w:r>
      <w:r w:rsidR="00AE21D4" w:rsidRPr="00CA4916">
        <w:rPr>
          <w:b w:val="0"/>
          <w:bCs/>
        </w:rPr>
        <w:t xml:space="preserve"> </w:t>
      </w:r>
    </w:p>
    <w:p w14:paraId="63615AC1" w14:textId="7D61D12A" w:rsidR="004749F6" w:rsidRPr="00CA4916" w:rsidRDefault="00A73502" w:rsidP="00AE21D4">
      <w:pPr>
        <w:pStyle w:val="Pagrindiniotekstotrauka"/>
        <w:tabs>
          <w:tab w:val="left" w:pos="1276"/>
        </w:tabs>
        <w:spacing w:after="0" w:line="360" w:lineRule="auto"/>
        <w:ind w:left="0"/>
        <w:jc w:val="both"/>
        <w:rPr>
          <w:b w:val="0"/>
          <w:bCs/>
          <w:smallCaps w:val="0"/>
          <w:lang w:val="lt-LT"/>
        </w:rPr>
      </w:pPr>
      <w:r>
        <w:rPr>
          <w:b w:val="0"/>
          <w:bCs/>
          <w:smallCaps w:val="0"/>
          <w:lang w:val="lt-LT"/>
        </w:rPr>
        <w:t xml:space="preserve">           </w:t>
      </w:r>
      <w:r w:rsidR="00172FF0" w:rsidRPr="00CA4916">
        <w:rPr>
          <w:b w:val="0"/>
          <w:bCs/>
          <w:smallCaps w:val="0"/>
          <w:lang w:val="lt-LT"/>
        </w:rPr>
        <w:t>2019 m</w:t>
      </w:r>
      <w:r w:rsidR="007C70B0" w:rsidRPr="00CA4916">
        <w:rPr>
          <w:b w:val="0"/>
          <w:bCs/>
          <w:smallCaps w:val="0"/>
          <w:lang w:val="lt-LT"/>
        </w:rPr>
        <w:t>.</w:t>
      </w:r>
      <w:r w:rsidR="004749F6" w:rsidRPr="00CA4916">
        <w:rPr>
          <w:b w:val="0"/>
          <w:bCs/>
          <w:smallCaps w:val="0"/>
          <w:szCs w:val="24"/>
          <w:lang w:val="lt-LT"/>
        </w:rPr>
        <w:t xml:space="preserve"> </w:t>
      </w:r>
      <w:r w:rsidR="004749F6" w:rsidRPr="00CA4916">
        <w:rPr>
          <w:b w:val="0"/>
          <w:bCs/>
          <w:smallCaps w:val="0"/>
          <w:lang w:val="lt-LT"/>
        </w:rPr>
        <w:t>nario mokesči</w:t>
      </w:r>
      <w:r w:rsidR="007C70B0" w:rsidRPr="00CA4916">
        <w:rPr>
          <w:b w:val="0"/>
          <w:bCs/>
          <w:smallCaps w:val="0"/>
          <w:lang w:val="lt-LT"/>
        </w:rPr>
        <w:t>o lėšų</w:t>
      </w:r>
      <w:r w:rsidR="00172FF0" w:rsidRPr="00CA4916">
        <w:rPr>
          <w:b w:val="0"/>
          <w:bCs/>
          <w:smallCaps w:val="0"/>
          <w:lang w:val="lt-LT"/>
        </w:rPr>
        <w:t xml:space="preserve"> </w:t>
      </w:r>
      <w:r w:rsidR="00B50448" w:rsidRPr="00CA4916">
        <w:rPr>
          <w:b w:val="0"/>
          <w:bCs/>
          <w:smallCaps w:val="0"/>
          <w:lang w:val="lt-LT"/>
        </w:rPr>
        <w:t>panaudojimas</w:t>
      </w:r>
      <w:r w:rsidR="004749F6" w:rsidRPr="00CA4916">
        <w:rPr>
          <w:b w:val="0"/>
          <w:bCs/>
          <w:smallCaps w:val="0"/>
          <w:lang w:val="lt-LT"/>
        </w:rPr>
        <w:t xml:space="preserve"> (informacija kaupimo principu,</w:t>
      </w:r>
      <w:r w:rsidR="00AA0756" w:rsidRPr="00CA4916">
        <w:rPr>
          <w:b w:val="0"/>
          <w:bCs/>
          <w:smallCaps w:val="0"/>
          <w:lang w:val="lt-LT"/>
        </w:rPr>
        <w:t xml:space="preserve"> registruojami</w:t>
      </w:r>
      <w:r w:rsidR="00AE21D4" w:rsidRPr="00CA4916">
        <w:rPr>
          <w:b w:val="0"/>
          <w:bCs/>
          <w:smallCaps w:val="0"/>
          <w:lang w:val="lt-LT"/>
        </w:rPr>
        <w:t xml:space="preserve"> </w:t>
      </w:r>
      <w:r w:rsidR="00AA0756" w:rsidRPr="00CA4916">
        <w:rPr>
          <w:b w:val="0"/>
          <w:bCs/>
          <w:smallCaps w:val="0"/>
          <w:lang w:val="lt-LT"/>
        </w:rPr>
        <w:t>po jų faktinio gavimo kaip gautas nario mokestis,</w:t>
      </w:r>
      <w:r w:rsidR="004749F6" w:rsidRPr="00CA4916">
        <w:rPr>
          <w:b w:val="0"/>
          <w:bCs/>
          <w:smallCaps w:val="0"/>
          <w:lang w:val="lt-LT"/>
        </w:rPr>
        <w:t xml:space="preserve"> eurais)</w:t>
      </w:r>
      <w:r w:rsidR="00172FF0" w:rsidRPr="00CA4916">
        <w:rPr>
          <w:b w:val="0"/>
          <w:bCs/>
          <w:smallCaps w:val="0"/>
          <w:lang w:val="lt-LT"/>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2"/>
        <w:gridCol w:w="2102"/>
        <w:gridCol w:w="1546"/>
        <w:gridCol w:w="1596"/>
        <w:gridCol w:w="1653"/>
      </w:tblGrid>
      <w:tr w:rsidR="004749F6" w:rsidRPr="00CA4916" w14:paraId="0F3B27F4" w14:textId="77777777" w:rsidTr="00915BB7">
        <w:trPr>
          <w:trHeight w:val="869"/>
        </w:trPr>
        <w:tc>
          <w:tcPr>
            <w:tcW w:w="2052" w:type="dxa"/>
          </w:tcPr>
          <w:p w14:paraId="28E39A59" w14:textId="4DB99D27" w:rsidR="004749F6" w:rsidRPr="0043354D" w:rsidRDefault="004749F6" w:rsidP="00745AC7">
            <w:pPr>
              <w:pStyle w:val="Pagrindiniotekstotrauka"/>
              <w:tabs>
                <w:tab w:val="left" w:pos="720"/>
              </w:tabs>
              <w:jc w:val="both"/>
              <w:rPr>
                <w:bCs/>
                <w:smallCaps w:val="0"/>
                <w:sz w:val="20"/>
                <w:lang w:val="lt-LT"/>
              </w:rPr>
            </w:pPr>
            <w:r w:rsidRPr="0043354D">
              <w:rPr>
                <w:bCs/>
                <w:smallCaps w:val="0"/>
                <w:sz w:val="20"/>
                <w:lang w:val="lt-LT"/>
              </w:rPr>
              <w:t>Nario mok</w:t>
            </w:r>
            <w:r w:rsidR="0073019F" w:rsidRPr="0043354D">
              <w:rPr>
                <w:bCs/>
                <w:smallCaps w:val="0"/>
                <w:sz w:val="20"/>
                <w:lang w:val="lt-LT"/>
              </w:rPr>
              <w:t>e</w:t>
            </w:r>
            <w:r w:rsidRPr="0043354D">
              <w:rPr>
                <w:bCs/>
                <w:smallCaps w:val="0"/>
                <w:sz w:val="20"/>
                <w:lang w:val="lt-LT"/>
              </w:rPr>
              <w:t>stis</w:t>
            </w:r>
          </w:p>
        </w:tc>
        <w:tc>
          <w:tcPr>
            <w:tcW w:w="2102" w:type="dxa"/>
          </w:tcPr>
          <w:p w14:paraId="3EA501F4" w14:textId="77777777" w:rsidR="004749F6" w:rsidRPr="0043354D" w:rsidRDefault="004749F6" w:rsidP="00745AC7">
            <w:pPr>
              <w:pStyle w:val="Pagrindiniotekstotrauka"/>
              <w:tabs>
                <w:tab w:val="left" w:pos="720"/>
              </w:tabs>
              <w:jc w:val="both"/>
              <w:rPr>
                <w:bCs/>
                <w:smallCaps w:val="0"/>
                <w:sz w:val="20"/>
                <w:lang w:val="lt-LT"/>
              </w:rPr>
            </w:pPr>
            <w:r w:rsidRPr="0043354D">
              <w:rPr>
                <w:bCs/>
                <w:smallCaps w:val="0"/>
                <w:sz w:val="20"/>
                <w:lang w:val="lt-LT"/>
              </w:rPr>
              <w:t xml:space="preserve">Likutis laikotarpio pradžioje </w:t>
            </w:r>
          </w:p>
        </w:tc>
        <w:tc>
          <w:tcPr>
            <w:tcW w:w="1546" w:type="dxa"/>
          </w:tcPr>
          <w:p w14:paraId="5B48BB44" w14:textId="77777777" w:rsidR="004749F6" w:rsidRPr="0043354D" w:rsidRDefault="004749F6" w:rsidP="00745AC7">
            <w:pPr>
              <w:pStyle w:val="Pagrindiniotekstotrauka"/>
              <w:tabs>
                <w:tab w:val="left" w:pos="720"/>
              </w:tabs>
              <w:jc w:val="both"/>
              <w:rPr>
                <w:bCs/>
                <w:smallCaps w:val="0"/>
                <w:sz w:val="20"/>
                <w:lang w:val="lt-LT"/>
              </w:rPr>
            </w:pPr>
            <w:r w:rsidRPr="0043354D">
              <w:rPr>
                <w:bCs/>
                <w:smallCaps w:val="0"/>
                <w:sz w:val="20"/>
                <w:lang w:val="lt-LT"/>
              </w:rPr>
              <w:t>Gautas nario mokestis</w:t>
            </w:r>
          </w:p>
        </w:tc>
        <w:tc>
          <w:tcPr>
            <w:tcW w:w="1596" w:type="dxa"/>
          </w:tcPr>
          <w:p w14:paraId="10450070" w14:textId="77777777" w:rsidR="004749F6" w:rsidRPr="0043354D" w:rsidRDefault="004749F6" w:rsidP="00745AC7">
            <w:pPr>
              <w:pStyle w:val="Pagrindiniotekstotrauka"/>
              <w:tabs>
                <w:tab w:val="left" w:pos="720"/>
              </w:tabs>
              <w:jc w:val="both"/>
              <w:rPr>
                <w:bCs/>
                <w:smallCaps w:val="0"/>
                <w:sz w:val="20"/>
                <w:lang w:val="lt-LT"/>
              </w:rPr>
            </w:pPr>
            <w:r w:rsidRPr="0043354D">
              <w:rPr>
                <w:bCs/>
                <w:smallCaps w:val="0"/>
                <w:sz w:val="20"/>
                <w:lang w:val="lt-LT"/>
              </w:rPr>
              <w:t>Panaudota nario mokesčio</w:t>
            </w:r>
          </w:p>
        </w:tc>
        <w:tc>
          <w:tcPr>
            <w:tcW w:w="1653" w:type="dxa"/>
          </w:tcPr>
          <w:p w14:paraId="422E8F45" w14:textId="77777777" w:rsidR="004749F6" w:rsidRPr="0043354D" w:rsidRDefault="004749F6" w:rsidP="00745AC7">
            <w:pPr>
              <w:pStyle w:val="Pagrindiniotekstotrauka"/>
              <w:tabs>
                <w:tab w:val="left" w:pos="720"/>
              </w:tabs>
              <w:jc w:val="both"/>
              <w:rPr>
                <w:bCs/>
                <w:smallCaps w:val="0"/>
                <w:sz w:val="20"/>
                <w:lang w:val="lt-LT"/>
              </w:rPr>
            </w:pPr>
            <w:r w:rsidRPr="0043354D">
              <w:rPr>
                <w:bCs/>
                <w:smallCaps w:val="0"/>
                <w:sz w:val="20"/>
                <w:lang w:val="lt-LT"/>
              </w:rPr>
              <w:t>Likutis laikotarpio pabaigoje</w:t>
            </w:r>
          </w:p>
        </w:tc>
      </w:tr>
      <w:tr w:rsidR="00172FF0" w:rsidRPr="00CA4916" w14:paraId="36FAEE0F" w14:textId="77777777" w:rsidTr="00915BB7">
        <w:tc>
          <w:tcPr>
            <w:tcW w:w="2052" w:type="dxa"/>
          </w:tcPr>
          <w:p w14:paraId="6B7885F8" w14:textId="77777777" w:rsidR="00172FF0" w:rsidRPr="0043354D" w:rsidRDefault="00172FF0" w:rsidP="00172FF0">
            <w:pPr>
              <w:pStyle w:val="Pagrindiniotekstotrauka"/>
              <w:tabs>
                <w:tab w:val="left" w:pos="720"/>
              </w:tabs>
              <w:rPr>
                <w:b w:val="0"/>
                <w:bCs/>
                <w:smallCaps w:val="0"/>
                <w:sz w:val="20"/>
                <w:lang w:val="lt-LT"/>
              </w:rPr>
            </w:pPr>
            <w:r w:rsidRPr="0043354D">
              <w:rPr>
                <w:b w:val="0"/>
                <w:bCs/>
                <w:smallCaps w:val="0"/>
                <w:sz w:val="20"/>
                <w:lang w:val="lt-LT"/>
              </w:rPr>
              <w:t xml:space="preserve">Gautas nario mokestis </w:t>
            </w:r>
          </w:p>
        </w:tc>
        <w:tc>
          <w:tcPr>
            <w:tcW w:w="2102" w:type="dxa"/>
            <w:vAlign w:val="center"/>
          </w:tcPr>
          <w:p w14:paraId="09B85C21" w14:textId="11E8B1A9" w:rsidR="00172FF0" w:rsidRPr="0043354D" w:rsidRDefault="00172FF0" w:rsidP="00172FF0">
            <w:pPr>
              <w:pStyle w:val="Pagrindiniotekstotrauka"/>
              <w:tabs>
                <w:tab w:val="left" w:pos="720"/>
              </w:tabs>
              <w:jc w:val="center"/>
              <w:rPr>
                <w:b w:val="0"/>
                <w:bCs/>
                <w:smallCaps w:val="0"/>
                <w:sz w:val="20"/>
                <w:lang w:val="lt-LT"/>
              </w:rPr>
            </w:pPr>
            <w:r w:rsidRPr="0043354D">
              <w:rPr>
                <w:b w:val="0"/>
                <w:bCs/>
                <w:smallCaps w:val="0"/>
                <w:sz w:val="20"/>
                <w:lang w:val="lt-LT"/>
              </w:rPr>
              <w:t>1 145,02</w:t>
            </w:r>
          </w:p>
        </w:tc>
        <w:tc>
          <w:tcPr>
            <w:tcW w:w="1546" w:type="dxa"/>
            <w:vAlign w:val="center"/>
          </w:tcPr>
          <w:p w14:paraId="00B31A29" w14:textId="0FB41087" w:rsidR="00172FF0" w:rsidRPr="0043354D" w:rsidRDefault="00172FF0" w:rsidP="00172FF0">
            <w:pPr>
              <w:pStyle w:val="Pagrindiniotekstotrauka"/>
              <w:tabs>
                <w:tab w:val="left" w:pos="720"/>
              </w:tabs>
              <w:jc w:val="center"/>
              <w:rPr>
                <w:b w:val="0"/>
                <w:bCs/>
                <w:smallCaps w:val="0"/>
                <w:sz w:val="20"/>
                <w:lang w:val="lt-LT"/>
              </w:rPr>
            </w:pPr>
            <w:r w:rsidRPr="0043354D">
              <w:rPr>
                <w:b w:val="0"/>
                <w:bCs/>
                <w:smallCaps w:val="0"/>
                <w:sz w:val="20"/>
                <w:lang w:val="lt-LT"/>
              </w:rPr>
              <w:t>310,00</w:t>
            </w:r>
          </w:p>
        </w:tc>
        <w:tc>
          <w:tcPr>
            <w:tcW w:w="1596" w:type="dxa"/>
            <w:vAlign w:val="center"/>
          </w:tcPr>
          <w:p w14:paraId="71FF44E6" w14:textId="04CF98BC" w:rsidR="00172FF0" w:rsidRPr="0043354D" w:rsidRDefault="00084F3E" w:rsidP="00172FF0">
            <w:pPr>
              <w:pStyle w:val="Pagrindiniotekstotrauka"/>
              <w:tabs>
                <w:tab w:val="left" w:pos="720"/>
              </w:tabs>
              <w:jc w:val="center"/>
              <w:rPr>
                <w:b w:val="0"/>
                <w:bCs/>
                <w:smallCaps w:val="0"/>
                <w:sz w:val="20"/>
                <w:lang w:val="lt-LT"/>
              </w:rPr>
            </w:pPr>
            <w:r w:rsidRPr="0043354D">
              <w:rPr>
                <w:b w:val="0"/>
                <w:bCs/>
                <w:smallCaps w:val="0"/>
                <w:sz w:val="20"/>
                <w:lang w:val="lt-LT"/>
              </w:rPr>
              <w:t>867,07</w:t>
            </w:r>
          </w:p>
        </w:tc>
        <w:tc>
          <w:tcPr>
            <w:tcW w:w="1653" w:type="dxa"/>
            <w:vAlign w:val="center"/>
          </w:tcPr>
          <w:p w14:paraId="690319A0" w14:textId="51E71A3D" w:rsidR="00172FF0" w:rsidRPr="0043354D" w:rsidRDefault="00084F3E" w:rsidP="00172FF0">
            <w:pPr>
              <w:pStyle w:val="Pagrindiniotekstotrauka"/>
              <w:tabs>
                <w:tab w:val="left" w:pos="720"/>
              </w:tabs>
              <w:jc w:val="center"/>
              <w:rPr>
                <w:b w:val="0"/>
                <w:bCs/>
                <w:smallCaps w:val="0"/>
                <w:sz w:val="20"/>
                <w:lang w:val="lt-LT"/>
              </w:rPr>
            </w:pPr>
            <w:r w:rsidRPr="0043354D">
              <w:rPr>
                <w:b w:val="0"/>
                <w:bCs/>
                <w:smallCaps w:val="0"/>
                <w:sz w:val="20"/>
                <w:lang w:val="lt-LT"/>
              </w:rPr>
              <w:t>587,95</w:t>
            </w:r>
          </w:p>
        </w:tc>
      </w:tr>
      <w:tr w:rsidR="00172FF0" w:rsidRPr="00CA4916" w14:paraId="75728304" w14:textId="77777777" w:rsidTr="00915BB7">
        <w:tc>
          <w:tcPr>
            <w:tcW w:w="2052" w:type="dxa"/>
          </w:tcPr>
          <w:p w14:paraId="538B949B" w14:textId="77777777" w:rsidR="00172FF0" w:rsidRPr="0043354D" w:rsidRDefault="00172FF0" w:rsidP="00172FF0">
            <w:pPr>
              <w:pStyle w:val="Pagrindiniotekstotrauka"/>
              <w:tabs>
                <w:tab w:val="left" w:pos="720"/>
              </w:tabs>
              <w:jc w:val="center"/>
              <w:rPr>
                <w:smallCaps w:val="0"/>
                <w:sz w:val="20"/>
                <w:lang w:val="lt-LT"/>
              </w:rPr>
            </w:pPr>
            <w:r w:rsidRPr="0043354D">
              <w:rPr>
                <w:smallCaps w:val="0"/>
                <w:sz w:val="20"/>
                <w:lang w:val="lt-LT"/>
              </w:rPr>
              <w:t>Iš viso:</w:t>
            </w:r>
          </w:p>
        </w:tc>
        <w:tc>
          <w:tcPr>
            <w:tcW w:w="2102" w:type="dxa"/>
            <w:vAlign w:val="center"/>
          </w:tcPr>
          <w:p w14:paraId="2CD0F260" w14:textId="08A6A824" w:rsidR="00172FF0" w:rsidRPr="0043354D" w:rsidRDefault="00172FF0" w:rsidP="00172FF0">
            <w:pPr>
              <w:pStyle w:val="Pagrindiniotekstotrauka"/>
              <w:tabs>
                <w:tab w:val="left" w:pos="720"/>
              </w:tabs>
              <w:jc w:val="center"/>
              <w:rPr>
                <w:smallCaps w:val="0"/>
                <w:sz w:val="20"/>
                <w:lang w:val="lt-LT"/>
              </w:rPr>
            </w:pPr>
            <w:r w:rsidRPr="0043354D">
              <w:rPr>
                <w:smallCaps w:val="0"/>
                <w:sz w:val="20"/>
                <w:lang w:val="lt-LT"/>
              </w:rPr>
              <w:t>1 145,02</w:t>
            </w:r>
          </w:p>
        </w:tc>
        <w:tc>
          <w:tcPr>
            <w:tcW w:w="1546" w:type="dxa"/>
            <w:vAlign w:val="center"/>
          </w:tcPr>
          <w:p w14:paraId="66EF0E36" w14:textId="757436CC" w:rsidR="00172FF0" w:rsidRPr="0043354D" w:rsidRDefault="00172FF0" w:rsidP="00172FF0">
            <w:pPr>
              <w:pStyle w:val="Pagrindiniotekstotrauka"/>
              <w:tabs>
                <w:tab w:val="left" w:pos="720"/>
              </w:tabs>
              <w:jc w:val="center"/>
              <w:rPr>
                <w:smallCaps w:val="0"/>
                <w:sz w:val="20"/>
                <w:lang w:val="lt-LT"/>
              </w:rPr>
            </w:pPr>
            <w:r w:rsidRPr="0043354D">
              <w:rPr>
                <w:smallCaps w:val="0"/>
                <w:sz w:val="20"/>
                <w:lang w:val="lt-LT"/>
              </w:rPr>
              <w:t>310,00</w:t>
            </w:r>
          </w:p>
        </w:tc>
        <w:tc>
          <w:tcPr>
            <w:tcW w:w="1596" w:type="dxa"/>
            <w:vAlign w:val="center"/>
          </w:tcPr>
          <w:p w14:paraId="7C011670" w14:textId="5AB6B6C2" w:rsidR="00172FF0" w:rsidRPr="0043354D" w:rsidRDefault="00084F3E" w:rsidP="00172FF0">
            <w:pPr>
              <w:pStyle w:val="Pagrindiniotekstotrauka"/>
              <w:tabs>
                <w:tab w:val="left" w:pos="720"/>
              </w:tabs>
              <w:jc w:val="center"/>
              <w:rPr>
                <w:smallCaps w:val="0"/>
                <w:sz w:val="20"/>
                <w:lang w:val="lt-LT"/>
              </w:rPr>
            </w:pPr>
            <w:r w:rsidRPr="0043354D">
              <w:rPr>
                <w:smallCaps w:val="0"/>
                <w:sz w:val="20"/>
                <w:lang w:val="lt-LT"/>
              </w:rPr>
              <w:t>867,07</w:t>
            </w:r>
          </w:p>
        </w:tc>
        <w:tc>
          <w:tcPr>
            <w:tcW w:w="1653" w:type="dxa"/>
            <w:vAlign w:val="center"/>
          </w:tcPr>
          <w:p w14:paraId="50C6CB4F" w14:textId="1048E3E3" w:rsidR="00172FF0" w:rsidRPr="0043354D" w:rsidRDefault="00084F3E" w:rsidP="00172FF0">
            <w:pPr>
              <w:pStyle w:val="Pagrindiniotekstotrauka"/>
              <w:tabs>
                <w:tab w:val="left" w:pos="720"/>
              </w:tabs>
              <w:jc w:val="center"/>
              <w:rPr>
                <w:smallCaps w:val="0"/>
                <w:sz w:val="20"/>
                <w:lang w:val="lt-LT"/>
              </w:rPr>
            </w:pPr>
            <w:r w:rsidRPr="0043354D">
              <w:rPr>
                <w:smallCaps w:val="0"/>
                <w:sz w:val="20"/>
                <w:lang w:val="lt-LT"/>
              </w:rPr>
              <w:t>587,95</w:t>
            </w:r>
          </w:p>
        </w:tc>
      </w:tr>
    </w:tbl>
    <w:p w14:paraId="37A1832F" w14:textId="26785912" w:rsidR="00AA0756" w:rsidRPr="00CA4916" w:rsidRDefault="00441653" w:rsidP="00441653">
      <w:pPr>
        <w:pStyle w:val="Pagrindiniotekstotrauka"/>
        <w:tabs>
          <w:tab w:val="left" w:pos="1276"/>
        </w:tabs>
        <w:spacing w:after="0" w:line="360" w:lineRule="auto"/>
        <w:ind w:left="0"/>
        <w:jc w:val="both"/>
        <w:rPr>
          <w:b w:val="0"/>
          <w:bCs/>
          <w:smallCaps w:val="0"/>
          <w:lang w:val="lt-LT"/>
        </w:rPr>
      </w:pPr>
      <w:r w:rsidRPr="00CA4916">
        <w:rPr>
          <w:b w:val="0"/>
          <w:bCs/>
          <w:smallCaps w:val="0"/>
          <w:lang w:val="lt-LT"/>
        </w:rPr>
        <w:lastRenderedPageBreak/>
        <w:tab/>
      </w:r>
      <w:r w:rsidR="007C70B0" w:rsidRPr="00CA4916">
        <w:rPr>
          <w:b w:val="0"/>
          <w:bCs/>
          <w:smallCaps w:val="0"/>
          <w:lang w:val="lt-LT"/>
        </w:rPr>
        <w:t xml:space="preserve">2019 m. </w:t>
      </w:r>
      <w:r w:rsidR="00AA0756" w:rsidRPr="00CA4916">
        <w:rPr>
          <w:b w:val="0"/>
          <w:bCs/>
          <w:smallCaps w:val="0"/>
          <w:lang w:val="lt-LT"/>
        </w:rPr>
        <w:t xml:space="preserve">projekto </w:t>
      </w:r>
      <w:r w:rsidRPr="00CA4916">
        <w:rPr>
          <w:b w:val="0"/>
          <w:bCs/>
          <w:smallCaps w:val="0"/>
          <w:lang w:val="lt-LT"/>
        </w:rPr>
        <w:t>“</w:t>
      </w:r>
      <w:r w:rsidR="00AA0756" w:rsidRPr="00CA4916">
        <w:rPr>
          <w:b w:val="0"/>
          <w:bCs/>
          <w:smallCaps w:val="0"/>
          <w:lang w:val="lt-LT"/>
        </w:rPr>
        <w:t>Švenčionių VVG “Švenčionių partnerystė” teritorijos 2015-2023 m. VPS</w:t>
      </w:r>
      <w:r w:rsidRPr="00CA4916">
        <w:rPr>
          <w:b w:val="0"/>
          <w:bCs/>
          <w:smallCaps w:val="0"/>
          <w:lang w:val="lt-LT"/>
        </w:rPr>
        <w:t>”</w:t>
      </w:r>
      <w:r w:rsidR="004749F6" w:rsidRPr="00CA4916">
        <w:rPr>
          <w:b w:val="0"/>
          <w:bCs/>
          <w:smallCaps w:val="0"/>
          <w:lang w:val="lt-LT"/>
        </w:rPr>
        <w:t xml:space="preserve"> finansavim</w:t>
      </w:r>
      <w:r w:rsidR="00AA0756" w:rsidRPr="00CA4916">
        <w:rPr>
          <w:b w:val="0"/>
          <w:bCs/>
          <w:smallCaps w:val="0"/>
          <w:lang w:val="lt-LT"/>
        </w:rPr>
        <w:t>o lėšų panaudojimas</w:t>
      </w:r>
      <w:r w:rsidR="004749F6" w:rsidRPr="00CA4916">
        <w:rPr>
          <w:b w:val="0"/>
          <w:bCs/>
          <w:smallCaps w:val="0"/>
          <w:lang w:val="lt-LT"/>
        </w:rPr>
        <w:t xml:space="preserve"> (informacija kaupimo principu,</w:t>
      </w:r>
      <w:r w:rsidR="00A142A3" w:rsidRPr="00CA4916">
        <w:rPr>
          <w:b w:val="0"/>
          <w:bCs/>
          <w:smallCaps w:val="0"/>
          <w:lang w:val="lt-LT"/>
        </w:rPr>
        <w:t xml:space="preserve"> </w:t>
      </w:r>
      <w:r w:rsidR="00AA0756" w:rsidRPr="00CA4916">
        <w:rPr>
          <w:b w:val="0"/>
          <w:bCs/>
          <w:smallCaps w:val="0"/>
          <w:lang w:val="lt-LT"/>
        </w:rPr>
        <w:t>registruojamas po faktinio gavimo kaip gautas finansavimas,</w:t>
      </w:r>
      <w:r w:rsidR="004749F6" w:rsidRPr="00CA4916">
        <w:rPr>
          <w:b w:val="0"/>
          <w:bCs/>
          <w:smallCaps w:val="0"/>
          <w:lang w:val="lt-LT"/>
        </w:rPr>
        <w:t xml:space="preserve"> eurais), iš jų:</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1943"/>
        <w:gridCol w:w="1559"/>
        <w:gridCol w:w="1514"/>
        <w:gridCol w:w="1596"/>
      </w:tblGrid>
      <w:tr w:rsidR="004749F6" w:rsidRPr="00CA4916" w14:paraId="17DDECB3" w14:textId="77777777" w:rsidTr="00A057E9">
        <w:trPr>
          <w:trHeight w:val="869"/>
        </w:trPr>
        <w:tc>
          <w:tcPr>
            <w:tcW w:w="2508" w:type="dxa"/>
            <w:vAlign w:val="center"/>
          </w:tcPr>
          <w:p w14:paraId="48D26DC2" w14:textId="77777777" w:rsidR="004749F6" w:rsidRPr="00A057E9" w:rsidRDefault="004749F6" w:rsidP="00850AC3">
            <w:pPr>
              <w:pStyle w:val="Pagrindiniotekstotrauka"/>
              <w:tabs>
                <w:tab w:val="left" w:pos="720"/>
              </w:tabs>
              <w:jc w:val="center"/>
              <w:rPr>
                <w:bCs/>
                <w:smallCaps w:val="0"/>
                <w:sz w:val="20"/>
                <w:lang w:val="lt-LT"/>
              </w:rPr>
            </w:pPr>
            <w:r w:rsidRPr="00A057E9">
              <w:rPr>
                <w:bCs/>
                <w:smallCaps w:val="0"/>
                <w:sz w:val="20"/>
                <w:lang w:val="lt-LT"/>
              </w:rPr>
              <w:t>Finansavimas</w:t>
            </w:r>
          </w:p>
        </w:tc>
        <w:tc>
          <w:tcPr>
            <w:tcW w:w="1943" w:type="dxa"/>
          </w:tcPr>
          <w:p w14:paraId="4BC9743B" w14:textId="77777777" w:rsidR="004749F6" w:rsidRPr="00A057E9" w:rsidRDefault="004749F6" w:rsidP="00850AC3">
            <w:pPr>
              <w:pStyle w:val="Pagrindiniotekstotrauka"/>
              <w:tabs>
                <w:tab w:val="left" w:pos="720"/>
              </w:tabs>
              <w:ind w:left="120"/>
              <w:jc w:val="both"/>
              <w:rPr>
                <w:bCs/>
                <w:smallCaps w:val="0"/>
                <w:sz w:val="20"/>
                <w:lang w:val="lt-LT"/>
              </w:rPr>
            </w:pPr>
            <w:r w:rsidRPr="00A057E9">
              <w:rPr>
                <w:bCs/>
                <w:smallCaps w:val="0"/>
                <w:sz w:val="20"/>
                <w:lang w:val="lt-LT"/>
              </w:rPr>
              <w:t xml:space="preserve">Likutis laikotarpio pradžioje </w:t>
            </w:r>
          </w:p>
        </w:tc>
        <w:tc>
          <w:tcPr>
            <w:tcW w:w="1559" w:type="dxa"/>
          </w:tcPr>
          <w:p w14:paraId="0A7CE396" w14:textId="77777777" w:rsidR="004749F6" w:rsidRPr="00A057E9" w:rsidRDefault="004749F6" w:rsidP="00850AC3">
            <w:pPr>
              <w:pStyle w:val="Pagrindiniotekstotrauka"/>
              <w:tabs>
                <w:tab w:val="left" w:pos="720"/>
              </w:tabs>
              <w:ind w:left="62"/>
              <w:rPr>
                <w:bCs/>
                <w:smallCaps w:val="0"/>
                <w:sz w:val="20"/>
                <w:lang w:val="lt-LT"/>
              </w:rPr>
            </w:pPr>
            <w:r w:rsidRPr="00A057E9">
              <w:rPr>
                <w:bCs/>
                <w:smallCaps w:val="0"/>
                <w:sz w:val="20"/>
                <w:lang w:val="lt-LT"/>
              </w:rPr>
              <w:t xml:space="preserve">Gautas finansavimas </w:t>
            </w:r>
          </w:p>
        </w:tc>
        <w:tc>
          <w:tcPr>
            <w:tcW w:w="1514" w:type="dxa"/>
          </w:tcPr>
          <w:p w14:paraId="7433B766" w14:textId="77777777" w:rsidR="004749F6" w:rsidRPr="00A057E9" w:rsidRDefault="004749F6" w:rsidP="00850AC3">
            <w:pPr>
              <w:pStyle w:val="Pagrindiniotekstotrauka"/>
              <w:tabs>
                <w:tab w:val="left" w:pos="720"/>
              </w:tabs>
              <w:ind w:left="6"/>
              <w:rPr>
                <w:bCs/>
                <w:smallCaps w:val="0"/>
                <w:sz w:val="20"/>
                <w:lang w:val="lt-LT"/>
              </w:rPr>
            </w:pPr>
            <w:r w:rsidRPr="00A057E9">
              <w:rPr>
                <w:bCs/>
                <w:smallCaps w:val="0"/>
                <w:sz w:val="20"/>
                <w:lang w:val="lt-LT"/>
              </w:rPr>
              <w:t xml:space="preserve">Panaudota finansavimo </w:t>
            </w:r>
          </w:p>
        </w:tc>
        <w:tc>
          <w:tcPr>
            <w:tcW w:w="1596" w:type="dxa"/>
          </w:tcPr>
          <w:p w14:paraId="7F0FAFF3" w14:textId="77777777" w:rsidR="004749F6" w:rsidRPr="00A057E9" w:rsidRDefault="004749F6" w:rsidP="00850AC3">
            <w:pPr>
              <w:pStyle w:val="Pagrindiniotekstotrauka"/>
              <w:tabs>
                <w:tab w:val="left" w:pos="1089"/>
              </w:tabs>
              <w:ind w:left="6"/>
              <w:jc w:val="both"/>
              <w:rPr>
                <w:bCs/>
                <w:smallCaps w:val="0"/>
                <w:sz w:val="20"/>
                <w:lang w:val="lt-LT"/>
              </w:rPr>
            </w:pPr>
            <w:r w:rsidRPr="00A057E9">
              <w:rPr>
                <w:bCs/>
                <w:smallCaps w:val="0"/>
                <w:sz w:val="20"/>
                <w:lang w:val="lt-LT"/>
              </w:rPr>
              <w:t>Likutis laikotarpio pabaigoje</w:t>
            </w:r>
          </w:p>
        </w:tc>
      </w:tr>
      <w:tr w:rsidR="00AA0756" w:rsidRPr="00CA4916" w14:paraId="17E32354" w14:textId="77777777" w:rsidTr="00A057E9">
        <w:tc>
          <w:tcPr>
            <w:tcW w:w="2508" w:type="dxa"/>
          </w:tcPr>
          <w:p w14:paraId="37CE4666" w14:textId="77777777" w:rsidR="00AA0756" w:rsidRPr="00A057E9" w:rsidRDefault="00AA0756" w:rsidP="00AA0756">
            <w:pPr>
              <w:pStyle w:val="Pagrindiniotekstotrauka"/>
              <w:tabs>
                <w:tab w:val="left" w:pos="720"/>
              </w:tabs>
              <w:ind w:left="63"/>
              <w:jc w:val="both"/>
              <w:rPr>
                <w:smallCaps w:val="0"/>
                <w:sz w:val="20"/>
                <w:lang w:val="lt-LT"/>
              </w:rPr>
            </w:pPr>
            <w:r w:rsidRPr="00A057E9">
              <w:rPr>
                <w:b w:val="0"/>
                <w:bCs/>
                <w:smallCaps w:val="0"/>
                <w:sz w:val="20"/>
                <w:lang w:val="lt-LT"/>
              </w:rPr>
              <w:t xml:space="preserve">Gautas </w:t>
            </w:r>
            <w:proofErr w:type="spellStart"/>
            <w:r w:rsidRPr="00A057E9">
              <w:rPr>
                <w:b w:val="0"/>
                <w:bCs/>
                <w:smallCaps w:val="0"/>
                <w:sz w:val="20"/>
                <w:lang w:val="lt-LT"/>
              </w:rPr>
              <w:t>finasavimas</w:t>
            </w:r>
            <w:proofErr w:type="spellEnd"/>
            <w:r w:rsidRPr="00A057E9">
              <w:rPr>
                <w:b w:val="0"/>
                <w:bCs/>
                <w:smallCaps w:val="0"/>
                <w:sz w:val="20"/>
                <w:lang w:val="lt-LT"/>
              </w:rPr>
              <w:t xml:space="preserve"> pagal projektą Švenčionių rajono vietos veiklos grupės „Švenčionių partnerystė“ teritorijos 2015-2023 m. vietos plėtros strategija</w:t>
            </w:r>
            <w:r w:rsidRPr="00A057E9">
              <w:rPr>
                <w:b w:val="0"/>
                <w:bCs/>
                <w:sz w:val="20"/>
                <w:lang w:val="lt-LT"/>
              </w:rPr>
              <w:t>“ (3449)</w:t>
            </w:r>
          </w:p>
        </w:tc>
        <w:tc>
          <w:tcPr>
            <w:tcW w:w="1943" w:type="dxa"/>
            <w:vAlign w:val="center"/>
          </w:tcPr>
          <w:p w14:paraId="7F6F99CE" w14:textId="6F833548" w:rsidR="00AA0756" w:rsidRPr="00A057E9" w:rsidRDefault="00AA0756" w:rsidP="00AA0756">
            <w:pPr>
              <w:pStyle w:val="Pagrindiniotekstotrauka"/>
              <w:tabs>
                <w:tab w:val="left" w:pos="720"/>
              </w:tabs>
              <w:rPr>
                <w:b w:val="0"/>
                <w:bCs/>
                <w:smallCaps w:val="0"/>
                <w:sz w:val="20"/>
                <w:lang w:val="lt-LT"/>
              </w:rPr>
            </w:pPr>
            <w:r w:rsidRPr="00A057E9">
              <w:rPr>
                <w:b w:val="0"/>
                <w:bCs/>
                <w:smallCaps w:val="0"/>
                <w:sz w:val="20"/>
                <w:lang w:val="lt-LT"/>
              </w:rPr>
              <w:t>29 659,72</w:t>
            </w:r>
          </w:p>
        </w:tc>
        <w:tc>
          <w:tcPr>
            <w:tcW w:w="1559" w:type="dxa"/>
            <w:vAlign w:val="center"/>
          </w:tcPr>
          <w:p w14:paraId="776C8378" w14:textId="35998ECD" w:rsidR="00AA0756" w:rsidRPr="00A057E9" w:rsidRDefault="00AA0756" w:rsidP="00AA0756">
            <w:pPr>
              <w:pStyle w:val="Pagrindiniotekstotrauka"/>
              <w:tabs>
                <w:tab w:val="left" w:pos="720"/>
              </w:tabs>
              <w:rPr>
                <w:b w:val="0"/>
                <w:bCs/>
                <w:smallCaps w:val="0"/>
                <w:sz w:val="20"/>
                <w:lang w:val="lt-LT"/>
              </w:rPr>
            </w:pPr>
            <w:r w:rsidRPr="00A057E9">
              <w:rPr>
                <w:b w:val="0"/>
                <w:bCs/>
                <w:smallCaps w:val="0"/>
                <w:sz w:val="20"/>
                <w:lang w:val="lt-LT"/>
              </w:rPr>
              <w:t>64 018,70</w:t>
            </w:r>
          </w:p>
        </w:tc>
        <w:tc>
          <w:tcPr>
            <w:tcW w:w="1514" w:type="dxa"/>
            <w:vAlign w:val="center"/>
          </w:tcPr>
          <w:p w14:paraId="18FC9ABE" w14:textId="1EEEDCFE" w:rsidR="00AA0756" w:rsidRPr="00A057E9" w:rsidRDefault="00AA0756" w:rsidP="00AA0756">
            <w:pPr>
              <w:pStyle w:val="Pagrindiniotekstotrauka"/>
              <w:tabs>
                <w:tab w:val="left" w:pos="720"/>
              </w:tabs>
              <w:rPr>
                <w:b w:val="0"/>
                <w:bCs/>
                <w:smallCaps w:val="0"/>
                <w:sz w:val="20"/>
                <w:lang w:val="lt-LT"/>
              </w:rPr>
            </w:pPr>
            <w:r w:rsidRPr="00A057E9">
              <w:rPr>
                <w:b w:val="0"/>
                <w:bCs/>
                <w:smallCaps w:val="0"/>
                <w:sz w:val="20"/>
                <w:lang w:val="lt-LT"/>
              </w:rPr>
              <w:t>63 694,92</w:t>
            </w:r>
          </w:p>
        </w:tc>
        <w:tc>
          <w:tcPr>
            <w:tcW w:w="1596" w:type="dxa"/>
            <w:vAlign w:val="center"/>
          </w:tcPr>
          <w:p w14:paraId="2DC92026" w14:textId="124C0C56" w:rsidR="00AA0756" w:rsidRPr="00A057E9" w:rsidRDefault="00AA0756" w:rsidP="00AA0756">
            <w:pPr>
              <w:pStyle w:val="Pagrindiniotekstotrauka"/>
              <w:tabs>
                <w:tab w:val="left" w:pos="720"/>
              </w:tabs>
              <w:rPr>
                <w:b w:val="0"/>
                <w:bCs/>
                <w:smallCaps w:val="0"/>
                <w:sz w:val="20"/>
                <w:lang w:val="lt-LT"/>
              </w:rPr>
            </w:pPr>
            <w:r w:rsidRPr="00A057E9">
              <w:rPr>
                <w:b w:val="0"/>
                <w:bCs/>
                <w:smallCaps w:val="0"/>
                <w:sz w:val="20"/>
                <w:lang w:val="lt-LT"/>
              </w:rPr>
              <w:t>29 983,50</w:t>
            </w:r>
          </w:p>
        </w:tc>
      </w:tr>
      <w:tr w:rsidR="00AA0756" w:rsidRPr="00CA4916" w14:paraId="65CAAA9E" w14:textId="77777777" w:rsidTr="00A057E9">
        <w:tc>
          <w:tcPr>
            <w:tcW w:w="2508" w:type="dxa"/>
          </w:tcPr>
          <w:p w14:paraId="7FCF18F7" w14:textId="77777777" w:rsidR="00AA0756" w:rsidRPr="00A057E9" w:rsidRDefault="00AA0756" w:rsidP="00AA0756">
            <w:pPr>
              <w:pStyle w:val="Pagrindiniotekstotrauka"/>
              <w:tabs>
                <w:tab w:val="left" w:pos="720"/>
              </w:tabs>
              <w:jc w:val="center"/>
              <w:rPr>
                <w:smallCaps w:val="0"/>
                <w:sz w:val="20"/>
                <w:lang w:val="lt-LT"/>
              </w:rPr>
            </w:pPr>
            <w:r w:rsidRPr="00A057E9">
              <w:rPr>
                <w:smallCaps w:val="0"/>
                <w:sz w:val="20"/>
                <w:lang w:val="lt-LT"/>
              </w:rPr>
              <w:t>Iš viso:</w:t>
            </w:r>
          </w:p>
        </w:tc>
        <w:tc>
          <w:tcPr>
            <w:tcW w:w="1943" w:type="dxa"/>
          </w:tcPr>
          <w:p w14:paraId="46FDB890" w14:textId="722876DC" w:rsidR="00AA0756" w:rsidRPr="00A057E9" w:rsidRDefault="00AA0756" w:rsidP="00AA0756">
            <w:pPr>
              <w:jc w:val="center"/>
              <w:rPr>
                <w:sz w:val="20"/>
                <w:lang w:val="lt-LT"/>
              </w:rPr>
            </w:pPr>
            <w:r w:rsidRPr="00A057E9">
              <w:rPr>
                <w:sz w:val="20"/>
                <w:lang w:val="lt-LT"/>
              </w:rPr>
              <w:t>29 659,72</w:t>
            </w:r>
          </w:p>
        </w:tc>
        <w:tc>
          <w:tcPr>
            <w:tcW w:w="1559" w:type="dxa"/>
          </w:tcPr>
          <w:p w14:paraId="0E9E3778" w14:textId="61485889" w:rsidR="00AA0756" w:rsidRPr="00A057E9" w:rsidRDefault="00AA0756" w:rsidP="00AA0756">
            <w:pPr>
              <w:jc w:val="center"/>
              <w:rPr>
                <w:sz w:val="20"/>
                <w:lang w:val="lt-LT"/>
              </w:rPr>
            </w:pPr>
            <w:r w:rsidRPr="00A057E9">
              <w:rPr>
                <w:sz w:val="20"/>
                <w:lang w:val="lt-LT"/>
              </w:rPr>
              <w:t>64 018,70</w:t>
            </w:r>
          </w:p>
        </w:tc>
        <w:tc>
          <w:tcPr>
            <w:tcW w:w="1514" w:type="dxa"/>
          </w:tcPr>
          <w:p w14:paraId="66C2B130" w14:textId="14C92A02" w:rsidR="00AA0756" w:rsidRPr="00A057E9" w:rsidRDefault="00AA0756" w:rsidP="00AA0756">
            <w:pPr>
              <w:jc w:val="center"/>
              <w:rPr>
                <w:sz w:val="20"/>
                <w:lang w:val="lt-LT"/>
              </w:rPr>
            </w:pPr>
            <w:r w:rsidRPr="00A057E9">
              <w:rPr>
                <w:sz w:val="20"/>
                <w:lang w:val="lt-LT"/>
              </w:rPr>
              <w:t>63 694,92</w:t>
            </w:r>
          </w:p>
        </w:tc>
        <w:tc>
          <w:tcPr>
            <w:tcW w:w="1596" w:type="dxa"/>
          </w:tcPr>
          <w:p w14:paraId="561459ED" w14:textId="127CCB6B" w:rsidR="00AA0756" w:rsidRPr="00A057E9" w:rsidRDefault="00AA0756" w:rsidP="00AA0756">
            <w:pPr>
              <w:jc w:val="center"/>
              <w:rPr>
                <w:sz w:val="20"/>
                <w:lang w:val="lt-LT"/>
              </w:rPr>
            </w:pPr>
            <w:r w:rsidRPr="00A057E9">
              <w:rPr>
                <w:sz w:val="20"/>
                <w:lang w:val="lt-LT"/>
              </w:rPr>
              <w:t>29 983,50</w:t>
            </w:r>
          </w:p>
        </w:tc>
      </w:tr>
    </w:tbl>
    <w:p w14:paraId="2B006137" w14:textId="7753141D" w:rsidR="00B25F30" w:rsidRPr="00CA4916" w:rsidRDefault="004749F6" w:rsidP="00544F1E">
      <w:pPr>
        <w:pStyle w:val="Pagrindinistekstas"/>
        <w:ind w:firstLine="720"/>
        <w:rPr>
          <w:b w:val="0"/>
          <w:bCs/>
          <w:szCs w:val="24"/>
        </w:rPr>
      </w:pPr>
      <w:r w:rsidRPr="00CA4916">
        <w:rPr>
          <w:b w:val="0"/>
          <w:bCs/>
          <w:szCs w:val="24"/>
        </w:rPr>
        <w:t xml:space="preserve">2016 m. liepos 7 d. su Nacionalinę mokėjimo agentūra prie Žemės ūkio ministerijos pasirašyta bendruomenių inicijuotos </w:t>
      </w:r>
      <w:proofErr w:type="spellStart"/>
      <w:r w:rsidRPr="00CA4916">
        <w:rPr>
          <w:b w:val="0"/>
          <w:bCs/>
          <w:szCs w:val="24"/>
        </w:rPr>
        <w:t>viensektorės</w:t>
      </w:r>
      <w:proofErr w:type="spellEnd"/>
      <w:r w:rsidRPr="00CA4916">
        <w:rPr>
          <w:b w:val="0"/>
          <w:bCs/>
          <w:szCs w:val="24"/>
        </w:rPr>
        <w:t xml:space="preserve"> kaimo vietovių vietos plėtros strategijos, įgyvendinamos pagal Lietuvos kaimo plėtros 2014-2020 m. programos priemonę „LEADER“, paramos sutartis Nr. 42VS-KV-15-1-06654 iki 472 852,00 Eur (t.</w:t>
      </w:r>
      <w:r w:rsidR="00B21036" w:rsidRPr="00CA4916">
        <w:rPr>
          <w:b w:val="0"/>
          <w:bCs/>
          <w:szCs w:val="24"/>
        </w:rPr>
        <w:t xml:space="preserve"> </w:t>
      </w:r>
      <w:r w:rsidRPr="00CA4916">
        <w:rPr>
          <w:b w:val="0"/>
          <w:bCs/>
          <w:szCs w:val="24"/>
        </w:rPr>
        <w:t>y. 20 proc.) visų tinkamų finansuoti VPS įgyvendinti skirtų išlaidų. Europos žemės ūkio fondo kaimo plėtrai lėšos iki 401 924,20 Eur (t</w:t>
      </w:r>
      <w:r w:rsidR="00392590" w:rsidRPr="00CA4916">
        <w:rPr>
          <w:b w:val="0"/>
          <w:bCs/>
          <w:szCs w:val="24"/>
        </w:rPr>
        <w:t xml:space="preserve"> </w:t>
      </w:r>
      <w:r w:rsidRPr="00CA4916">
        <w:rPr>
          <w:b w:val="0"/>
          <w:bCs/>
          <w:szCs w:val="24"/>
        </w:rPr>
        <w:t>.y. 85 proc.) visų tinkamų finansuoti VPS administruoti skirtų lėšų. Lietuvos valstybės biudžeto lėšos iki 70 927,80 Eur (t.</w:t>
      </w:r>
      <w:r w:rsidR="00B21036" w:rsidRPr="00CA4916">
        <w:rPr>
          <w:b w:val="0"/>
          <w:bCs/>
          <w:szCs w:val="24"/>
        </w:rPr>
        <w:t xml:space="preserve"> </w:t>
      </w:r>
      <w:r w:rsidRPr="00CA4916">
        <w:rPr>
          <w:b w:val="0"/>
          <w:bCs/>
          <w:szCs w:val="24"/>
        </w:rPr>
        <w:t xml:space="preserve">y. 15 proc.) visų tinkamų finansuoti VPS administruoti skirtų lėšų. </w:t>
      </w:r>
      <w:r w:rsidR="00081F1D" w:rsidRPr="00CA4916">
        <w:rPr>
          <w:b w:val="0"/>
          <w:bCs/>
          <w:szCs w:val="24"/>
        </w:rPr>
        <w:t>Per 20</w:t>
      </w:r>
      <w:r w:rsidR="00AA0756" w:rsidRPr="00CA4916">
        <w:rPr>
          <w:b w:val="0"/>
          <w:bCs/>
          <w:szCs w:val="24"/>
        </w:rPr>
        <w:t>19</w:t>
      </w:r>
      <w:r w:rsidR="00081F1D" w:rsidRPr="00CA4916">
        <w:rPr>
          <w:b w:val="0"/>
          <w:bCs/>
          <w:szCs w:val="24"/>
        </w:rPr>
        <w:t xml:space="preserve"> metus </w:t>
      </w:r>
      <w:r w:rsidR="00B25F30" w:rsidRPr="00CA4916">
        <w:rPr>
          <w:b w:val="0"/>
          <w:bCs/>
          <w:szCs w:val="24"/>
        </w:rPr>
        <w:t xml:space="preserve">Nacionalinei mokėjimo agentūrai prie Žemės ūkio ministerijos VPS administravimui patirtoms lėšoms buvo pateikti trys mokėjimo prašymai. </w:t>
      </w:r>
    </w:p>
    <w:p w14:paraId="489E5173" w14:textId="1CCF5C76" w:rsidR="00B25F30" w:rsidRPr="00CA4916" w:rsidRDefault="002D780A" w:rsidP="00544F1E">
      <w:pPr>
        <w:pStyle w:val="Pagrindinistekstas"/>
        <w:ind w:firstLine="720"/>
        <w:rPr>
          <w:b w:val="0"/>
          <w:szCs w:val="24"/>
        </w:rPr>
      </w:pPr>
      <w:r w:rsidRPr="00CA4916">
        <w:rPr>
          <w:b w:val="0"/>
          <w:bCs/>
          <w:szCs w:val="24"/>
        </w:rPr>
        <w:t>201</w:t>
      </w:r>
      <w:r w:rsidR="00AA0756" w:rsidRPr="00CA4916">
        <w:rPr>
          <w:b w:val="0"/>
          <w:bCs/>
          <w:szCs w:val="24"/>
        </w:rPr>
        <w:t>9</w:t>
      </w:r>
      <w:r w:rsidRPr="00CA4916">
        <w:rPr>
          <w:b w:val="0"/>
          <w:bCs/>
          <w:szCs w:val="24"/>
        </w:rPr>
        <w:t xml:space="preserve"> m. </w:t>
      </w:r>
      <w:r w:rsidR="00B25F30" w:rsidRPr="00CA4916">
        <w:rPr>
          <w:b w:val="0"/>
          <w:bCs/>
          <w:szCs w:val="24"/>
        </w:rPr>
        <w:t>sausio 1</w:t>
      </w:r>
      <w:r w:rsidR="00B17A27" w:rsidRPr="00CA4916">
        <w:rPr>
          <w:b w:val="0"/>
          <w:bCs/>
          <w:szCs w:val="24"/>
        </w:rPr>
        <w:t>8</w:t>
      </w:r>
      <w:r w:rsidRPr="00CA4916">
        <w:rPr>
          <w:b w:val="0"/>
          <w:bCs/>
          <w:szCs w:val="24"/>
        </w:rPr>
        <w:t xml:space="preserve"> d.</w:t>
      </w:r>
      <w:r w:rsidR="00B25F30" w:rsidRPr="00CA4916">
        <w:rPr>
          <w:b w:val="0"/>
          <w:bCs/>
          <w:szCs w:val="24"/>
        </w:rPr>
        <w:t xml:space="preserve"> pateiktas</w:t>
      </w:r>
      <w:r w:rsidRPr="00CA4916">
        <w:rPr>
          <w:b w:val="0"/>
          <w:bCs/>
          <w:szCs w:val="24"/>
        </w:rPr>
        <w:t xml:space="preserve"> </w:t>
      </w:r>
      <w:r w:rsidR="004749F6" w:rsidRPr="00CA4916">
        <w:rPr>
          <w:b w:val="0"/>
          <w:bCs/>
          <w:szCs w:val="24"/>
        </w:rPr>
        <w:t>mokėjimo prašym</w:t>
      </w:r>
      <w:r w:rsidR="00B25F30" w:rsidRPr="00CA4916">
        <w:rPr>
          <w:b w:val="0"/>
          <w:bCs/>
          <w:szCs w:val="24"/>
        </w:rPr>
        <w:t xml:space="preserve">o Nr. </w:t>
      </w:r>
      <w:r w:rsidR="00B17A27" w:rsidRPr="00CA4916">
        <w:rPr>
          <w:b w:val="0"/>
          <w:bCs/>
          <w:szCs w:val="24"/>
        </w:rPr>
        <w:t>9</w:t>
      </w:r>
      <w:r w:rsidRPr="00CA4916">
        <w:rPr>
          <w:b w:val="0"/>
          <w:bCs/>
          <w:szCs w:val="24"/>
        </w:rPr>
        <w:t xml:space="preserve"> </w:t>
      </w:r>
      <w:r w:rsidR="00B17A27" w:rsidRPr="00CA4916">
        <w:rPr>
          <w:b w:val="0"/>
          <w:bCs/>
          <w:szCs w:val="24"/>
        </w:rPr>
        <w:t>–</w:t>
      </w:r>
      <w:r w:rsidR="00B25F30" w:rsidRPr="00CA4916">
        <w:rPr>
          <w:b w:val="0"/>
          <w:bCs/>
          <w:szCs w:val="24"/>
        </w:rPr>
        <w:t xml:space="preserve"> </w:t>
      </w:r>
      <w:r w:rsidR="00B17A27" w:rsidRPr="00CA4916">
        <w:rPr>
          <w:szCs w:val="24"/>
        </w:rPr>
        <w:t>21 280,95</w:t>
      </w:r>
      <w:r w:rsidR="00B25F30" w:rsidRPr="00CA4916">
        <w:rPr>
          <w:szCs w:val="24"/>
        </w:rPr>
        <w:t xml:space="preserve"> </w:t>
      </w:r>
      <w:r w:rsidRPr="00CA4916">
        <w:rPr>
          <w:szCs w:val="24"/>
        </w:rPr>
        <w:t xml:space="preserve">Eur </w:t>
      </w:r>
      <w:r w:rsidRPr="00CA4916">
        <w:rPr>
          <w:b w:val="0"/>
          <w:szCs w:val="24"/>
        </w:rPr>
        <w:t>suma.</w:t>
      </w:r>
    </w:p>
    <w:p w14:paraId="7CA773C7" w14:textId="36BD721C" w:rsidR="00B25F30" w:rsidRPr="00CA4916" w:rsidRDefault="00B25F30" w:rsidP="00544F1E">
      <w:pPr>
        <w:pStyle w:val="Pagrindinistekstas"/>
        <w:ind w:firstLine="720"/>
        <w:rPr>
          <w:b w:val="0"/>
          <w:szCs w:val="24"/>
        </w:rPr>
      </w:pPr>
      <w:r w:rsidRPr="00CA4916">
        <w:rPr>
          <w:b w:val="0"/>
          <w:szCs w:val="24"/>
        </w:rPr>
        <w:t>201</w:t>
      </w:r>
      <w:r w:rsidR="00AA0756" w:rsidRPr="00CA4916">
        <w:rPr>
          <w:b w:val="0"/>
          <w:szCs w:val="24"/>
        </w:rPr>
        <w:t>9</w:t>
      </w:r>
      <w:r w:rsidRPr="00CA4916">
        <w:rPr>
          <w:b w:val="0"/>
          <w:szCs w:val="24"/>
        </w:rPr>
        <w:t xml:space="preserve"> m. gegužės 1</w:t>
      </w:r>
      <w:r w:rsidR="00B17A27" w:rsidRPr="00CA4916">
        <w:rPr>
          <w:b w:val="0"/>
          <w:szCs w:val="24"/>
        </w:rPr>
        <w:t>4</w:t>
      </w:r>
      <w:r w:rsidRPr="00CA4916">
        <w:rPr>
          <w:b w:val="0"/>
          <w:szCs w:val="24"/>
        </w:rPr>
        <w:t xml:space="preserve"> d. pateiktas mokėjimo prašymo Nr. </w:t>
      </w:r>
      <w:r w:rsidR="00B17A27" w:rsidRPr="00CA4916">
        <w:rPr>
          <w:b w:val="0"/>
          <w:szCs w:val="24"/>
        </w:rPr>
        <w:t>10</w:t>
      </w:r>
      <w:r w:rsidRPr="00CA4916">
        <w:rPr>
          <w:b w:val="0"/>
          <w:szCs w:val="24"/>
        </w:rPr>
        <w:t xml:space="preserve"> – </w:t>
      </w:r>
      <w:r w:rsidRPr="00CA4916">
        <w:rPr>
          <w:szCs w:val="24"/>
        </w:rPr>
        <w:t>2</w:t>
      </w:r>
      <w:r w:rsidR="00B17A27" w:rsidRPr="00CA4916">
        <w:rPr>
          <w:szCs w:val="24"/>
        </w:rPr>
        <w:t>1 250,60</w:t>
      </w:r>
      <w:r w:rsidRPr="00CA4916">
        <w:rPr>
          <w:szCs w:val="24"/>
        </w:rPr>
        <w:t xml:space="preserve"> Eur</w:t>
      </w:r>
      <w:r w:rsidRPr="00CA4916">
        <w:rPr>
          <w:b w:val="0"/>
          <w:szCs w:val="24"/>
        </w:rPr>
        <w:t xml:space="preserve"> suma.</w:t>
      </w:r>
    </w:p>
    <w:p w14:paraId="3F1192AD" w14:textId="1F1A20B5" w:rsidR="00B25F30" w:rsidRPr="00CA4916" w:rsidRDefault="00B25F30" w:rsidP="00544F1E">
      <w:pPr>
        <w:pStyle w:val="Pagrindinistekstas"/>
        <w:ind w:firstLine="720"/>
        <w:rPr>
          <w:b w:val="0"/>
          <w:szCs w:val="24"/>
        </w:rPr>
      </w:pPr>
      <w:r w:rsidRPr="00CA4916">
        <w:rPr>
          <w:b w:val="0"/>
          <w:szCs w:val="24"/>
        </w:rPr>
        <w:t>201</w:t>
      </w:r>
      <w:r w:rsidR="00AA0756" w:rsidRPr="00CA4916">
        <w:rPr>
          <w:b w:val="0"/>
          <w:szCs w:val="24"/>
        </w:rPr>
        <w:t>9</w:t>
      </w:r>
      <w:r w:rsidRPr="00CA4916">
        <w:rPr>
          <w:b w:val="0"/>
          <w:szCs w:val="24"/>
        </w:rPr>
        <w:t xml:space="preserve"> m. rugsėjo </w:t>
      </w:r>
      <w:r w:rsidR="00B17A27" w:rsidRPr="00CA4916">
        <w:rPr>
          <w:b w:val="0"/>
          <w:szCs w:val="24"/>
        </w:rPr>
        <w:t>16</w:t>
      </w:r>
      <w:r w:rsidRPr="00CA4916">
        <w:rPr>
          <w:b w:val="0"/>
          <w:szCs w:val="24"/>
        </w:rPr>
        <w:t xml:space="preserve"> d. pateiktas mokėjimo prašymo Nr. </w:t>
      </w:r>
      <w:r w:rsidR="00B17A27" w:rsidRPr="00CA4916">
        <w:rPr>
          <w:b w:val="0"/>
          <w:szCs w:val="24"/>
        </w:rPr>
        <w:t>11</w:t>
      </w:r>
      <w:r w:rsidRPr="00CA4916">
        <w:rPr>
          <w:b w:val="0"/>
          <w:szCs w:val="24"/>
        </w:rPr>
        <w:t xml:space="preserve"> – </w:t>
      </w:r>
      <w:r w:rsidRPr="00CA4916">
        <w:rPr>
          <w:szCs w:val="24"/>
        </w:rPr>
        <w:t>2</w:t>
      </w:r>
      <w:r w:rsidR="00B17A27" w:rsidRPr="00CA4916">
        <w:rPr>
          <w:szCs w:val="24"/>
        </w:rPr>
        <w:t>1 487,15</w:t>
      </w:r>
      <w:r w:rsidRPr="00CA4916">
        <w:rPr>
          <w:szCs w:val="24"/>
        </w:rPr>
        <w:t xml:space="preserve"> Eur</w:t>
      </w:r>
      <w:r w:rsidRPr="00CA4916">
        <w:rPr>
          <w:b w:val="0"/>
          <w:szCs w:val="24"/>
        </w:rPr>
        <w:t xml:space="preserve"> suma.</w:t>
      </w:r>
    </w:p>
    <w:p w14:paraId="514166D5" w14:textId="14AF76EF" w:rsidR="008A6EC1" w:rsidRPr="00CA4916" w:rsidRDefault="00B25F30" w:rsidP="00544F1E">
      <w:pPr>
        <w:pStyle w:val="Pagrindinistekstas"/>
        <w:ind w:firstLine="720"/>
        <w:rPr>
          <w:b w:val="0"/>
          <w:bCs/>
          <w:szCs w:val="24"/>
        </w:rPr>
      </w:pPr>
      <w:r w:rsidRPr="00CA4916">
        <w:rPr>
          <w:b w:val="0"/>
          <w:bCs/>
          <w:szCs w:val="24"/>
        </w:rPr>
        <w:t>Nacionalinei mokėjimo agentūrai prie Žemės ūkio ministerijos</w:t>
      </w:r>
      <w:r w:rsidR="00745467" w:rsidRPr="00CA4916">
        <w:rPr>
          <w:b w:val="0"/>
          <w:bCs/>
          <w:szCs w:val="24"/>
        </w:rPr>
        <w:t xml:space="preserve"> per 2019 metus</w:t>
      </w:r>
      <w:r w:rsidR="002D780A" w:rsidRPr="00CA4916">
        <w:rPr>
          <w:b w:val="0"/>
          <w:bCs/>
          <w:szCs w:val="24"/>
        </w:rPr>
        <w:t xml:space="preserve"> išanalizavusi pateiktus mokėjimo prašymus įvertino teigiamai, visos paramos lėšos įsisavintos pagal paskirtį</w:t>
      </w:r>
      <w:r w:rsidR="00F56274" w:rsidRPr="00CA4916">
        <w:rPr>
          <w:b w:val="0"/>
          <w:bCs/>
          <w:szCs w:val="24"/>
        </w:rPr>
        <w:t>, neatitikimų nenustatyta.</w:t>
      </w:r>
    </w:p>
    <w:p w14:paraId="26B2308A" w14:textId="02E11F62" w:rsidR="004749F6" w:rsidRPr="00CA4916" w:rsidRDefault="00745467" w:rsidP="00745467">
      <w:pPr>
        <w:pStyle w:val="Pagrindiniotekstotrauka"/>
        <w:tabs>
          <w:tab w:val="left" w:pos="1080"/>
        </w:tabs>
        <w:spacing w:after="0" w:line="360" w:lineRule="auto"/>
        <w:ind w:left="284" w:firstLine="851"/>
        <w:jc w:val="both"/>
        <w:rPr>
          <w:bCs/>
          <w:smallCaps w:val="0"/>
          <w:lang w:val="lt-LT"/>
        </w:rPr>
      </w:pPr>
      <w:r w:rsidRPr="00CA4916">
        <w:rPr>
          <w:bCs/>
          <w:smallCaps w:val="0"/>
          <w:lang w:val="lt-LT"/>
        </w:rPr>
        <w:t>7</w:t>
      </w:r>
      <w:r w:rsidR="004749F6" w:rsidRPr="00CA4916">
        <w:rPr>
          <w:bCs/>
          <w:smallCaps w:val="0"/>
          <w:lang w:val="lt-LT"/>
        </w:rPr>
        <w:t xml:space="preserve"> pastaba (</w:t>
      </w:r>
      <w:r w:rsidRPr="00CA4916">
        <w:rPr>
          <w:bCs/>
          <w:smallCaps w:val="0"/>
          <w:lang w:val="lt-LT"/>
        </w:rPr>
        <w:t xml:space="preserve">Finansinės būklės eilutė </w:t>
      </w:r>
      <w:r w:rsidR="004749F6" w:rsidRPr="00CA4916">
        <w:rPr>
          <w:bCs/>
          <w:smallCaps w:val="0"/>
          <w:lang w:val="lt-LT"/>
        </w:rPr>
        <w:t>- E.II.). Informacija apie trumpalaikius įsipareigojimus:</w:t>
      </w:r>
    </w:p>
    <w:p w14:paraId="1CFCF0A2" w14:textId="32154296" w:rsidR="004749F6" w:rsidRPr="00CA4916" w:rsidRDefault="004749F6" w:rsidP="001A3850">
      <w:pPr>
        <w:pStyle w:val="Pagrindiniotekstotrauka"/>
        <w:tabs>
          <w:tab w:val="left" w:pos="1080"/>
        </w:tabs>
        <w:spacing w:after="0" w:line="360" w:lineRule="auto"/>
        <w:ind w:left="284" w:firstLine="851"/>
        <w:jc w:val="both"/>
        <w:rPr>
          <w:b w:val="0"/>
          <w:bCs/>
          <w:smallCaps w:val="0"/>
          <w:lang w:val="lt-LT"/>
        </w:rPr>
      </w:pPr>
      <w:r w:rsidRPr="00CA4916">
        <w:rPr>
          <w:b w:val="0"/>
          <w:bCs/>
          <w:smallCaps w:val="0"/>
          <w:lang w:val="lt-LT"/>
        </w:rPr>
        <w:t>VVG trumpalaikius įsipareigojimus 201</w:t>
      </w:r>
      <w:r w:rsidR="006273E9" w:rsidRPr="00CA4916">
        <w:rPr>
          <w:b w:val="0"/>
          <w:bCs/>
          <w:smallCaps w:val="0"/>
          <w:lang w:val="lt-LT"/>
        </w:rPr>
        <w:t>9</w:t>
      </w:r>
      <w:r w:rsidRPr="00CA4916">
        <w:rPr>
          <w:b w:val="0"/>
          <w:bCs/>
          <w:smallCaps w:val="0"/>
          <w:lang w:val="lt-LT"/>
        </w:rPr>
        <w:t xml:space="preserve"> metų gruodžio 31 d. sudaro </w:t>
      </w:r>
      <w:r w:rsidR="006273E9" w:rsidRPr="00CA4916">
        <w:rPr>
          <w:b w:val="0"/>
          <w:bCs/>
          <w:smallCaps w:val="0"/>
          <w:lang w:val="lt-LT"/>
        </w:rPr>
        <w:t>18,78</w:t>
      </w:r>
      <w:r w:rsidRPr="00CA4916">
        <w:rPr>
          <w:b w:val="0"/>
          <w:bCs/>
          <w:smallCaps w:val="0"/>
          <w:lang w:val="lt-LT"/>
        </w:rPr>
        <w:t xml:space="preserve"> </w:t>
      </w:r>
      <w:r w:rsidR="00392590" w:rsidRPr="00CA4916">
        <w:rPr>
          <w:b w:val="0"/>
          <w:bCs/>
          <w:smallCaps w:val="0"/>
          <w:lang w:val="lt-LT"/>
        </w:rPr>
        <w:t>Eur</w:t>
      </w:r>
      <w:r w:rsidRPr="00CA4916">
        <w:rPr>
          <w:b w:val="0"/>
          <w:bCs/>
          <w:smallCaps w:val="0"/>
          <w:lang w:val="lt-LT"/>
        </w:rPr>
        <w:t xml:space="preserve"> </w:t>
      </w:r>
      <w:r w:rsidR="00F47914" w:rsidRPr="00CA4916">
        <w:rPr>
          <w:b w:val="0"/>
          <w:bCs/>
          <w:smallCaps w:val="0"/>
          <w:lang w:val="lt-LT"/>
        </w:rPr>
        <w:t>neapmokėta sąskaita</w:t>
      </w:r>
      <w:r w:rsidRPr="00CA4916">
        <w:rPr>
          <w:b w:val="0"/>
          <w:bCs/>
          <w:smallCaps w:val="0"/>
          <w:lang w:val="lt-LT"/>
        </w:rPr>
        <w:t xml:space="preserve"> tiekėjams, iš jų: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956"/>
      </w:tblGrid>
      <w:tr w:rsidR="004749F6" w:rsidRPr="00CA4916" w14:paraId="53DCE797" w14:textId="77777777" w:rsidTr="00745AC7">
        <w:tc>
          <w:tcPr>
            <w:tcW w:w="7740" w:type="dxa"/>
          </w:tcPr>
          <w:p w14:paraId="2EA829CE" w14:textId="77777777" w:rsidR="004749F6" w:rsidRPr="00CA4916" w:rsidRDefault="004749F6" w:rsidP="00745AC7">
            <w:pPr>
              <w:pStyle w:val="Pagrindiniotekstotrauka"/>
              <w:jc w:val="center"/>
              <w:rPr>
                <w:bCs/>
                <w:smallCaps w:val="0"/>
                <w:lang w:val="lt-LT"/>
              </w:rPr>
            </w:pPr>
            <w:r w:rsidRPr="00CA4916">
              <w:rPr>
                <w:bCs/>
                <w:smallCaps w:val="0"/>
                <w:lang w:val="lt-LT"/>
              </w:rPr>
              <w:t>Tiekėjo pavadinimas</w:t>
            </w:r>
          </w:p>
        </w:tc>
        <w:tc>
          <w:tcPr>
            <w:tcW w:w="1980" w:type="dxa"/>
          </w:tcPr>
          <w:p w14:paraId="04588B19" w14:textId="77777777" w:rsidR="004749F6" w:rsidRPr="00CA4916" w:rsidRDefault="004749F6" w:rsidP="00745AC7">
            <w:pPr>
              <w:pStyle w:val="Pagrindiniotekstotrauka"/>
              <w:ind w:firstLine="72"/>
              <w:jc w:val="center"/>
              <w:rPr>
                <w:bCs/>
                <w:smallCaps w:val="0"/>
                <w:lang w:val="lt-LT"/>
              </w:rPr>
            </w:pPr>
            <w:r w:rsidRPr="00CA4916">
              <w:rPr>
                <w:bCs/>
                <w:smallCaps w:val="0"/>
                <w:lang w:val="lt-LT"/>
              </w:rPr>
              <w:t>Suma (Eur)</w:t>
            </w:r>
          </w:p>
        </w:tc>
      </w:tr>
      <w:tr w:rsidR="004749F6" w:rsidRPr="00CA4916" w14:paraId="2C6D006D" w14:textId="77777777" w:rsidTr="00745AC7">
        <w:tc>
          <w:tcPr>
            <w:tcW w:w="7740" w:type="dxa"/>
          </w:tcPr>
          <w:p w14:paraId="5CAD7DD2" w14:textId="2AC8D3E1" w:rsidR="004749F6" w:rsidRPr="00CA4916" w:rsidRDefault="004749F6" w:rsidP="00745AC7">
            <w:pPr>
              <w:pStyle w:val="Pagrindiniotekstotrauka"/>
              <w:rPr>
                <w:b w:val="0"/>
                <w:bCs/>
                <w:smallCaps w:val="0"/>
                <w:lang w:val="lt-LT"/>
              </w:rPr>
            </w:pPr>
            <w:r w:rsidRPr="00CA4916">
              <w:rPr>
                <w:b w:val="0"/>
                <w:bCs/>
                <w:smallCaps w:val="0"/>
                <w:lang w:val="lt-LT"/>
              </w:rPr>
              <w:t>AB „</w:t>
            </w:r>
            <w:r w:rsidR="0045074E" w:rsidRPr="00CA4916">
              <w:rPr>
                <w:b w:val="0"/>
                <w:bCs/>
                <w:smallCaps w:val="0"/>
                <w:lang w:val="lt-LT"/>
              </w:rPr>
              <w:t>Te</w:t>
            </w:r>
            <w:r w:rsidR="004A0CE7" w:rsidRPr="00CA4916">
              <w:rPr>
                <w:b w:val="0"/>
                <w:bCs/>
                <w:smallCaps w:val="0"/>
                <w:lang w:val="lt-LT"/>
              </w:rPr>
              <w:t>lia Lietuva</w:t>
            </w:r>
            <w:r w:rsidRPr="00CA4916">
              <w:rPr>
                <w:b w:val="0"/>
                <w:bCs/>
                <w:smallCaps w:val="0"/>
                <w:lang w:val="lt-LT"/>
              </w:rPr>
              <w:t>“</w:t>
            </w:r>
          </w:p>
        </w:tc>
        <w:tc>
          <w:tcPr>
            <w:tcW w:w="1980" w:type="dxa"/>
          </w:tcPr>
          <w:p w14:paraId="06C0C5B2" w14:textId="0FE83550" w:rsidR="004749F6" w:rsidRPr="00CA4916" w:rsidRDefault="004A0CE7" w:rsidP="00745AC7">
            <w:pPr>
              <w:pStyle w:val="Pagrindiniotekstotrauka"/>
              <w:jc w:val="center"/>
              <w:rPr>
                <w:b w:val="0"/>
                <w:bCs/>
                <w:smallCaps w:val="0"/>
                <w:lang w:val="lt-LT"/>
              </w:rPr>
            </w:pPr>
            <w:r w:rsidRPr="00CA4916">
              <w:rPr>
                <w:b w:val="0"/>
                <w:bCs/>
                <w:smallCaps w:val="0"/>
                <w:lang w:val="lt-LT"/>
              </w:rPr>
              <w:t>18,78</w:t>
            </w:r>
          </w:p>
        </w:tc>
      </w:tr>
    </w:tbl>
    <w:p w14:paraId="4028710B" w14:textId="77777777" w:rsidR="00F47914" w:rsidRPr="00CA4916" w:rsidRDefault="00F47914" w:rsidP="00612F4F">
      <w:pPr>
        <w:pStyle w:val="Pagrindiniotekstotrauka"/>
        <w:tabs>
          <w:tab w:val="left" w:pos="900"/>
        </w:tabs>
        <w:spacing w:after="0" w:line="360" w:lineRule="auto"/>
        <w:ind w:firstLine="851"/>
        <w:rPr>
          <w:bCs/>
          <w:smallCaps w:val="0"/>
          <w:lang w:val="lt-LT"/>
        </w:rPr>
      </w:pPr>
    </w:p>
    <w:p w14:paraId="0BEDCC14" w14:textId="77777777" w:rsidR="0043354D" w:rsidRDefault="004749F6" w:rsidP="00612F4F">
      <w:pPr>
        <w:pStyle w:val="Pagrindiniotekstotrauka"/>
        <w:tabs>
          <w:tab w:val="left" w:pos="851"/>
        </w:tabs>
        <w:spacing w:after="0" w:line="360" w:lineRule="auto"/>
        <w:rPr>
          <w:bCs/>
          <w:smallCaps w:val="0"/>
          <w:lang w:val="lt-LT"/>
        </w:rPr>
      </w:pPr>
      <w:r w:rsidRPr="00CA4916">
        <w:rPr>
          <w:bCs/>
          <w:smallCaps w:val="0"/>
          <w:lang w:val="lt-LT"/>
        </w:rPr>
        <w:tab/>
      </w:r>
    </w:p>
    <w:p w14:paraId="66E4B1D2" w14:textId="77777777" w:rsidR="0043354D" w:rsidRDefault="0043354D" w:rsidP="00612F4F">
      <w:pPr>
        <w:pStyle w:val="Pagrindiniotekstotrauka"/>
        <w:tabs>
          <w:tab w:val="left" w:pos="851"/>
        </w:tabs>
        <w:spacing w:after="0" w:line="360" w:lineRule="auto"/>
        <w:rPr>
          <w:bCs/>
          <w:smallCaps w:val="0"/>
          <w:lang w:val="lt-LT"/>
        </w:rPr>
      </w:pPr>
    </w:p>
    <w:p w14:paraId="278A8943" w14:textId="6D9AE338" w:rsidR="000C4FDE" w:rsidRPr="00CA4916" w:rsidRDefault="0043354D" w:rsidP="00612F4F">
      <w:pPr>
        <w:pStyle w:val="Pagrindiniotekstotrauka"/>
        <w:tabs>
          <w:tab w:val="left" w:pos="851"/>
        </w:tabs>
        <w:spacing w:after="0" w:line="360" w:lineRule="auto"/>
        <w:rPr>
          <w:bCs/>
          <w:smallCaps w:val="0"/>
          <w:lang w:val="lt-LT"/>
        </w:rPr>
      </w:pPr>
      <w:r>
        <w:rPr>
          <w:bCs/>
          <w:smallCaps w:val="0"/>
          <w:lang w:val="lt-LT"/>
        </w:rPr>
        <w:lastRenderedPageBreak/>
        <w:t xml:space="preserve">          </w:t>
      </w:r>
      <w:bookmarkStart w:id="7" w:name="_GoBack"/>
      <w:bookmarkEnd w:id="7"/>
      <w:r w:rsidR="00F47914" w:rsidRPr="00CA4916">
        <w:rPr>
          <w:bCs/>
          <w:smallCaps w:val="0"/>
          <w:lang w:val="lt-LT"/>
        </w:rPr>
        <w:t xml:space="preserve">8 </w:t>
      </w:r>
      <w:r w:rsidR="004749F6" w:rsidRPr="00CA4916">
        <w:rPr>
          <w:bCs/>
          <w:smallCaps w:val="0"/>
          <w:lang w:val="lt-LT"/>
        </w:rPr>
        <w:t>pastaba (</w:t>
      </w:r>
      <w:r w:rsidR="00F47914" w:rsidRPr="00CA4916">
        <w:rPr>
          <w:bCs/>
          <w:smallCaps w:val="0"/>
          <w:lang w:val="lt-LT"/>
        </w:rPr>
        <w:t>V</w:t>
      </w:r>
      <w:r w:rsidR="004749F6" w:rsidRPr="00CA4916">
        <w:rPr>
          <w:bCs/>
          <w:smallCaps w:val="0"/>
          <w:lang w:val="lt-LT"/>
        </w:rPr>
        <w:t>eiklos rezultatų ataskaita – I. 2). Finansavimo pajamos:</w:t>
      </w:r>
    </w:p>
    <w:p w14:paraId="6F91F8C7" w14:textId="4AB774A1" w:rsidR="004749F6" w:rsidRPr="00CA4916" w:rsidRDefault="004749F6" w:rsidP="00612F4F">
      <w:pPr>
        <w:autoSpaceDE w:val="0"/>
        <w:autoSpaceDN w:val="0"/>
        <w:adjustRightInd w:val="0"/>
        <w:spacing w:line="360" w:lineRule="auto"/>
        <w:ind w:firstLine="851"/>
        <w:jc w:val="both"/>
        <w:rPr>
          <w:b w:val="0"/>
          <w:bCs/>
          <w:smallCaps w:val="0"/>
          <w:lang w:val="lt-LT"/>
        </w:rPr>
      </w:pPr>
      <w:r w:rsidRPr="00CA4916">
        <w:rPr>
          <w:b w:val="0"/>
          <w:bCs/>
          <w:smallCaps w:val="0"/>
          <w:lang w:val="lt-LT"/>
        </w:rPr>
        <w:t xml:space="preserve">Finansavimo pajamų straipsnyje rodomos </w:t>
      </w:r>
      <w:r w:rsidR="000C4FDE" w:rsidRPr="00CA4916">
        <w:rPr>
          <w:b w:val="0"/>
          <w:bCs/>
          <w:smallCaps w:val="0"/>
          <w:lang w:val="lt-LT"/>
        </w:rPr>
        <w:t>gautų finansavimo sumų dalis, panaudota per ataskaitinį laikotarpį</w:t>
      </w:r>
      <w:r w:rsidRPr="00CA4916">
        <w:rPr>
          <w:b w:val="0"/>
          <w:bCs/>
          <w:smallCaps w:val="0"/>
          <w:lang w:val="lt-LT"/>
        </w:rPr>
        <w:t xml:space="preserve"> patirto</w:t>
      </w:r>
      <w:r w:rsidR="006E4840" w:rsidRPr="00CA4916">
        <w:rPr>
          <w:b w:val="0"/>
          <w:bCs/>
          <w:smallCaps w:val="0"/>
          <w:lang w:val="lt-LT"/>
        </w:rPr>
        <w:t>m</w:t>
      </w:r>
      <w:r w:rsidRPr="00CA4916">
        <w:rPr>
          <w:b w:val="0"/>
          <w:bCs/>
          <w:smallCaps w:val="0"/>
          <w:lang w:val="lt-LT"/>
        </w:rPr>
        <w:t>s sąnaudos susijusio</w:t>
      </w:r>
      <w:r w:rsidR="006E4840" w:rsidRPr="00CA4916">
        <w:rPr>
          <w:b w:val="0"/>
          <w:bCs/>
          <w:smallCaps w:val="0"/>
          <w:lang w:val="lt-LT"/>
        </w:rPr>
        <w:t>m</w:t>
      </w:r>
      <w:r w:rsidRPr="00CA4916">
        <w:rPr>
          <w:b w:val="0"/>
          <w:bCs/>
          <w:smallCaps w:val="0"/>
          <w:lang w:val="lt-LT"/>
        </w:rPr>
        <w:t xml:space="preserve">s su finansuojamų projektų įgyvendinimu. </w:t>
      </w:r>
    </w:p>
    <w:p w14:paraId="4E01CC13" w14:textId="384F2DF6" w:rsidR="004749F6" w:rsidRPr="00CA4916" w:rsidRDefault="004749F6" w:rsidP="00612F4F">
      <w:pPr>
        <w:pStyle w:val="Pagrindiniotekstotrauka"/>
        <w:tabs>
          <w:tab w:val="left" w:pos="851"/>
        </w:tabs>
        <w:spacing w:after="0" w:line="360" w:lineRule="auto"/>
        <w:rPr>
          <w:smallCaps w:val="0"/>
          <w:szCs w:val="24"/>
          <w:lang w:val="lt-LT"/>
        </w:rPr>
      </w:pPr>
      <w:r w:rsidRPr="00CA4916">
        <w:rPr>
          <w:b w:val="0"/>
          <w:bCs/>
          <w:smallCaps w:val="0"/>
          <w:lang w:val="lt-LT"/>
        </w:rPr>
        <w:tab/>
      </w:r>
      <w:r w:rsidRPr="00CA4916">
        <w:rPr>
          <w:b w:val="0"/>
          <w:bCs/>
          <w:smallCaps w:val="0"/>
          <w:szCs w:val="24"/>
          <w:lang w:val="lt-LT"/>
        </w:rPr>
        <w:t>Per 201</w:t>
      </w:r>
      <w:r w:rsidR="00F47914" w:rsidRPr="00CA4916">
        <w:rPr>
          <w:b w:val="0"/>
          <w:bCs/>
          <w:smallCaps w:val="0"/>
          <w:szCs w:val="24"/>
          <w:lang w:val="lt-LT"/>
        </w:rPr>
        <w:t>9</w:t>
      </w:r>
      <w:r w:rsidRPr="00CA4916">
        <w:rPr>
          <w:b w:val="0"/>
          <w:bCs/>
          <w:smallCaps w:val="0"/>
          <w:szCs w:val="24"/>
          <w:lang w:val="lt-LT"/>
        </w:rPr>
        <w:t xml:space="preserve"> metus finansavimo pajamas sudarė </w:t>
      </w:r>
      <w:r w:rsidR="00F47914" w:rsidRPr="00CA4916">
        <w:rPr>
          <w:smallCaps w:val="0"/>
          <w:color w:val="000000"/>
          <w:szCs w:val="24"/>
          <w:lang w:val="lt-LT"/>
        </w:rPr>
        <w:t>73 685,95</w:t>
      </w:r>
      <w:r w:rsidRPr="00CA4916">
        <w:rPr>
          <w:smallCaps w:val="0"/>
          <w:szCs w:val="24"/>
          <w:lang w:val="lt-LT"/>
        </w:rPr>
        <w:t xml:space="preserve"> </w:t>
      </w:r>
      <w:r w:rsidR="00B21036" w:rsidRPr="00CA4916">
        <w:rPr>
          <w:smallCaps w:val="0"/>
          <w:szCs w:val="24"/>
          <w:lang w:val="lt-LT"/>
        </w:rPr>
        <w:t>Eur</w:t>
      </w:r>
      <w:r w:rsidRPr="00CA4916">
        <w:rPr>
          <w:smallCaps w:val="0"/>
          <w:szCs w:val="24"/>
          <w:lang w:val="lt-LT"/>
        </w:rPr>
        <w:t>.</w:t>
      </w:r>
    </w:p>
    <w:p w14:paraId="0B8D5DDB" w14:textId="21640AE6" w:rsidR="004749F6" w:rsidRPr="00554B33" w:rsidRDefault="000C4FDE" w:rsidP="00554B33">
      <w:pPr>
        <w:pStyle w:val="Pagrindiniotekstotrauka"/>
        <w:tabs>
          <w:tab w:val="left" w:pos="851"/>
        </w:tabs>
        <w:spacing w:after="0" w:line="360" w:lineRule="auto"/>
        <w:jc w:val="center"/>
        <w:rPr>
          <w:i/>
          <w:iCs/>
          <w:sz w:val="22"/>
          <w:szCs w:val="22"/>
          <w:lang w:val="lt-LT"/>
        </w:rPr>
      </w:pPr>
      <w:r w:rsidRPr="00CA4916">
        <w:rPr>
          <w:b w:val="0"/>
          <w:smallCaps w:val="0"/>
          <w:szCs w:val="24"/>
          <w:lang w:val="lt-LT"/>
        </w:rPr>
        <w:t>2019 m. Švenčionių rajono savivaldybės biudžeto lėšų finansavimo pajamų panaudojimas:</w:t>
      </w:r>
    </w:p>
    <w:tbl>
      <w:tblPr>
        <w:tblpPr w:leftFromText="180" w:rightFromText="180" w:vertAnchor="text" w:tblpXSpec="center" w:tblpY="1"/>
        <w:tblOverlap w:val="neve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gridCol w:w="1425"/>
      </w:tblGrid>
      <w:tr w:rsidR="000C4FDE" w:rsidRPr="00CA4916" w14:paraId="6C371FDF" w14:textId="77777777" w:rsidTr="00191FDB">
        <w:trPr>
          <w:trHeight w:val="240"/>
        </w:trPr>
        <w:tc>
          <w:tcPr>
            <w:tcW w:w="7468" w:type="dxa"/>
          </w:tcPr>
          <w:p w14:paraId="1EFF0F4E" w14:textId="77777777" w:rsidR="000C4FDE" w:rsidRPr="00274317" w:rsidRDefault="000C4FDE" w:rsidP="000C4FDE">
            <w:pPr>
              <w:pStyle w:val="Pagrindinistekstas"/>
              <w:rPr>
                <w:b w:val="0"/>
                <w:bCs/>
                <w:sz w:val="20"/>
              </w:rPr>
            </w:pPr>
            <w:r w:rsidRPr="00274317">
              <w:rPr>
                <w:b w:val="0"/>
                <w:bCs/>
                <w:sz w:val="20"/>
              </w:rPr>
              <w:t xml:space="preserve">Patalpų valymo sąnaudos </w:t>
            </w:r>
          </w:p>
        </w:tc>
        <w:tc>
          <w:tcPr>
            <w:tcW w:w="1425" w:type="dxa"/>
            <w:vAlign w:val="center"/>
          </w:tcPr>
          <w:p w14:paraId="39FAF934" w14:textId="77777777" w:rsidR="000C4FDE" w:rsidRPr="00274317" w:rsidRDefault="000C4FDE" w:rsidP="0043354D">
            <w:pPr>
              <w:pStyle w:val="Pagrindinistekstas"/>
              <w:jc w:val="right"/>
              <w:rPr>
                <w:bCs/>
                <w:sz w:val="20"/>
              </w:rPr>
            </w:pPr>
            <w:r w:rsidRPr="00274317">
              <w:rPr>
                <w:bCs/>
                <w:sz w:val="20"/>
              </w:rPr>
              <w:t>1 279,85</w:t>
            </w:r>
          </w:p>
        </w:tc>
      </w:tr>
      <w:tr w:rsidR="000C4FDE" w:rsidRPr="00CA4916" w14:paraId="06ED84E2" w14:textId="77777777" w:rsidTr="00191FDB">
        <w:trPr>
          <w:trHeight w:val="240"/>
        </w:trPr>
        <w:tc>
          <w:tcPr>
            <w:tcW w:w="7468" w:type="dxa"/>
          </w:tcPr>
          <w:p w14:paraId="19CEA201" w14:textId="77777777" w:rsidR="000C4FDE" w:rsidRPr="00274317" w:rsidRDefault="000C4FDE" w:rsidP="000C4FDE">
            <w:pPr>
              <w:pStyle w:val="Pagrindinistekstas"/>
              <w:rPr>
                <w:b w:val="0"/>
                <w:bCs/>
                <w:sz w:val="20"/>
              </w:rPr>
            </w:pPr>
            <w:r w:rsidRPr="00274317">
              <w:rPr>
                <w:b w:val="0"/>
                <w:bCs/>
                <w:sz w:val="20"/>
              </w:rPr>
              <w:t xml:space="preserve">Draudimo sąnaudos </w:t>
            </w:r>
          </w:p>
        </w:tc>
        <w:tc>
          <w:tcPr>
            <w:tcW w:w="1425" w:type="dxa"/>
            <w:vAlign w:val="center"/>
          </w:tcPr>
          <w:p w14:paraId="2729BABC" w14:textId="77777777" w:rsidR="000C4FDE" w:rsidRPr="00274317" w:rsidRDefault="000C4FDE" w:rsidP="0043354D">
            <w:pPr>
              <w:pStyle w:val="Pagrindinistekstas"/>
              <w:jc w:val="right"/>
              <w:rPr>
                <w:bCs/>
                <w:sz w:val="20"/>
              </w:rPr>
            </w:pPr>
            <w:r w:rsidRPr="00274317">
              <w:rPr>
                <w:bCs/>
                <w:sz w:val="20"/>
              </w:rPr>
              <w:t>41,94</w:t>
            </w:r>
          </w:p>
        </w:tc>
      </w:tr>
      <w:tr w:rsidR="000C4FDE" w:rsidRPr="00CA4916" w14:paraId="50E9082C" w14:textId="77777777" w:rsidTr="00191FDB">
        <w:trPr>
          <w:trHeight w:val="240"/>
        </w:trPr>
        <w:tc>
          <w:tcPr>
            <w:tcW w:w="7468" w:type="dxa"/>
          </w:tcPr>
          <w:p w14:paraId="610F899F" w14:textId="77777777" w:rsidR="000C4FDE" w:rsidRPr="00274317" w:rsidRDefault="000C4FDE" w:rsidP="000C4FDE">
            <w:pPr>
              <w:pStyle w:val="Pagrindinistekstas"/>
              <w:rPr>
                <w:b w:val="0"/>
                <w:bCs/>
                <w:sz w:val="20"/>
              </w:rPr>
            </w:pPr>
            <w:r w:rsidRPr="00274317">
              <w:rPr>
                <w:b w:val="0"/>
                <w:bCs/>
                <w:sz w:val="20"/>
              </w:rPr>
              <w:t>Transporto paslaugų (bendruomenių sąskrydis) sąnaudos</w:t>
            </w:r>
          </w:p>
        </w:tc>
        <w:tc>
          <w:tcPr>
            <w:tcW w:w="1425" w:type="dxa"/>
            <w:vAlign w:val="center"/>
          </w:tcPr>
          <w:p w14:paraId="2C1F8975" w14:textId="77777777" w:rsidR="000C4FDE" w:rsidRPr="00274317" w:rsidRDefault="000C4FDE" w:rsidP="0043354D">
            <w:pPr>
              <w:pStyle w:val="Pagrindinistekstas"/>
              <w:jc w:val="right"/>
              <w:rPr>
                <w:bCs/>
                <w:sz w:val="20"/>
              </w:rPr>
            </w:pPr>
            <w:r w:rsidRPr="00274317">
              <w:rPr>
                <w:bCs/>
                <w:sz w:val="20"/>
              </w:rPr>
              <w:t>984,47</w:t>
            </w:r>
          </w:p>
        </w:tc>
      </w:tr>
      <w:tr w:rsidR="000C4FDE" w:rsidRPr="00CA4916" w14:paraId="42FD6BF8" w14:textId="77777777" w:rsidTr="00191FDB">
        <w:trPr>
          <w:trHeight w:val="240"/>
        </w:trPr>
        <w:tc>
          <w:tcPr>
            <w:tcW w:w="7468" w:type="dxa"/>
          </w:tcPr>
          <w:p w14:paraId="16EB6271" w14:textId="77777777" w:rsidR="000C4FDE" w:rsidRPr="00274317" w:rsidRDefault="000C4FDE" w:rsidP="000C4FDE">
            <w:pPr>
              <w:pStyle w:val="Pagrindinistekstas"/>
              <w:rPr>
                <w:b w:val="0"/>
                <w:bCs/>
                <w:sz w:val="20"/>
              </w:rPr>
            </w:pPr>
            <w:r w:rsidRPr="00274317">
              <w:rPr>
                <w:b w:val="0"/>
                <w:bCs/>
                <w:sz w:val="20"/>
              </w:rPr>
              <w:t>Interneto paslaugų sąnaudos</w:t>
            </w:r>
          </w:p>
        </w:tc>
        <w:tc>
          <w:tcPr>
            <w:tcW w:w="1425" w:type="dxa"/>
            <w:vAlign w:val="center"/>
          </w:tcPr>
          <w:p w14:paraId="5F2C5673" w14:textId="77777777" w:rsidR="000C4FDE" w:rsidRPr="00274317" w:rsidRDefault="000C4FDE" w:rsidP="0043354D">
            <w:pPr>
              <w:pStyle w:val="Pagrindinistekstas"/>
              <w:jc w:val="right"/>
              <w:rPr>
                <w:bCs/>
                <w:sz w:val="20"/>
              </w:rPr>
            </w:pPr>
            <w:r w:rsidRPr="00274317">
              <w:rPr>
                <w:bCs/>
                <w:sz w:val="20"/>
              </w:rPr>
              <w:t>292,02</w:t>
            </w:r>
          </w:p>
        </w:tc>
      </w:tr>
      <w:tr w:rsidR="000C4FDE" w:rsidRPr="00CA4916" w14:paraId="118F1F97" w14:textId="77777777" w:rsidTr="00191FDB">
        <w:trPr>
          <w:trHeight w:val="240"/>
        </w:trPr>
        <w:tc>
          <w:tcPr>
            <w:tcW w:w="7468" w:type="dxa"/>
          </w:tcPr>
          <w:p w14:paraId="0F23DC0B" w14:textId="77777777" w:rsidR="000C4FDE" w:rsidRPr="00274317" w:rsidRDefault="000C4FDE" w:rsidP="000C4FDE">
            <w:pPr>
              <w:pStyle w:val="Pagrindinistekstas"/>
              <w:spacing w:line="240" w:lineRule="auto"/>
              <w:rPr>
                <w:b w:val="0"/>
                <w:bCs/>
                <w:sz w:val="20"/>
              </w:rPr>
            </w:pPr>
            <w:r w:rsidRPr="00274317">
              <w:rPr>
                <w:b w:val="0"/>
                <w:bCs/>
                <w:sz w:val="20"/>
              </w:rPr>
              <w:t>Kitos bendrosios sąnaudos (</w:t>
            </w:r>
            <w:proofErr w:type="spellStart"/>
            <w:r w:rsidRPr="00274317">
              <w:rPr>
                <w:b w:val="0"/>
                <w:bCs/>
                <w:sz w:val="20"/>
              </w:rPr>
              <w:t>Leader</w:t>
            </w:r>
            <w:proofErr w:type="spellEnd"/>
            <w:r w:rsidRPr="00274317">
              <w:rPr>
                <w:b w:val="0"/>
                <w:bCs/>
                <w:sz w:val="20"/>
              </w:rPr>
              <w:t xml:space="preserve"> mokymai valdybos nariams, VVG tinklui nario mokestis, VPS viešinimo išlaidos kaimyninėms VVG, valdybos registravimo išlaidos)</w:t>
            </w:r>
          </w:p>
        </w:tc>
        <w:tc>
          <w:tcPr>
            <w:tcW w:w="1425" w:type="dxa"/>
            <w:vAlign w:val="center"/>
          </w:tcPr>
          <w:p w14:paraId="6DBD4864" w14:textId="77777777" w:rsidR="000C4FDE" w:rsidRPr="00274317" w:rsidRDefault="000C4FDE" w:rsidP="0043354D">
            <w:pPr>
              <w:pStyle w:val="Pagrindinistekstas"/>
              <w:jc w:val="right"/>
              <w:rPr>
                <w:bCs/>
                <w:sz w:val="20"/>
              </w:rPr>
            </w:pPr>
            <w:r w:rsidRPr="00274317">
              <w:rPr>
                <w:bCs/>
                <w:sz w:val="20"/>
              </w:rPr>
              <w:t>479,12</w:t>
            </w:r>
          </w:p>
        </w:tc>
      </w:tr>
      <w:tr w:rsidR="000C4FDE" w:rsidRPr="00CA4916" w14:paraId="1334EEC4" w14:textId="77777777" w:rsidTr="00191FDB">
        <w:trPr>
          <w:trHeight w:val="240"/>
        </w:trPr>
        <w:tc>
          <w:tcPr>
            <w:tcW w:w="7468" w:type="dxa"/>
          </w:tcPr>
          <w:p w14:paraId="3ABB8FB0" w14:textId="77777777" w:rsidR="000C4FDE" w:rsidRPr="00274317" w:rsidRDefault="000C4FDE" w:rsidP="000C4FDE">
            <w:pPr>
              <w:pStyle w:val="Pagrindinistekstas"/>
              <w:rPr>
                <w:b w:val="0"/>
                <w:bCs/>
                <w:sz w:val="20"/>
              </w:rPr>
            </w:pPr>
            <w:r w:rsidRPr="00274317">
              <w:rPr>
                <w:b w:val="0"/>
                <w:bCs/>
                <w:sz w:val="20"/>
              </w:rPr>
              <w:t>Bendruomenių steigimo sąnaudos (Adutiškio „</w:t>
            </w:r>
            <w:proofErr w:type="spellStart"/>
            <w:r w:rsidRPr="00274317">
              <w:rPr>
                <w:b w:val="0"/>
                <w:bCs/>
                <w:sz w:val="20"/>
              </w:rPr>
              <w:t>Saulėgraža</w:t>
            </w:r>
            <w:proofErr w:type="spellEnd"/>
            <w:r w:rsidRPr="00274317">
              <w:rPr>
                <w:b w:val="0"/>
                <w:bCs/>
                <w:sz w:val="20"/>
              </w:rPr>
              <w:t xml:space="preserve">“) </w:t>
            </w:r>
          </w:p>
        </w:tc>
        <w:tc>
          <w:tcPr>
            <w:tcW w:w="1425" w:type="dxa"/>
            <w:vAlign w:val="center"/>
          </w:tcPr>
          <w:p w14:paraId="488436BE" w14:textId="77777777" w:rsidR="000C4FDE" w:rsidRPr="00274317" w:rsidRDefault="000C4FDE" w:rsidP="0043354D">
            <w:pPr>
              <w:pStyle w:val="Pagrindinistekstas"/>
              <w:jc w:val="right"/>
              <w:rPr>
                <w:bCs/>
                <w:sz w:val="20"/>
              </w:rPr>
            </w:pPr>
            <w:r w:rsidRPr="00274317">
              <w:rPr>
                <w:bCs/>
                <w:sz w:val="20"/>
              </w:rPr>
              <w:t>189,20</w:t>
            </w:r>
          </w:p>
        </w:tc>
      </w:tr>
      <w:tr w:rsidR="000C4FDE" w:rsidRPr="00CA4916" w14:paraId="1830D251" w14:textId="77777777" w:rsidTr="00191FDB">
        <w:trPr>
          <w:trHeight w:val="240"/>
        </w:trPr>
        <w:tc>
          <w:tcPr>
            <w:tcW w:w="7468" w:type="dxa"/>
          </w:tcPr>
          <w:p w14:paraId="70B8A393" w14:textId="302759E4" w:rsidR="000C4FDE" w:rsidRPr="00274317" w:rsidRDefault="000C4FDE" w:rsidP="000C4FDE">
            <w:pPr>
              <w:pStyle w:val="Pagrindinistekstas"/>
              <w:rPr>
                <w:b w:val="0"/>
                <w:bCs/>
                <w:sz w:val="20"/>
              </w:rPr>
            </w:pPr>
            <w:r w:rsidRPr="00274317">
              <w:rPr>
                <w:b w:val="0"/>
                <w:bCs/>
                <w:sz w:val="20"/>
              </w:rPr>
              <w:t>Bendruomeninių renginių sąnaudos (</w:t>
            </w:r>
            <w:r w:rsidR="002A2B8B" w:rsidRPr="00274317">
              <w:rPr>
                <w:b w:val="0"/>
                <w:bCs/>
                <w:sz w:val="20"/>
              </w:rPr>
              <w:t>p</w:t>
            </w:r>
            <w:r w:rsidRPr="00274317">
              <w:rPr>
                <w:b w:val="0"/>
                <w:bCs/>
                <w:sz w:val="20"/>
              </w:rPr>
              <w:t>rofesinio rengimo centras)</w:t>
            </w:r>
          </w:p>
        </w:tc>
        <w:tc>
          <w:tcPr>
            <w:tcW w:w="1425" w:type="dxa"/>
            <w:vAlign w:val="center"/>
          </w:tcPr>
          <w:p w14:paraId="76683E74" w14:textId="77777777" w:rsidR="000C4FDE" w:rsidRPr="00274317" w:rsidRDefault="000C4FDE" w:rsidP="0043354D">
            <w:pPr>
              <w:pStyle w:val="Pagrindinistekstas"/>
              <w:jc w:val="right"/>
              <w:rPr>
                <w:bCs/>
                <w:sz w:val="20"/>
              </w:rPr>
            </w:pPr>
            <w:r w:rsidRPr="00274317">
              <w:rPr>
                <w:bCs/>
                <w:sz w:val="20"/>
              </w:rPr>
              <w:t>50,00</w:t>
            </w:r>
          </w:p>
        </w:tc>
      </w:tr>
      <w:tr w:rsidR="000C4FDE" w:rsidRPr="00CA4916" w14:paraId="49D0D399" w14:textId="77777777" w:rsidTr="00191FDB">
        <w:trPr>
          <w:trHeight w:val="240"/>
        </w:trPr>
        <w:tc>
          <w:tcPr>
            <w:tcW w:w="7468" w:type="dxa"/>
          </w:tcPr>
          <w:p w14:paraId="24012FBD" w14:textId="77777777" w:rsidR="000C4FDE" w:rsidRPr="00274317" w:rsidRDefault="000C4FDE" w:rsidP="000C4FDE">
            <w:pPr>
              <w:pStyle w:val="Pagrindinistekstas"/>
              <w:rPr>
                <w:b w:val="0"/>
                <w:bCs/>
                <w:sz w:val="20"/>
              </w:rPr>
            </w:pPr>
            <w:r w:rsidRPr="00274317">
              <w:rPr>
                <w:b w:val="0"/>
                <w:bCs/>
                <w:sz w:val="20"/>
              </w:rPr>
              <w:t>Darbuotojų išlaikymo sąnaudos</w:t>
            </w:r>
          </w:p>
        </w:tc>
        <w:tc>
          <w:tcPr>
            <w:tcW w:w="1425" w:type="dxa"/>
            <w:vAlign w:val="center"/>
          </w:tcPr>
          <w:p w14:paraId="5C9135FB" w14:textId="77777777" w:rsidR="000C4FDE" w:rsidRPr="00274317" w:rsidRDefault="000C4FDE" w:rsidP="0043354D">
            <w:pPr>
              <w:pStyle w:val="Pagrindinistekstas"/>
              <w:jc w:val="right"/>
              <w:rPr>
                <w:bCs/>
                <w:sz w:val="20"/>
              </w:rPr>
            </w:pPr>
            <w:r w:rsidRPr="00274317">
              <w:rPr>
                <w:bCs/>
                <w:sz w:val="20"/>
              </w:rPr>
              <w:t>635,39</w:t>
            </w:r>
          </w:p>
        </w:tc>
      </w:tr>
      <w:tr w:rsidR="000C4FDE" w:rsidRPr="00CA4916" w14:paraId="09AACE6A" w14:textId="77777777" w:rsidTr="00191FDB">
        <w:trPr>
          <w:trHeight w:val="240"/>
        </w:trPr>
        <w:tc>
          <w:tcPr>
            <w:tcW w:w="7468" w:type="dxa"/>
          </w:tcPr>
          <w:p w14:paraId="6B526042" w14:textId="373C1481" w:rsidR="000C4FDE" w:rsidRPr="00274317" w:rsidRDefault="000C4FDE" w:rsidP="000C4FDE">
            <w:pPr>
              <w:pStyle w:val="Pagrindinistekstas"/>
              <w:spacing w:line="240" w:lineRule="auto"/>
              <w:rPr>
                <w:b w:val="0"/>
                <w:bCs/>
                <w:sz w:val="20"/>
              </w:rPr>
            </w:pPr>
            <w:r w:rsidRPr="00274317">
              <w:rPr>
                <w:b w:val="0"/>
                <w:bCs/>
                <w:sz w:val="20"/>
              </w:rPr>
              <w:t>Patalpų išlaikymo sąnaudos (</w:t>
            </w:r>
            <w:r w:rsidR="002A2B8B" w:rsidRPr="00274317">
              <w:rPr>
                <w:b w:val="0"/>
                <w:bCs/>
                <w:sz w:val="20"/>
              </w:rPr>
              <w:t>a</w:t>
            </w:r>
            <w:r w:rsidRPr="00274317">
              <w:rPr>
                <w:b w:val="0"/>
                <w:bCs/>
                <w:sz w:val="20"/>
              </w:rPr>
              <w:t>psauga, elektros energija, vanduo, vietinė rinkliava)</w:t>
            </w:r>
          </w:p>
        </w:tc>
        <w:tc>
          <w:tcPr>
            <w:tcW w:w="1425" w:type="dxa"/>
            <w:vAlign w:val="center"/>
          </w:tcPr>
          <w:p w14:paraId="5243AF59" w14:textId="77777777" w:rsidR="000C4FDE" w:rsidRPr="00274317" w:rsidRDefault="000C4FDE" w:rsidP="0043354D">
            <w:pPr>
              <w:pStyle w:val="Pagrindinistekstas"/>
              <w:jc w:val="right"/>
              <w:rPr>
                <w:bCs/>
                <w:sz w:val="20"/>
              </w:rPr>
            </w:pPr>
            <w:r w:rsidRPr="00274317">
              <w:rPr>
                <w:bCs/>
                <w:sz w:val="20"/>
              </w:rPr>
              <w:t>1 013,21</w:t>
            </w:r>
          </w:p>
        </w:tc>
      </w:tr>
      <w:tr w:rsidR="000C4FDE" w:rsidRPr="00CA4916" w14:paraId="4AF869F3" w14:textId="77777777" w:rsidTr="00191FDB">
        <w:trPr>
          <w:trHeight w:val="240"/>
        </w:trPr>
        <w:tc>
          <w:tcPr>
            <w:tcW w:w="7468" w:type="dxa"/>
          </w:tcPr>
          <w:p w14:paraId="78BD6D41" w14:textId="77777777" w:rsidR="000C4FDE" w:rsidRPr="00274317" w:rsidRDefault="000C4FDE" w:rsidP="000C4FDE">
            <w:pPr>
              <w:pStyle w:val="Pagrindinistekstas"/>
              <w:rPr>
                <w:b w:val="0"/>
                <w:bCs/>
                <w:sz w:val="20"/>
              </w:rPr>
            </w:pPr>
            <w:r w:rsidRPr="00274317">
              <w:rPr>
                <w:b w:val="0"/>
                <w:bCs/>
                <w:sz w:val="20"/>
              </w:rPr>
              <w:t>Viešinimo sąnaudos</w:t>
            </w:r>
          </w:p>
        </w:tc>
        <w:tc>
          <w:tcPr>
            <w:tcW w:w="1425" w:type="dxa"/>
            <w:vAlign w:val="center"/>
          </w:tcPr>
          <w:p w14:paraId="16155206" w14:textId="77777777" w:rsidR="000C4FDE" w:rsidRPr="00274317" w:rsidRDefault="000C4FDE" w:rsidP="0043354D">
            <w:pPr>
              <w:pStyle w:val="Pagrindinistekstas"/>
              <w:jc w:val="right"/>
              <w:rPr>
                <w:bCs/>
                <w:sz w:val="20"/>
              </w:rPr>
            </w:pPr>
            <w:r w:rsidRPr="00274317">
              <w:rPr>
                <w:bCs/>
                <w:sz w:val="20"/>
              </w:rPr>
              <w:t>4 000,00</w:t>
            </w:r>
          </w:p>
        </w:tc>
      </w:tr>
      <w:tr w:rsidR="000C4FDE" w:rsidRPr="00CA4916" w14:paraId="7364BEE9" w14:textId="77777777" w:rsidTr="00191FDB">
        <w:trPr>
          <w:trHeight w:val="240"/>
        </w:trPr>
        <w:tc>
          <w:tcPr>
            <w:tcW w:w="7468" w:type="dxa"/>
          </w:tcPr>
          <w:p w14:paraId="37056AD7" w14:textId="77777777" w:rsidR="000C4FDE" w:rsidRPr="00274317" w:rsidRDefault="000C4FDE" w:rsidP="000C4FDE">
            <w:pPr>
              <w:pStyle w:val="Pagrindinistekstas"/>
              <w:rPr>
                <w:b w:val="0"/>
                <w:bCs/>
                <w:sz w:val="20"/>
              </w:rPr>
            </w:pPr>
            <w:r w:rsidRPr="00274317">
              <w:rPr>
                <w:b w:val="0"/>
                <w:bCs/>
                <w:sz w:val="20"/>
              </w:rPr>
              <w:t xml:space="preserve">Prenumeratos sąnaudos </w:t>
            </w:r>
          </w:p>
        </w:tc>
        <w:tc>
          <w:tcPr>
            <w:tcW w:w="1425" w:type="dxa"/>
            <w:vAlign w:val="center"/>
          </w:tcPr>
          <w:p w14:paraId="65E09298" w14:textId="77777777" w:rsidR="000C4FDE" w:rsidRPr="00274317" w:rsidRDefault="000C4FDE" w:rsidP="0043354D">
            <w:pPr>
              <w:pStyle w:val="Pagrindinistekstas"/>
              <w:jc w:val="right"/>
              <w:rPr>
                <w:bCs/>
                <w:sz w:val="20"/>
              </w:rPr>
            </w:pPr>
            <w:r w:rsidRPr="00274317">
              <w:rPr>
                <w:bCs/>
                <w:sz w:val="20"/>
              </w:rPr>
              <w:t>34,80</w:t>
            </w:r>
          </w:p>
        </w:tc>
      </w:tr>
      <w:tr w:rsidR="000C4FDE" w:rsidRPr="00CA4916" w14:paraId="58273092" w14:textId="77777777" w:rsidTr="00191FDB">
        <w:trPr>
          <w:trHeight w:val="240"/>
        </w:trPr>
        <w:tc>
          <w:tcPr>
            <w:tcW w:w="7468" w:type="dxa"/>
          </w:tcPr>
          <w:p w14:paraId="7AFCEDD9" w14:textId="77777777" w:rsidR="000C4FDE" w:rsidRPr="00274317" w:rsidRDefault="000C4FDE" w:rsidP="000C4FDE">
            <w:pPr>
              <w:pStyle w:val="Pagrindinistekstas"/>
              <w:rPr>
                <w:b w:val="0"/>
                <w:bCs/>
                <w:sz w:val="20"/>
              </w:rPr>
            </w:pPr>
            <w:r w:rsidRPr="00274317">
              <w:rPr>
                <w:b w:val="0"/>
                <w:bCs/>
                <w:sz w:val="20"/>
              </w:rPr>
              <w:t>Kompiuterio nusidėvėjimo sąnaudos</w:t>
            </w:r>
          </w:p>
        </w:tc>
        <w:tc>
          <w:tcPr>
            <w:tcW w:w="1425" w:type="dxa"/>
            <w:vAlign w:val="center"/>
          </w:tcPr>
          <w:p w14:paraId="543D8BC0" w14:textId="77777777" w:rsidR="000C4FDE" w:rsidRPr="00274317" w:rsidRDefault="000C4FDE" w:rsidP="0043354D">
            <w:pPr>
              <w:pStyle w:val="Pagrindinistekstas"/>
              <w:jc w:val="right"/>
              <w:rPr>
                <w:bCs/>
                <w:sz w:val="20"/>
              </w:rPr>
            </w:pPr>
            <w:r w:rsidRPr="00274317">
              <w:rPr>
                <w:bCs/>
                <w:sz w:val="20"/>
              </w:rPr>
              <w:t>123,96</w:t>
            </w:r>
          </w:p>
        </w:tc>
      </w:tr>
      <w:tr w:rsidR="000C4FDE" w:rsidRPr="00CA4916" w14:paraId="00D6FD4B" w14:textId="77777777" w:rsidTr="00191FDB">
        <w:trPr>
          <w:trHeight w:val="240"/>
        </w:trPr>
        <w:tc>
          <w:tcPr>
            <w:tcW w:w="7468" w:type="dxa"/>
          </w:tcPr>
          <w:p w14:paraId="727F397D" w14:textId="77777777" w:rsidR="000C4FDE" w:rsidRPr="00274317" w:rsidRDefault="000C4FDE" w:rsidP="000C4FDE">
            <w:pPr>
              <w:pStyle w:val="Pagrindinistekstas"/>
              <w:rPr>
                <w:bCs/>
                <w:sz w:val="20"/>
              </w:rPr>
            </w:pPr>
            <w:r w:rsidRPr="00274317">
              <w:rPr>
                <w:bCs/>
                <w:sz w:val="20"/>
              </w:rPr>
              <w:t>Iš viso:</w:t>
            </w:r>
          </w:p>
        </w:tc>
        <w:tc>
          <w:tcPr>
            <w:tcW w:w="1425" w:type="dxa"/>
            <w:vAlign w:val="center"/>
          </w:tcPr>
          <w:p w14:paraId="15CD5232" w14:textId="77777777" w:rsidR="000C4FDE" w:rsidRPr="00274317" w:rsidRDefault="000C4FDE" w:rsidP="0043354D">
            <w:pPr>
              <w:pStyle w:val="Pagrindinistekstas"/>
              <w:jc w:val="right"/>
              <w:rPr>
                <w:bCs/>
                <w:sz w:val="20"/>
              </w:rPr>
            </w:pPr>
            <w:r w:rsidRPr="00274317">
              <w:rPr>
                <w:bCs/>
                <w:sz w:val="20"/>
              </w:rPr>
              <w:t>9 123,96</w:t>
            </w:r>
          </w:p>
        </w:tc>
      </w:tr>
    </w:tbl>
    <w:p w14:paraId="1407749A" w14:textId="77777777" w:rsidR="004504EE" w:rsidRPr="00CA4916" w:rsidRDefault="004504EE" w:rsidP="009919A5">
      <w:pPr>
        <w:pStyle w:val="Pagrindinistekstas"/>
        <w:rPr>
          <w:b w:val="0"/>
          <w:bCs/>
          <w:sz w:val="22"/>
          <w:szCs w:val="22"/>
        </w:rPr>
      </w:pPr>
    </w:p>
    <w:p w14:paraId="0E2D1F98" w14:textId="001C12F0" w:rsidR="00F47914" w:rsidRPr="00CA4916" w:rsidRDefault="000C4FDE" w:rsidP="009919A5">
      <w:pPr>
        <w:pStyle w:val="Pagrindinistekstas"/>
        <w:rPr>
          <w:b w:val="0"/>
          <w:szCs w:val="24"/>
        </w:rPr>
      </w:pPr>
      <w:r w:rsidRPr="00CA4916">
        <w:rPr>
          <w:b w:val="0"/>
          <w:szCs w:val="24"/>
        </w:rPr>
        <w:tab/>
        <w:t>2019 m. projekto „Švenčionių rajono vietos veiklos grupės „Švenčionių partnerystė“ teritorijos 2015-2023 m. vietos plėtros strategija“ finansavimo pajamų panaudojimas:</w:t>
      </w:r>
    </w:p>
    <w:tbl>
      <w:tblPr>
        <w:tblW w:w="8531"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gridCol w:w="1417"/>
      </w:tblGrid>
      <w:tr w:rsidR="000C4FDE" w:rsidRPr="00CA4916" w14:paraId="31EDD156" w14:textId="77777777" w:rsidTr="00B375D7">
        <w:trPr>
          <w:trHeight w:val="240"/>
        </w:trPr>
        <w:tc>
          <w:tcPr>
            <w:tcW w:w="7114" w:type="dxa"/>
          </w:tcPr>
          <w:p w14:paraId="43FBF4C5" w14:textId="77777777" w:rsidR="000C4FDE" w:rsidRPr="00274317" w:rsidRDefault="000C4FDE" w:rsidP="000C4FDE">
            <w:pPr>
              <w:pStyle w:val="Pagrindinistekstas"/>
              <w:rPr>
                <w:b w:val="0"/>
                <w:bCs/>
                <w:sz w:val="20"/>
              </w:rPr>
            </w:pPr>
            <w:r w:rsidRPr="00274317">
              <w:rPr>
                <w:b w:val="0"/>
                <w:bCs/>
                <w:sz w:val="20"/>
              </w:rPr>
              <w:t>Darbuotojų išlaikymo sąnaudos</w:t>
            </w:r>
          </w:p>
        </w:tc>
        <w:tc>
          <w:tcPr>
            <w:tcW w:w="1417" w:type="dxa"/>
            <w:vAlign w:val="center"/>
          </w:tcPr>
          <w:p w14:paraId="33E9F878" w14:textId="77777777" w:rsidR="000C4FDE" w:rsidRPr="00274317" w:rsidRDefault="000C4FDE" w:rsidP="00B375D7">
            <w:pPr>
              <w:pStyle w:val="Pagrindinistekstas"/>
              <w:jc w:val="right"/>
              <w:rPr>
                <w:bCs/>
                <w:sz w:val="20"/>
              </w:rPr>
            </w:pPr>
            <w:r w:rsidRPr="00274317">
              <w:rPr>
                <w:bCs/>
                <w:sz w:val="20"/>
              </w:rPr>
              <w:t>53 327,90</w:t>
            </w:r>
          </w:p>
        </w:tc>
      </w:tr>
      <w:tr w:rsidR="000C4FDE" w:rsidRPr="00CA4916" w14:paraId="43051ABB" w14:textId="77777777" w:rsidTr="00B375D7">
        <w:trPr>
          <w:trHeight w:val="240"/>
        </w:trPr>
        <w:tc>
          <w:tcPr>
            <w:tcW w:w="7114" w:type="dxa"/>
          </w:tcPr>
          <w:p w14:paraId="0B849D7F" w14:textId="77777777" w:rsidR="000C4FDE" w:rsidRPr="00274317" w:rsidRDefault="000C4FDE" w:rsidP="000C4FDE">
            <w:pPr>
              <w:pStyle w:val="Pagrindinistekstas"/>
              <w:rPr>
                <w:b w:val="0"/>
                <w:bCs/>
                <w:sz w:val="20"/>
              </w:rPr>
            </w:pPr>
            <w:r w:rsidRPr="00274317">
              <w:rPr>
                <w:b w:val="0"/>
                <w:bCs/>
                <w:sz w:val="20"/>
              </w:rPr>
              <w:t xml:space="preserve">VPS darbuotojų mokymai </w:t>
            </w:r>
          </w:p>
        </w:tc>
        <w:tc>
          <w:tcPr>
            <w:tcW w:w="1417" w:type="dxa"/>
            <w:vAlign w:val="center"/>
          </w:tcPr>
          <w:p w14:paraId="799ACF06" w14:textId="77777777" w:rsidR="000C4FDE" w:rsidRPr="00274317" w:rsidRDefault="000C4FDE" w:rsidP="00B375D7">
            <w:pPr>
              <w:pStyle w:val="Pagrindinistekstas"/>
              <w:jc w:val="right"/>
              <w:rPr>
                <w:bCs/>
                <w:sz w:val="20"/>
              </w:rPr>
            </w:pPr>
            <w:r w:rsidRPr="00274317">
              <w:rPr>
                <w:bCs/>
                <w:sz w:val="20"/>
              </w:rPr>
              <w:t>127,05</w:t>
            </w:r>
          </w:p>
        </w:tc>
      </w:tr>
      <w:tr w:rsidR="000C4FDE" w:rsidRPr="00CA4916" w14:paraId="4E85580E" w14:textId="77777777" w:rsidTr="00B375D7">
        <w:trPr>
          <w:trHeight w:val="240"/>
        </w:trPr>
        <w:tc>
          <w:tcPr>
            <w:tcW w:w="7114" w:type="dxa"/>
          </w:tcPr>
          <w:p w14:paraId="35DF5405" w14:textId="77777777" w:rsidR="000C4FDE" w:rsidRPr="00274317" w:rsidRDefault="000C4FDE" w:rsidP="000C4FDE">
            <w:pPr>
              <w:pStyle w:val="Pagrindinistekstas"/>
              <w:rPr>
                <w:b w:val="0"/>
                <w:bCs/>
                <w:sz w:val="20"/>
              </w:rPr>
            </w:pPr>
            <w:r w:rsidRPr="00274317">
              <w:rPr>
                <w:b w:val="0"/>
                <w:bCs/>
                <w:sz w:val="20"/>
              </w:rPr>
              <w:t>Biuro įrangos aptarnavimo  sąnaudos</w:t>
            </w:r>
          </w:p>
        </w:tc>
        <w:tc>
          <w:tcPr>
            <w:tcW w:w="1417" w:type="dxa"/>
            <w:vAlign w:val="center"/>
          </w:tcPr>
          <w:p w14:paraId="53A726B9" w14:textId="77777777" w:rsidR="000C4FDE" w:rsidRPr="00274317" w:rsidRDefault="000C4FDE" w:rsidP="00B375D7">
            <w:pPr>
              <w:pStyle w:val="Pagrindinistekstas"/>
              <w:jc w:val="right"/>
              <w:rPr>
                <w:bCs/>
                <w:sz w:val="20"/>
              </w:rPr>
            </w:pPr>
            <w:r w:rsidRPr="00274317">
              <w:rPr>
                <w:bCs/>
                <w:sz w:val="20"/>
              </w:rPr>
              <w:t>479,13</w:t>
            </w:r>
          </w:p>
        </w:tc>
      </w:tr>
      <w:tr w:rsidR="000C4FDE" w:rsidRPr="00CA4916" w14:paraId="13B7E895" w14:textId="77777777" w:rsidTr="00B375D7">
        <w:trPr>
          <w:trHeight w:val="240"/>
        </w:trPr>
        <w:tc>
          <w:tcPr>
            <w:tcW w:w="7114" w:type="dxa"/>
          </w:tcPr>
          <w:p w14:paraId="6C8FEA8C" w14:textId="77777777" w:rsidR="000C4FDE" w:rsidRPr="00274317" w:rsidRDefault="000C4FDE" w:rsidP="000C4FDE">
            <w:pPr>
              <w:pStyle w:val="Pagrindinistekstas"/>
              <w:rPr>
                <w:b w:val="0"/>
                <w:bCs/>
                <w:sz w:val="20"/>
              </w:rPr>
            </w:pPr>
            <w:r w:rsidRPr="00274317">
              <w:rPr>
                <w:b w:val="0"/>
                <w:bCs/>
                <w:sz w:val="20"/>
              </w:rPr>
              <w:t xml:space="preserve">Ilgalaikio turto nusidėvėjimo sąnaudos </w:t>
            </w:r>
          </w:p>
        </w:tc>
        <w:tc>
          <w:tcPr>
            <w:tcW w:w="1417" w:type="dxa"/>
            <w:vAlign w:val="center"/>
          </w:tcPr>
          <w:p w14:paraId="6825F86A" w14:textId="77777777" w:rsidR="000C4FDE" w:rsidRPr="00274317" w:rsidRDefault="000C4FDE" w:rsidP="00B375D7">
            <w:pPr>
              <w:pStyle w:val="Pagrindinistekstas"/>
              <w:jc w:val="right"/>
              <w:rPr>
                <w:bCs/>
                <w:sz w:val="20"/>
              </w:rPr>
            </w:pPr>
            <w:r w:rsidRPr="00274317">
              <w:rPr>
                <w:bCs/>
                <w:sz w:val="20"/>
              </w:rPr>
              <w:t>619,20</w:t>
            </w:r>
          </w:p>
        </w:tc>
      </w:tr>
      <w:tr w:rsidR="000C4FDE" w:rsidRPr="00CA4916" w14:paraId="02818017" w14:textId="77777777" w:rsidTr="00B375D7">
        <w:trPr>
          <w:trHeight w:val="240"/>
        </w:trPr>
        <w:tc>
          <w:tcPr>
            <w:tcW w:w="7114" w:type="dxa"/>
          </w:tcPr>
          <w:p w14:paraId="11624917" w14:textId="77777777" w:rsidR="000C4FDE" w:rsidRPr="00274317" w:rsidRDefault="000C4FDE" w:rsidP="000C4FDE">
            <w:pPr>
              <w:pStyle w:val="Pagrindinistekstas"/>
              <w:rPr>
                <w:b w:val="0"/>
                <w:bCs/>
                <w:sz w:val="20"/>
              </w:rPr>
            </w:pPr>
            <w:r w:rsidRPr="00274317">
              <w:rPr>
                <w:b w:val="0"/>
                <w:bCs/>
                <w:sz w:val="20"/>
              </w:rPr>
              <w:t xml:space="preserve">Ryšių sąnaudos </w:t>
            </w:r>
          </w:p>
        </w:tc>
        <w:tc>
          <w:tcPr>
            <w:tcW w:w="1417" w:type="dxa"/>
            <w:vAlign w:val="center"/>
          </w:tcPr>
          <w:p w14:paraId="029AAA3C" w14:textId="77777777" w:rsidR="000C4FDE" w:rsidRPr="00274317" w:rsidRDefault="000C4FDE" w:rsidP="00B375D7">
            <w:pPr>
              <w:pStyle w:val="Pagrindinistekstas"/>
              <w:jc w:val="right"/>
              <w:rPr>
                <w:bCs/>
                <w:sz w:val="20"/>
              </w:rPr>
            </w:pPr>
            <w:r w:rsidRPr="00274317">
              <w:rPr>
                <w:bCs/>
                <w:sz w:val="20"/>
              </w:rPr>
              <w:t>9,37</w:t>
            </w:r>
          </w:p>
        </w:tc>
      </w:tr>
      <w:tr w:rsidR="000C4FDE" w:rsidRPr="00CA4916" w14:paraId="06E108EF" w14:textId="77777777" w:rsidTr="00B375D7">
        <w:trPr>
          <w:trHeight w:val="240"/>
        </w:trPr>
        <w:tc>
          <w:tcPr>
            <w:tcW w:w="7114" w:type="dxa"/>
          </w:tcPr>
          <w:p w14:paraId="3D1B9FFD" w14:textId="77777777" w:rsidR="000C4FDE" w:rsidRPr="00274317" w:rsidRDefault="000C4FDE" w:rsidP="000C4FDE">
            <w:pPr>
              <w:pStyle w:val="Pagrindinistekstas"/>
              <w:rPr>
                <w:b w:val="0"/>
                <w:bCs/>
                <w:sz w:val="20"/>
              </w:rPr>
            </w:pPr>
            <w:r w:rsidRPr="00274317">
              <w:rPr>
                <w:b w:val="0"/>
                <w:bCs/>
                <w:sz w:val="20"/>
              </w:rPr>
              <w:t xml:space="preserve">Kuro sąnaudos </w:t>
            </w:r>
          </w:p>
        </w:tc>
        <w:tc>
          <w:tcPr>
            <w:tcW w:w="1417" w:type="dxa"/>
            <w:vAlign w:val="center"/>
          </w:tcPr>
          <w:p w14:paraId="67D58F22" w14:textId="77777777" w:rsidR="000C4FDE" w:rsidRPr="00274317" w:rsidRDefault="000C4FDE" w:rsidP="00B375D7">
            <w:pPr>
              <w:pStyle w:val="Pagrindinistekstas"/>
              <w:jc w:val="right"/>
              <w:rPr>
                <w:bCs/>
                <w:sz w:val="20"/>
              </w:rPr>
            </w:pPr>
            <w:r w:rsidRPr="00274317">
              <w:rPr>
                <w:bCs/>
                <w:sz w:val="20"/>
              </w:rPr>
              <w:t>294,60</w:t>
            </w:r>
          </w:p>
        </w:tc>
      </w:tr>
      <w:tr w:rsidR="000C4FDE" w:rsidRPr="00CA4916" w14:paraId="04346E48" w14:textId="77777777" w:rsidTr="00B375D7">
        <w:trPr>
          <w:trHeight w:val="240"/>
        </w:trPr>
        <w:tc>
          <w:tcPr>
            <w:tcW w:w="7114" w:type="dxa"/>
          </w:tcPr>
          <w:p w14:paraId="02207CCA" w14:textId="77777777" w:rsidR="000C4FDE" w:rsidRPr="00274317" w:rsidRDefault="000C4FDE" w:rsidP="000C4FDE">
            <w:pPr>
              <w:pStyle w:val="Pagrindinistekstas"/>
              <w:rPr>
                <w:b w:val="0"/>
                <w:bCs/>
                <w:sz w:val="20"/>
              </w:rPr>
            </w:pPr>
            <w:r w:rsidRPr="00274317">
              <w:rPr>
                <w:b w:val="0"/>
                <w:bCs/>
                <w:sz w:val="20"/>
              </w:rPr>
              <w:t>Kanceliarinių prekių ir popieriaus įsigijimo sąnaudos</w:t>
            </w:r>
          </w:p>
        </w:tc>
        <w:tc>
          <w:tcPr>
            <w:tcW w:w="1417" w:type="dxa"/>
            <w:vAlign w:val="center"/>
          </w:tcPr>
          <w:p w14:paraId="335FFB32" w14:textId="77777777" w:rsidR="000C4FDE" w:rsidRPr="00274317" w:rsidRDefault="000C4FDE" w:rsidP="00B375D7">
            <w:pPr>
              <w:pStyle w:val="Pagrindinistekstas"/>
              <w:jc w:val="right"/>
              <w:rPr>
                <w:bCs/>
                <w:sz w:val="20"/>
              </w:rPr>
            </w:pPr>
            <w:r w:rsidRPr="00274317">
              <w:rPr>
                <w:bCs/>
                <w:sz w:val="20"/>
              </w:rPr>
              <w:t>133,63</w:t>
            </w:r>
          </w:p>
        </w:tc>
      </w:tr>
      <w:tr w:rsidR="000C4FDE" w:rsidRPr="00CA4916" w14:paraId="44914024" w14:textId="77777777" w:rsidTr="00B375D7">
        <w:trPr>
          <w:trHeight w:val="240"/>
        </w:trPr>
        <w:tc>
          <w:tcPr>
            <w:tcW w:w="7114" w:type="dxa"/>
          </w:tcPr>
          <w:p w14:paraId="6A7784B7" w14:textId="77777777" w:rsidR="000C4FDE" w:rsidRPr="00274317" w:rsidRDefault="000C4FDE" w:rsidP="000C4FDE">
            <w:pPr>
              <w:pStyle w:val="Pagrindinistekstas"/>
              <w:rPr>
                <w:b w:val="0"/>
                <w:bCs/>
                <w:sz w:val="20"/>
              </w:rPr>
            </w:pPr>
            <w:r w:rsidRPr="00274317">
              <w:rPr>
                <w:b w:val="0"/>
                <w:bCs/>
                <w:sz w:val="20"/>
              </w:rPr>
              <w:t>VPS dalyvavimo tinkluose nario mokesčio sąnaudos</w:t>
            </w:r>
          </w:p>
        </w:tc>
        <w:tc>
          <w:tcPr>
            <w:tcW w:w="1417" w:type="dxa"/>
            <w:vAlign w:val="center"/>
          </w:tcPr>
          <w:p w14:paraId="062B420A" w14:textId="77777777" w:rsidR="000C4FDE" w:rsidRPr="00274317" w:rsidRDefault="000C4FDE" w:rsidP="00B375D7">
            <w:pPr>
              <w:pStyle w:val="Pagrindinistekstas"/>
              <w:jc w:val="right"/>
              <w:rPr>
                <w:bCs/>
                <w:sz w:val="20"/>
              </w:rPr>
            </w:pPr>
            <w:r w:rsidRPr="00274317">
              <w:rPr>
                <w:bCs/>
                <w:sz w:val="20"/>
              </w:rPr>
              <w:t>150,00</w:t>
            </w:r>
          </w:p>
        </w:tc>
      </w:tr>
      <w:tr w:rsidR="000C4FDE" w:rsidRPr="00CA4916" w14:paraId="5C0C90A6" w14:textId="77777777" w:rsidTr="00B375D7">
        <w:trPr>
          <w:trHeight w:val="294"/>
        </w:trPr>
        <w:tc>
          <w:tcPr>
            <w:tcW w:w="7114" w:type="dxa"/>
          </w:tcPr>
          <w:p w14:paraId="13567BFF" w14:textId="77777777" w:rsidR="000C4FDE" w:rsidRPr="00274317" w:rsidRDefault="000C4FDE" w:rsidP="000C4FDE">
            <w:pPr>
              <w:pStyle w:val="Pagrindinistekstas"/>
              <w:rPr>
                <w:b w:val="0"/>
                <w:bCs/>
                <w:sz w:val="20"/>
              </w:rPr>
            </w:pPr>
            <w:r w:rsidRPr="00274317">
              <w:rPr>
                <w:b w:val="0"/>
                <w:bCs/>
                <w:sz w:val="20"/>
              </w:rPr>
              <w:t>Draudimo įmokų sąnaudos</w:t>
            </w:r>
          </w:p>
        </w:tc>
        <w:tc>
          <w:tcPr>
            <w:tcW w:w="1417" w:type="dxa"/>
            <w:vAlign w:val="center"/>
          </w:tcPr>
          <w:p w14:paraId="77DFB415" w14:textId="77777777" w:rsidR="000C4FDE" w:rsidRPr="00274317" w:rsidRDefault="000C4FDE" w:rsidP="00B375D7">
            <w:pPr>
              <w:pStyle w:val="Pagrindinistekstas"/>
              <w:jc w:val="right"/>
              <w:rPr>
                <w:bCs/>
                <w:sz w:val="20"/>
              </w:rPr>
            </w:pPr>
            <w:r w:rsidRPr="00274317">
              <w:rPr>
                <w:bCs/>
                <w:sz w:val="20"/>
              </w:rPr>
              <w:t>484,35</w:t>
            </w:r>
          </w:p>
        </w:tc>
      </w:tr>
      <w:tr w:rsidR="000C4FDE" w:rsidRPr="00CA4916" w14:paraId="0D56AAFF" w14:textId="77777777" w:rsidTr="00B375D7">
        <w:trPr>
          <w:trHeight w:val="450"/>
        </w:trPr>
        <w:tc>
          <w:tcPr>
            <w:tcW w:w="7114" w:type="dxa"/>
          </w:tcPr>
          <w:p w14:paraId="6916166E" w14:textId="1F98AA86" w:rsidR="000C4FDE" w:rsidRPr="00274317" w:rsidRDefault="000C4FDE" w:rsidP="000C4FDE">
            <w:pPr>
              <w:pStyle w:val="Pagrindinistekstas"/>
              <w:rPr>
                <w:b w:val="0"/>
                <w:bCs/>
                <w:sz w:val="20"/>
              </w:rPr>
            </w:pPr>
            <w:r w:rsidRPr="00274317">
              <w:rPr>
                <w:b w:val="0"/>
                <w:bCs/>
                <w:sz w:val="20"/>
              </w:rPr>
              <w:t>Banko aptarnavimo (susijusi su sąskaita paramos strategijai įgyvendinti) sąnaudos</w:t>
            </w:r>
          </w:p>
        </w:tc>
        <w:tc>
          <w:tcPr>
            <w:tcW w:w="1417" w:type="dxa"/>
            <w:vAlign w:val="center"/>
          </w:tcPr>
          <w:p w14:paraId="0F6769E8" w14:textId="77777777" w:rsidR="000C4FDE" w:rsidRPr="00274317" w:rsidRDefault="000C4FDE" w:rsidP="00B375D7">
            <w:pPr>
              <w:pStyle w:val="Pagrindinistekstas"/>
              <w:jc w:val="right"/>
              <w:rPr>
                <w:bCs/>
                <w:sz w:val="20"/>
              </w:rPr>
            </w:pPr>
            <w:r w:rsidRPr="00274317">
              <w:rPr>
                <w:bCs/>
                <w:sz w:val="20"/>
              </w:rPr>
              <w:t>37,05</w:t>
            </w:r>
          </w:p>
        </w:tc>
      </w:tr>
      <w:tr w:rsidR="000C4FDE" w:rsidRPr="00CA4916" w14:paraId="01DF61EB" w14:textId="77777777" w:rsidTr="00B375D7">
        <w:trPr>
          <w:trHeight w:val="450"/>
        </w:trPr>
        <w:tc>
          <w:tcPr>
            <w:tcW w:w="7114" w:type="dxa"/>
          </w:tcPr>
          <w:p w14:paraId="50EAB793" w14:textId="77777777" w:rsidR="000C4FDE" w:rsidRPr="00274317" w:rsidRDefault="000C4FDE" w:rsidP="000C4FDE">
            <w:pPr>
              <w:pStyle w:val="Pagrindinistekstas"/>
              <w:rPr>
                <w:b w:val="0"/>
                <w:bCs/>
                <w:sz w:val="20"/>
              </w:rPr>
            </w:pPr>
            <w:r w:rsidRPr="00274317">
              <w:rPr>
                <w:b w:val="0"/>
                <w:bCs/>
                <w:sz w:val="20"/>
              </w:rPr>
              <w:t>Transporto priemonės nusidėvėjimo sąnaudos</w:t>
            </w:r>
          </w:p>
        </w:tc>
        <w:tc>
          <w:tcPr>
            <w:tcW w:w="1417" w:type="dxa"/>
            <w:vAlign w:val="center"/>
          </w:tcPr>
          <w:p w14:paraId="5791726B" w14:textId="77777777" w:rsidR="000C4FDE" w:rsidRPr="00274317" w:rsidRDefault="000C4FDE" w:rsidP="00B375D7">
            <w:pPr>
              <w:pStyle w:val="Pagrindinistekstas"/>
              <w:jc w:val="right"/>
              <w:rPr>
                <w:bCs/>
                <w:sz w:val="20"/>
              </w:rPr>
            </w:pPr>
            <w:r w:rsidRPr="00274317">
              <w:rPr>
                <w:bCs/>
                <w:sz w:val="20"/>
              </w:rPr>
              <w:t>1 978,92</w:t>
            </w:r>
          </w:p>
        </w:tc>
      </w:tr>
      <w:tr w:rsidR="000C4FDE" w:rsidRPr="00CA4916" w14:paraId="3AD6AB9E" w14:textId="77777777" w:rsidTr="00B375D7">
        <w:trPr>
          <w:trHeight w:val="450"/>
        </w:trPr>
        <w:tc>
          <w:tcPr>
            <w:tcW w:w="7114" w:type="dxa"/>
          </w:tcPr>
          <w:p w14:paraId="71BC2F30" w14:textId="77777777" w:rsidR="000C4FDE" w:rsidRPr="00274317" w:rsidRDefault="000C4FDE" w:rsidP="000C4FDE">
            <w:pPr>
              <w:pStyle w:val="Pagrindinistekstas"/>
              <w:rPr>
                <w:b w:val="0"/>
                <w:bCs/>
                <w:sz w:val="20"/>
              </w:rPr>
            </w:pPr>
            <w:r w:rsidRPr="00274317">
              <w:rPr>
                <w:b w:val="0"/>
                <w:bCs/>
                <w:sz w:val="20"/>
              </w:rPr>
              <w:t>Transporto priemonės išlaikymo sąnaudos</w:t>
            </w:r>
          </w:p>
        </w:tc>
        <w:tc>
          <w:tcPr>
            <w:tcW w:w="1417" w:type="dxa"/>
            <w:vAlign w:val="center"/>
          </w:tcPr>
          <w:p w14:paraId="5B6B34D5" w14:textId="77777777" w:rsidR="000C4FDE" w:rsidRPr="00274317" w:rsidRDefault="000C4FDE" w:rsidP="00B375D7">
            <w:pPr>
              <w:pStyle w:val="Pagrindinistekstas"/>
              <w:jc w:val="right"/>
              <w:rPr>
                <w:bCs/>
                <w:sz w:val="20"/>
              </w:rPr>
            </w:pPr>
            <w:r w:rsidRPr="00274317">
              <w:rPr>
                <w:bCs/>
                <w:sz w:val="20"/>
              </w:rPr>
              <w:t>286,23</w:t>
            </w:r>
          </w:p>
        </w:tc>
      </w:tr>
      <w:tr w:rsidR="000C4FDE" w:rsidRPr="00CA4916" w14:paraId="3344502F" w14:textId="77777777" w:rsidTr="00B375D7">
        <w:trPr>
          <w:trHeight w:val="240"/>
        </w:trPr>
        <w:tc>
          <w:tcPr>
            <w:tcW w:w="7114" w:type="dxa"/>
          </w:tcPr>
          <w:p w14:paraId="588296E0" w14:textId="77777777" w:rsidR="000C4FDE" w:rsidRPr="00274317" w:rsidRDefault="000C4FDE" w:rsidP="000C4FDE">
            <w:pPr>
              <w:pStyle w:val="Pagrindinistekstas"/>
              <w:rPr>
                <w:b w:val="0"/>
                <w:bCs/>
                <w:sz w:val="20"/>
              </w:rPr>
            </w:pPr>
            <w:r w:rsidRPr="00274317">
              <w:rPr>
                <w:b w:val="0"/>
                <w:bCs/>
                <w:sz w:val="20"/>
              </w:rPr>
              <w:t xml:space="preserve">Interneto svetainės aptarnavimo sąnaudos </w:t>
            </w:r>
          </w:p>
        </w:tc>
        <w:tc>
          <w:tcPr>
            <w:tcW w:w="1417" w:type="dxa"/>
            <w:vAlign w:val="center"/>
          </w:tcPr>
          <w:p w14:paraId="24E2FE59" w14:textId="77777777" w:rsidR="000C4FDE" w:rsidRPr="00274317" w:rsidRDefault="000C4FDE" w:rsidP="00B375D7">
            <w:pPr>
              <w:pStyle w:val="Pagrindinistekstas"/>
              <w:jc w:val="right"/>
              <w:rPr>
                <w:bCs/>
                <w:sz w:val="20"/>
              </w:rPr>
            </w:pPr>
            <w:r w:rsidRPr="00274317">
              <w:rPr>
                <w:bCs/>
                <w:sz w:val="20"/>
              </w:rPr>
              <w:t>1 393,92</w:t>
            </w:r>
          </w:p>
        </w:tc>
      </w:tr>
      <w:tr w:rsidR="000C4FDE" w:rsidRPr="00CA4916" w14:paraId="40F713A8" w14:textId="77777777" w:rsidTr="00B375D7">
        <w:trPr>
          <w:trHeight w:val="240"/>
        </w:trPr>
        <w:tc>
          <w:tcPr>
            <w:tcW w:w="7114" w:type="dxa"/>
          </w:tcPr>
          <w:p w14:paraId="5EC4E939" w14:textId="77777777" w:rsidR="000C4FDE" w:rsidRPr="00274317" w:rsidRDefault="000C4FDE" w:rsidP="003D71F0">
            <w:pPr>
              <w:pStyle w:val="Pagrindinistekstas"/>
              <w:spacing w:line="240" w:lineRule="auto"/>
              <w:rPr>
                <w:b w:val="0"/>
                <w:bCs/>
                <w:sz w:val="20"/>
              </w:rPr>
            </w:pPr>
            <w:r w:rsidRPr="00274317">
              <w:rPr>
                <w:b w:val="0"/>
                <w:bCs/>
                <w:sz w:val="20"/>
              </w:rPr>
              <w:t xml:space="preserve">Viešinimo ir aktyvinimo renginių (konferencijos) sąnaudos </w:t>
            </w:r>
          </w:p>
        </w:tc>
        <w:tc>
          <w:tcPr>
            <w:tcW w:w="1417" w:type="dxa"/>
            <w:vAlign w:val="center"/>
          </w:tcPr>
          <w:p w14:paraId="43341ADB" w14:textId="77777777" w:rsidR="000C4FDE" w:rsidRPr="00274317" w:rsidRDefault="000C4FDE" w:rsidP="00B375D7">
            <w:pPr>
              <w:pStyle w:val="Pagrindinistekstas"/>
              <w:jc w:val="right"/>
              <w:rPr>
                <w:bCs/>
                <w:sz w:val="20"/>
              </w:rPr>
            </w:pPr>
            <w:r w:rsidRPr="00274317">
              <w:rPr>
                <w:bCs/>
                <w:sz w:val="20"/>
              </w:rPr>
              <w:t>1 156,53</w:t>
            </w:r>
          </w:p>
        </w:tc>
      </w:tr>
      <w:tr w:rsidR="000C4FDE" w:rsidRPr="00CA4916" w14:paraId="0049C43D" w14:textId="77777777" w:rsidTr="00B375D7">
        <w:trPr>
          <w:trHeight w:val="240"/>
        </w:trPr>
        <w:tc>
          <w:tcPr>
            <w:tcW w:w="7114" w:type="dxa"/>
          </w:tcPr>
          <w:p w14:paraId="61B9F48A" w14:textId="77777777" w:rsidR="000C4FDE" w:rsidRPr="00274317" w:rsidRDefault="000C4FDE" w:rsidP="000C4FDE">
            <w:pPr>
              <w:pStyle w:val="Pagrindinistekstas"/>
              <w:rPr>
                <w:b w:val="0"/>
                <w:bCs/>
                <w:sz w:val="20"/>
              </w:rPr>
            </w:pPr>
            <w:r w:rsidRPr="00274317">
              <w:rPr>
                <w:b w:val="0"/>
                <w:bCs/>
                <w:sz w:val="20"/>
              </w:rPr>
              <w:t>Informavimo rajoninėje spaudoje sąnaudos</w:t>
            </w:r>
          </w:p>
        </w:tc>
        <w:tc>
          <w:tcPr>
            <w:tcW w:w="1417" w:type="dxa"/>
            <w:vAlign w:val="center"/>
          </w:tcPr>
          <w:p w14:paraId="35E72A2D" w14:textId="77777777" w:rsidR="000C4FDE" w:rsidRPr="00274317" w:rsidRDefault="000C4FDE" w:rsidP="00B375D7">
            <w:pPr>
              <w:pStyle w:val="Pagrindinistekstas"/>
              <w:jc w:val="right"/>
              <w:rPr>
                <w:bCs/>
                <w:sz w:val="20"/>
              </w:rPr>
            </w:pPr>
            <w:r w:rsidRPr="00274317">
              <w:rPr>
                <w:bCs/>
                <w:sz w:val="20"/>
              </w:rPr>
              <w:t>374,62</w:t>
            </w:r>
          </w:p>
        </w:tc>
      </w:tr>
      <w:tr w:rsidR="000C4FDE" w:rsidRPr="00CA4916" w14:paraId="594C4183" w14:textId="77777777" w:rsidTr="00B375D7">
        <w:trPr>
          <w:trHeight w:val="240"/>
        </w:trPr>
        <w:tc>
          <w:tcPr>
            <w:tcW w:w="7114" w:type="dxa"/>
          </w:tcPr>
          <w:p w14:paraId="28F9FB01" w14:textId="77777777" w:rsidR="000C4FDE" w:rsidRPr="00274317" w:rsidRDefault="000C4FDE" w:rsidP="003D71F0">
            <w:pPr>
              <w:pStyle w:val="Pagrindinistekstas"/>
              <w:spacing w:line="240" w:lineRule="auto"/>
              <w:rPr>
                <w:b w:val="0"/>
                <w:bCs/>
                <w:sz w:val="20"/>
              </w:rPr>
            </w:pPr>
            <w:r w:rsidRPr="00274317">
              <w:rPr>
                <w:b w:val="0"/>
                <w:bCs/>
                <w:sz w:val="20"/>
              </w:rPr>
              <w:t>Potencialių vietos projektų paraiškų teikėjų mokymo išlaidos</w:t>
            </w:r>
          </w:p>
        </w:tc>
        <w:tc>
          <w:tcPr>
            <w:tcW w:w="1417" w:type="dxa"/>
            <w:vAlign w:val="center"/>
          </w:tcPr>
          <w:p w14:paraId="191F1A9A" w14:textId="77777777" w:rsidR="000C4FDE" w:rsidRPr="00274317" w:rsidRDefault="000C4FDE" w:rsidP="00B375D7">
            <w:pPr>
              <w:pStyle w:val="Pagrindinistekstas"/>
              <w:jc w:val="right"/>
              <w:rPr>
                <w:bCs/>
                <w:sz w:val="20"/>
              </w:rPr>
            </w:pPr>
            <w:r w:rsidRPr="00274317">
              <w:rPr>
                <w:bCs/>
                <w:sz w:val="20"/>
              </w:rPr>
              <w:t>1 000,00</w:t>
            </w:r>
          </w:p>
        </w:tc>
      </w:tr>
      <w:tr w:rsidR="000C4FDE" w:rsidRPr="00CA4916" w14:paraId="69BC909B" w14:textId="77777777" w:rsidTr="00B375D7">
        <w:trPr>
          <w:trHeight w:val="357"/>
        </w:trPr>
        <w:tc>
          <w:tcPr>
            <w:tcW w:w="7114" w:type="dxa"/>
          </w:tcPr>
          <w:p w14:paraId="5D7A27F0" w14:textId="77777777" w:rsidR="000C4FDE" w:rsidRPr="00274317" w:rsidRDefault="000C4FDE" w:rsidP="000C4FDE">
            <w:pPr>
              <w:pStyle w:val="Pagrindinistekstas"/>
              <w:rPr>
                <w:b w:val="0"/>
                <w:bCs/>
                <w:sz w:val="20"/>
              </w:rPr>
            </w:pPr>
            <w:r w:rsidRPr="00274317">
              <w:rPr>
                <w:b w:val="0"/>
                <w:bCs/>
                <w:sz w:val="20"/>
              </w:rPr>
              <w:lastRenderedPageBreak/>
              <w:t>Darbuotojų išlaikymo sąnaudos (viešųjų ryšių spec.)</w:t>
            </w:r>
          </w:p>
        </w:tc>
        <w:tc>
          <w:tcPr>
            <w:tcW w:w="1417" w:type="dxa"/>
            <w:vAlign w:val="center"/>
          </w:tcPr>
          <w:p w14:paraId="325B0ADD" w14:textId="77777777" w:rsidR="000C4FDE" w:rsidRPr="00274317" w:rsidRDefault="000C4FDE" w:rsidP="00B375D7">
            <w:pPr>
              <w:pStyle w:val="Pagrindinistekstas"/>
              <w:jc w:val="right"/>
              <w:rPr>
                <w:bCs/>
                <w:sz w:val="20"/>
              </w:rPr>
            </w:pPr>
            <w:r w:rsidRPr="00274317">
              <w:rPr>
                <w:bCs/>
                <w:sz w:val="20"/>
              </w:rPr>
              <w:t>1 842,42</w:t>
            </w:r>
          </w:p>
        </w:tc>
      </w:tr>
      <w:tr w:rsidR="000C4FDE" w:rsidRPr="00CA4916" w14:paraId="5F8641F5" w14:textId="77777777" w:rsidTr="00B375D7">
        <w:trPr>
          <w:trHeight w:val="600"/>
        </w:trPr>
        <w:tc>
          <w:tcPr>
            <w:tcW w:w="7114" w:type="dxa"/>
            <w:vAlign w:val="center"/>
          </w:tcPr>
          <w:p w14:paraId="02047FBA" w14:textId="77777777" w:rsidR="000C4FDE" w:rsidRPr="00274317" w:rsidRDefault="000C4FDE" w:rsidP="000C4FDE">
            <w:pPr>
              <w:pStyle w:val="Pagrindinistekstas"/>
              <w:rPr>
                <w:bCs/>
                <w:sz w:val="20"/>
              </w:rPr>
            </w:pPr>
            <w:r w:rsidRPr="00274317">
              <w:rPr>
                <w:bCs/>
                <w:sz w:val="20"/>
              </w:rPr>
              <w:t>Iš viso:</w:t>
            </w:r>
          </w:p>
        </w:tc>
        <w:tc>
          <w:tcPr>
            <w:tcW w:w="1417" w:type="dxa"/>
            <w:vAlign w:val="center"/>
          </w:tcPr>
          <w:p w14:paraId="24C9747A" w14:textId="77777777" w:rsidR="000C4FDE" w:rsidRPr="00274317" w:rsidRDefault="000C4FDE" w:rsidP="00B375D7">
            <w:pPr>
              <w:pStyle w:val="Pagrindinistekstas"/>
              <w:jc w:val="right"/>
              <w:rPr>
                <w:bCs/>
                <w:sz w:val="20"/>
              </w:rPr>
            </w:pPr>
            <w:r w:rsidRPr="00274317">
              <w:rPr>
                <w:bCs/>
                <w:sz w:val="20"/>
              </w:rPr>
              <w:t>63 694,92</w:t>
            </w:r>
          </w:p>
        </w:tc>
      </w:tr>
    </w:tbl>
    <w:p w14:paraId="2F6000CF" w14:textId="110BD3E1" w:rsidR="00600365" w:rsidRPr="00CA4916" w:rsidRDefault="00600365" w:rsidP="009919A5">
      <w:pPr>
        <w:pStyle w:val="Pagrindinistekstas"/>
        <w:rPr>
          <w:b w:val="0"/>
          <w:bCs/>
          <w:sz w:val="22"/>
          <w:szCs w:val="22"/>
        </w:rPr>
      </w:pPr>
    </w:p>
    <w:p w14:paraId="08D21FD6" w14:textId="500F2B85" w:rsidR="000C4FDE" w:rsidRPr="00CA4916" w:rsidRDefault="000C4FDE" w:rsidP="000C4FDE">
      <w:pPr>
        <w:pStyle w:val="Pagrindinistekstas"/>
        <w:rPr>
          <w:b w:val="0"/>
          <w:szCs w:val="24"/>
        </w:rPr>
      </w:pPr>
      <w:r w:rsidRPr="00CA4916">
        <w:rPr>
          <w:b w:val="0"/>
          <w:szCs w:val="24"/>
        </w:rPr>
        <w:tab/>
        <w:t>2019 m. Švenčionių VVG nario mokesčio finansavimo  pajamų panaudojimas:</w:t>
      </w:r>
    </w:p>
    <w:tbl>
      <w:tblPr>
        <w:tblW w:w="84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3"/>
        <w:gridCol w:w="1417"/>
      </w:tblGrid>
      <w:tr w:rsidR="000C4FDE" w:rsidRPr="00CA4916" w14:paraId="3552F695" w14:textId="77777777" w:rsidTr="00B375D7">
        <w:trPr>
          <w:trHeight w:val="240"/>
        </w:trPr>
        <w:tc>
          <w:tcPr>
            <w:tcW w:w="7013" w:type="dxa"/>
          </w:tcPr>
          <w:p w14:paraId="1AEA67C2" w14:textId="77777777" w:rsidR="000C4FDE" w:rsidRPr="00274317" w:rsidRDefault="000C4FDE" w:rsidP="000C4FDE">
            <w:pPr>
              <w:pStyle w:val="Pagrindinistekstas"/>
              <w:rPr>
                <w:b w:val="0"/>
                <w:bCs/>
                <w:sz w:val="20"/>
              </w:rPr>
            </w:pPr>
            <w:r w:rsidRPr="00274317">
              <w:rPr>
                <w:b w:val="0"/>
                <w:bCs/>
                <w:sz w:val="20"/>
              </w:rPr>
              <w:t xml:space="preserve">Viešųjų pirkimų mokymų, VVG tinko renginiuose dalyvavimo sąnaudos </w:t>
            </w:r>
          </w:p>
        </w:tc>
        <w:tc>
          <w:tcPr>
            <w:tcW w:w="1417" w:type="dxa"/>
            <w:vAlign w:val="center"/>
          </w:tcPr>
          <w:p w14:paraId="2D9B2E7B" w14:textId="77777777" w:rsidR="000C4FDE" w:rsidRPr="00274317" w:rsidRDefault="000C4FDE" w:rsidP="00B375D7">
            <w:pPr>
              <w:pStyle w:val="Pagrindinistekstas"/>
              <w:jc w:val="right"/>
              <w:rPr>
                <w:bCs/>
                <w:sz w:val="20"/>
              </w:rPr>
            </w:pPr>
            <w:r w:rsidRPr="00274317">
              <w:rPr>
                <w:bCs/>
                <w:sz w:val="20"/>
              </w:rPr>
              <w:t>322,60</w:t>
            </w:r>
          </w:p>
        </w:tc>
      </w:tr>
      <w:tr w:rsidR="000C4FDE" w:rsidRPr="00CA4916" w14:paraId="6A7DAEB9" w14:textId="77777777" w:rsidTr="00B375D7">
        <w:trPr>
          <w:trHeight w:val="240"/>
        </w:trPr>
        <w:tc>
          <w:tcPr>
            <w:tcW w:w="7013" w:type="dxa"/>
          </w:tcPr>
          <w:p w14:paraId="4ACA7A0F" w14:textId="77777777" w:rsidR="000C4FDE" w:rsidRPr="00274317" w:rsidRDefault="000C4FDE" w:rsidP="000C4FDE">
            <w:pPr>
              <w:pStyle w:val="Pagrindinistekstas"/>
              <w:rPr>
                <w:b w:val="0"/>
                <w:bCs/>
                <w:sz w:val="20"/>
              </w:rPr>
            </w:pPr>
            <w:r w:rsidRPr="00274317">
              <w:rPr>
                <w:b w:val="0"/>
                <w:bCs/>
                <w:sz w:val="20"/>
              </w:rPr>
              <w:t>Patalpų išlaikymo sąnaudos (valymas)</w:t>
            </w:r>
          </w:p>
        </w:tc>
        <w:tc>
          <w:tcPr>
            <w:tcW w:w="1417" w:type="dxa"/>
            <w:vAlign w:val="center"/>
          </w:tcPr>
          <w:p w14:paraId="54B979AC" w14:textId="77777777" w:rsidR="000C4FDE" w:rsidRPr="00274317" w:rsidRDefault="000C4FDE" w:rsidP="00B375D7">
            <w:pPr>
              <w:pStyle w:val="Pagrindinistekstas"/>
              <w:jc w:val="right"/>
              <w:rPr>
                <w:bCs/>
                <w:sz w:val="20"/>
              </w:rPr>
            </w:pPr>
            <w:r w:rsidRPr="00274317">
              <w:rPr>
                <w:bCs/>
                <w:sz w:val="20"/>
              </w:rPr>
              <w:t>64,76</w:t>
            </w:r>
          </w:p>
        </w:tc>
      </w:tr>
      <w:tr w:rsidR="000C4FDE" w:rsidRPr="00CA4916" w14:paraId="5CC132F5" w14:textId="77777777" w:rsidTr="00B375D7">
        <w:trPr>
          <w:trHeight w:val="369"/>
        </w:trPr>
        <w:tc>
          <w:tcPr>
            <w:tcW w:w="7013" w:type="dxa"/>
          </w:tcPr>
          <w:p w14:paraId="72A4D6FB" w14:textId="77777777" w:rsidR="000C4FDE" w:rsidRPr="00274317" w:rsidRDefault="000C4FDE" w:rsidP="000C4FDE">
            <w:pPr>
              <w:pStyle w:val="Pagrindinistekstas"/>
              <w:rPr>
                <w:b w:val="0"/>
                <w:bCs/>
                <w:sz w:val="20"/>
              </w:rPr>
            </w:pPr>
            <w:r w:rsidRPr="00274317">
              <w:rPr>
                <w:b w:val="0"/>
                <w:bCs/>
                <w:sz w:val="20"/>
              </w:rPr>
              <w:t>Banko sąnaudos iš nario mokesčio</w:t>
            </w:r>
          </w:p>
        </w:tc>
        <w:tc>
          <w:tcPr>
            <w:tcW w:w="1417" w:type="dxa"/>
            <w:vAlign w:val="center"/>
          </w:tcPr>
          <w:p w14:paraId="38D84AFA" w14:textId="77777777" w:rsidR="000C4FDE" w:rsidRPr="00274317" w:rsidRDefault="000C4FDE" w:rsidP="00B375D7">
            <w:pPr>
              <w:pStyle w:val="Pagrindinistekstas"/>
              <w:jc w:val="right"/>
              <w:rPr>
                <w:bCs/>
                <w:sz w:val="20"/>
              </w:rPr>
            </w:pPr>
            <w:r w:rsidRPr="00274317">
              <w:rPr>
                <w:bCs/>
                <w:sz w:val="20"/>
              </w:rPr>
              <w:t>16,70</w:t>
            </w:r>
          </w:p>
        </w:tc>
      </w:tr>
      <w:tr w:rsidR="000C4FDE" w:rsidRPr="00CA4916" w14:paraId="500381C9" w14:textId="77777777" w:rsidTr="00B375D7">
        <w:trPr>
          <w:trHeight w:val="369"/>
        </w:trPr>
        <w:tc>
          <w:tcPr>
            <w:tcW w:w="7013" w:type="dxa"/>
          </w:tcPr>
          <w:p w14:paraId="7ACCCE8C" w14:textId="13672974" w:rsidR="000C4FDE" w:rsidRPr="00274317" w:rsidRDefault="000C4FDE" w:rsidP="000C4FDE">
            <w:pPr>
              <w:pStyle w:val="Pagrindinistekstas"/>
              <w:rPr>
                <w:b w:val="0"/>
                <w:bCs/>
                <w:sz w:val="20"/>
              </w:rPr>
            </w:pPr>
            <w:r w:rsidRPr="00274317">
              <w:rPr>
                <w:b w:val="0"/>
                <w:bCs/>
                <w:sz w:val="20"/>
              </w:rPr>
              <w:t xml:space="preserve">Kitos sąnaudos ( </w:t>
            </w:r>
            <w:r w:rsidR="00554B33" w:rsidRPr="00274317">
              <w:rPr>
                <w:b w:val="0"/>
                <w:bCs/>
                <w:sz w:val="20"/>
              </w:rPr>
              <w:t>LKBS</w:t>
            </w:r>
            <w:r w:rsidRPr="00274317">
              <w:rPr>
                <w:b w:val="0"/>
                <w:bCs/>
                <w:sz w:val="20"/>
              </w:rPr>
              <w:t xml:space="preserve"> nario mokestis) </w:t>
            </w:r>
          </w:p>
        </w:tc>
        <w:tc>
          <w:tcPr>
            <w:tcW w:w="1417" w:type="dxa"/>
            <w:vAlign w:val="center"/>
          </w:tcPr>
          <w:p w14:paraId="1E1CC021" w14:textId="77777777" w:rsidR="000C4FDE" w:rsidRPr="00274317" w:rsidRDefault="000C4FDE" w:rsidP="00B375D7">
            <w:pPr>
              <w:pStyle w:val="Pagrindinistekstas"/>
              <w:jc w:val="right"/>
              <w:rPr>
                <w:bCs/>
                <w:sz w:val="20"/>
              </w:rPr>
            </w:pPr>
            <w:r w:rsidRPr="00274317">
              <w:rPr>
                <w:bCs/>
                <w:sz w:val="20"/>
              </w:rPr>
              <w:t>50,00</w:t>
            </w:r>
          </w:p>
        </w:tc>
      </w:tr>
      <w:tr w:rsidR="000C4FDE" w:rsidRPr="00CA4916" w14:paraId="21469B92" w14:textId="77777777" w:rsidTr="00B375D7">
        <w:trPr>
          <w:trHeight w:val="369"/>
        </w:trPr>
        <w:tc>
          <w:tcPr>
            <w:tcW w:w="7013" w:type="dxa"/>
          </w:tcPr>
          <w:p w14:paraId="3196E705" w14:textId="77777777" w:rsidR="000C4FDE" w:rsidRPr="00274317" w:rsidRDefault="000C4FDE" w:rsidP="000C4FDE">
            <w:pPr>
              <w:pStyle w:val="Pagrindinistekstas"/>
              <w:rPr>
                <w:b w:val="0"/>
                <w:bCs/>
                <w:sz w:val="20"/>
              </w:rPr>
            </w:pPr>
            <w:r w:rsidRPr="00274317">
              <w:rPr>
                <w:b w:val="0"/>
                <w:bCs/>
                <w:sz w:val="20"/>
              </w:rPr>
              <w:t>Darbuotojų išlaikymo sąnaudos</w:t>
            </w:r>
          </w:p>
        </w:tc>
        <w:tc>
          <w:tcPr>
            <w:tcW w:w="1417" w:type="dxa"/>
            <w:vAlign w:val="center"/>
          </w:tcPr>
          <w:p w14:paraId="05296CFB" w14:textId="77777777" w:rsidR="000C4FDE" w:rsidRPr="00274317" w:rsidRDefault="000C4FDE" w:rsidP="00B375D7">
            <w:pPr>
              <w:pStyle w:val="Pagrindinistekstas"/>
              <w:jc w:val="right"/>
              <w:rPr>
                <w:bCs/>
                <w:sz w:val="20"/>
              </w:rPr>
            </w:pPr>
            <w:r w:rsidRPr="00274317">
              <w:rPr>
                <w:bCs/>
                <w:sz w:val="20"/>
              </w:rPr>
              <w:t>413,01</w:t>
            </w:r>
          </w:p>
        </w:tc>
      </w:tr>
      <w:tr w:rsidR="000C4FDE" w:rsidRPr="00CA4916" w14:paraId="060F5B41" w14:textId="77777777" w:rsidTr="00B375D7">
        <w:trPr>
          <w:trHeight w:val="240"/>
        </w:trPr>
        <w:tc>
          <w:tcPr>
            <w:tcW w:w="7013" w:type="dxa"/>
          </w:tcPr>
          <w:p w14:paraId="2CCB0755" w14:textId="77777777" w:rsidR="000C4FDE" w:rsidRPr="00274317" w:rsidRDefault="000C4FDE" w:rsidP="000C4FDE">
            <w:pPr>
              <w:pStyle w:val="Pagrindinistekstas"/>
              <w:rPr>
                <w:bCs/>
                <w:sz w:val="20"/>
              </w:rPr>
            </w:pPr>
            <w:r w:rsidRPr="00274317">
              <w:rPr>
                <w:bCs/>
                <w:sz w:val="20"/>
              </w:rPr>
              <w:t>Iš viso:</w:t>
            </w:r>
          </w:p>
        </w:tc>
        <w:tc>
          <w:tcPr>
            <w:tcW w:w="1417" w:type="dxa"/>
            <w:vAlign w:val="center"/>
          </w:tcPr>
          <w:p w14:paraId="03E512D0" w14:textId="77777777" w:rsidR="000C4FDE" w:rsidRPr="00274317" w:rsidRDefault="000C4FDE" w:rsidP="00B375D7">
            <w:pPr>
              <w:pStyle w:val="Pagrindinistekstas"/>
              <w:jc w:val="right"/>
              <w:rPr>
                <w:bCs/>
                <w:sz w:val="20"/>
              </w:rPr>
            </w:pPr>
            <w:r w:rsidRPr="00274317">
              <w:rPr>
                <w:bCs/>
                <w:sz w:val="20"/>
              </w:rPr>
              <w:t>867,07</w:t>
            </w:r>
          </w:p>
        </w:tc>
      </w:tr>
    </w:tbl>
    <w:p w14:paraId="1EBB5FEF" w14:textId="77777777" w:rsidR="00F47914" w:rsidRPr="00CA4916" w:rsidRDefault="00F47914" w:rsidP="009919A5">
      <w:pPr>
        <w:pStyle w:val="Pagrindinistekstas"/>
        <w:rPr>
          <w:b w:val="0"/>
          <w:bCs/>
          <w:sz w:val="22"/>
          <w:szCs w:val="22"/>
        </w:rPr>
      </w:pPr>
    </w:p>
    <w:p w14:paraId="581F086E" w14:textId="1EC8F62A" w:rsidR="004749F6" w:rsidRPr="00CA4916" w:rsidRDefault="000C4FDE" w:rsidP="00C27121">
      <w:pPr>
        <w:pStyle w:val="Pagrindinistekstas"/>
        <w:spacing w:line="240" w:lineRule="auto"/>
        <w:ind w:firstLine="720"/>
        <w:rPr>
          <w:bCs/>
        </w:rPr>
      </w:pPr>
      <w:r w:rsidRPr="00CA4916">
        <w:rPr>
          <w:bCs/>
        </w:rPr>
        <w:t>9</w:t>
      </w:r>
      <w:r w:rsidR="004749F6" w:rsidRPr="00CA4916">
        <w:rPr>
          <w:bCs/>
        </w:rPr>
        <w:t xml:space="preserve"> pastaba (</w:t>
      </w:r>
      <w:r w:rsidRPr="00CA4916">
        <w:rPr>
          <w:bCs/>
        </w:rPr>
        <w:t>V</w:t>
      </w:r>
      <w:r w:rsidR="004749F6" w:rsidRPr="00CA4916">
        <w:rPr>
          <w:bCs/>
        </w:rPr>
        <w:t xml:space="preserve">eiklos rezultatų ataskaita – II. ). </w:t>
      </w:r>
      <w:r w:rsidRPr="00CA4916">
        <w:rPr>
          <w:bCs/>
        </w:rPr>
        <w:t>Veiklos s</w:t>
      </w:r>
      <w:r w:rsidR="004749F6" w:rsidRPr="00CA4916">
        <w:rPr>
          <w:bCs/>
        </w:rPr>
        <w:t>ąnaudos:</w:t>
      </w:r>
    </w:p>
    <w:p w14:paraId="39935BC6" w14:textId="77777777" w:rsidR="004749F6" w:rsidRPr="00CA4916" w:rsidRDefault="004749F6" w:rsidP="00C27121">
      <w:pPr>
        <w:pStyle w:val="Pagrindinistekstas"/>
        <w:spacing w:line="240" w:lineRule="auto"/>
        <w:ind w:firstLine="720"/>
        <w:rPr>
          <w:bCs/>
          <w:i/>
          <w:iCs/>
          <w:sz w:val="20"/>
        </w:rPr>
      </w:pPr>
    </w:p>
    <w:p w14:paraId="65347F6A" w14:textId="263560E8" w:rsidR="0012688B" w:rsidRPr="00CA4916" w:rsidRDefault="006E4840" w:rsidP="00CD7E69">
      <w:pPr>
        <w:autoSpaceDE w:val="0"/>
        <w:autoSpaceDN w:val="0"/>
        <w:adjustRightInd w:val="0"/>
        <w:spacing w:line="360" w:lineRule="auto"/>
        <w:ind w:firstLine="851"/>
        <w:jc w:val="both"/>
        <w:rPr>
          <w:b w:val="0"/>
          <w:bCs/>
          <w:smallCaps w:val="0"/>
          <w:lang w:val="lt-LT"/>
        </w:rPr>
      </w:pPr>
      <w:r w:rsidRPr="00CA4916">
        <w:rPr>
          <w:b w:val="0"/>
          <w:bCs/>
          <w:smallCaps w:val="0"/>
          <w:lang w:val="lt-LT"/>
        </w:rPr>
        <w:t xml:space="preserve">Veiklos sąnaudos – pripažįstamos tą ataskaitinį </w:t>
      </w:r>
      <w:proofErr w:type="spellStart"/>
      <w:r w:rsidRPr="00CA4916">
        <w:rPr>
          <w:b w:val="0"/>
          <w:bCs/>
          <w:smallCaps w:val="0"/>
          <w:lang w:val="lt-LT"/>
        </w:rPr>
        <w:t>laikotapį</w:t>
      </w:r>
      <w:proofErr w:type="spellEnd"/>
      <w:r w:rsidRPr="00CA4916">
        <w:rPr>
          <w:b w:val="0"/>
          <w:bCs/>
          <w:smallCaps w:val="0"/>
          <w:lang w:val="lt-LT"/>
        </w:rPr>
        <w:t>, kurį jos patirtos. 2019 m. v</w:t>
      </w:r>
      <w:r w:rsidR="000C4FDE" w:rsidRPr="00CA4916">
        <w:rPr>
          <w:b w:val="0"/>
          <w:bCs/>
          <w:smallCaps w:val="0"/>
          <w:lang w:val="lt-LT"/>
        </w:rPr>
        <w:t xml:space="preserve">eiklos </w:t>
      </w:r>
      <w:r w:rsidRPr="00CA4916">
        <w:rPr>
          <w:b w:val="0"/>
          <w:bCs/>
          <w:smallCaps w:val="0"/>
          <w:lang w:val="lt-LT"/>
        </w:rPr>
        <w:t>s</w:t>
      </w:r>
      <w:r w:rsidR="004749F6" w:rsidRPr="00CA4916">
        <w:rPr>
          <w:b w:val="0"/>
          <w:bCs/>
          <w:smallCaps w:val="0"/>
          <w:lang w:val="lt-LT"/>
        </w:rPr>
        <w:t>ąnaudų straipsnyje rodomos per ataskaitinį laikotarpį patirtos sąnaudos susijusios su finansuojamų projektų įgyvendinimu</w:t>
      </w:r>
      <w:r w:rsidRPr="00CA4916">
        <w:rPr>
          <w:smallCaps w:val="0"/>
          <w:lang w:val="lt-LT"/>
        </w:rPr>
        <w:t xml:space="preserve">, </w:t>
      </w:r>
      <w:r w:rsidRPr="00CA4916">
        <w:rPr>
          <w:b w:val="0"/>
          <w:bCs/>
          <w:smallCaps w:val="0"/>
          <w:lang w:val="lt-LT"/>
        </w:rPr>
        <w:t>iš viso</w:t>
      </w:r>
      <w:r w:rsidRPr="00CA4916">
        <w:rPr>
          <w:smallCaps w:val="0"/>
          <w:lang w:val="lt-LT"/>
        </w:rPr>
        <w:t xml:space="preserve"> </w:t>
      </w:r>
      <w:r w:rsidR="004749F6" w:rsidRPr="00CA4916">
        <w:rPr>
          <w:b w:val="0"/>
          <w:bCs/>
          <w:smallCaps w:val="0"/>
          <w:lang w:val="lt-LT"/>
        </w:rPr>
        <w:t xml:space="preserve"> </w:t>
      </w:r>
      <w:r w:rsidR="00055FC9" w:rsidRPr="00CA4916">
        <w:rPr>
          <w:b w:val="0"/>
          <w:bCs/>
          <w:smallCaps w:val="0"/>
          <w:lang w:val="lt-LT"/>
        </w:rPr>
        <w:t>–</w:t>
      </w:r>
      <w:r w:rsidR="004749F6" w:rsidRPr="00CA4916">
        <w:rPr>
          <w:smallCaps w:val="0"/>
          <w:lang w:val="lt-LT"/>
        </w:rPr>
        <w:t xml:space="preserve"> </w:t>
      </w:r>
      <w:r w:rsidRPr="00CA4916">
        <w:rPr>
          <w:smallCaps w:val="0"/>
          <w:lang w:val="lt-LT"/>
        </w:rPr>
        <w:t>73 685,95</w:t>
      </w:r>
      <w:r w:rsidR="001F18B2" w:rsidRPr="00CA4916">
        <w:rPr>
          <w:smallCaps w:val="0"/>
          <w:lang w:val="lt-LT"/>
        </w:rPr>
        <w:t xml:space="preserve"> </w:t>
      </w:r>
      <w:r w:rsidR="00B21036" w:rsidRPr="00CA4916">
        <w:rPr>
          <w:smallCaps w:val="0"/>
          <w:lang w:val="lt-LT"/>
        </w:rPr>
        <w:t>Eur</w:t>
      </w:r>
      <w:r w:rsidR="004504EE" w:rsidRPr="00CA4916">
        <w:rPr>
          <w:b w:val="0"/>
          <w:bCs/>
          <w:smallCaps w:val="0"/>
          <w:lang w:val="lt-LT"/>
        </w:rPr>
        <w:t>.</w:t>
      </w:r>
      <w:r w:rsidRPr="00CA4916">
        <w:rPr>
          <w:b w:val="0"/>
          <w:bCs/>
          <w:smallCaps w:val="0"/>
          <w:lang w:val="lt-LT"/>
        </w:rPr>
        <w:t xml:space="preserve"> </w:t>
      </w:r>
    </w:p>
    <w:p w14:paraId="46E5DB07" w14:textId="3477C348" w:rsidR="006C4329" w:rsidRPr="00CA4916" w:rsidRDefault="006C4329" w:rsidP="00CD7E69">
      <w:pPr>
        <w:autoSpaceDE w:val="0"/>
        <w:autoSpaceDN w:val="0"/>
        <w:adjustRightInd w:val="0"/>
        <w:spacing w:line="360" w:lineRule="auto"/>
        <w:ind w:firstLine="851"/>
        <w:jc w:val="both"/>
        <w:rPr>
          <w:bCs/>
          <w:smallCaps w:val="0"/>
          <w:lang w:val="lt-LT"/>
        </w:rPr>
      </w:pPr>
      <w:r w:rsidRPr="00CA4916">
        <w:rPr>
          <w:bCs/>
          <w:smallCaps w:val="0"/>
          <w:lang w:val="lt-LT"/>
        </w:rPr>
        <w:t>10 pastaba (Veiklos rezultatų ataskaita – V. ). Grynasis veiklos rezultatas:</w:t>
      </w:r>
    </w:p>
    <w:p w14:paraId="2A08E019" w14:textId="599BBE71" w:rsidR="004504EE" w:rsidRPr="00CA4916" w:rsidRDefault="006E4840" w:rsidP="00CD7E69">
      <w:pPr>
        <w:autoSpaceDE w:val="0"/>
        <w:autoSpaceDN w:val="0"/>
        <w:adjustRightInd w:val="0"/>
        <w:spacing w:line="360" w:lineRule="auto"/>
        <w:ind w:firstLine="851"/>
        <w:jc w:val="both"/>
        <w:rPr>
          <w:b w:val="0"/>
          <w:bCs/>
          <w:smallCaps w:val="0"/>
          <w:lang w:val="lt-LT"/>
        </w:rPr>
      </w:pPr>
      <w:r w:rsidRPr="00CA4916">
        <w:rPr>
          <w:b w:val="0"/>
          <w:bCs/>
          <w:smallCaps w:val="0"/>
          <w:lang w:val="lt-LT"/>
        </w:rPr>
        <w:t>Grynasis veiklos rezultatas</w:t>
      </w:r>
      <w:r w:rsidR="006C4329" w:rsidRPr="00CA4916">
        <w:rPr>
          <w:b w:val="0"/>
          <w:bCs/>
          <w:smallCaps w:val="0"/>
          <w:lang w:val="lt-LT"/>
        </w:rPr>
        <w:t xml:space="preserve"> rodomas perviršis (pelnas) arba deficitas (nuostoliai), kuris apskaičiuojamas iš visų per ataskaitinį laikotarpį uždirbtų pajamų atėmus visas per ataskaitinį laikotarpį patirtas sąnaudas – </w:t>
      </w:r>
      <w:r w:rsidR="006C4329" w:rsidRPr="00CA4916">
        <w:rPr>
          <w:smallCaps w:val="0"/>
          <w:lang w:val="lt-LT"/>
        </w:rPr>
        <w:t>0,00 Eur</w:t>
      </w:r>
      <w:r w:rsidR="006C4329" w:rsidRPr="00CA4916">
        <w:rPr>
          <w:b w:val="0"/>
          <w:bCs/>
          <w:smallCaps w:val="0"/>
          <w:lang w:val="lt-LT"/>
        </w:rPr>
        <w:t xml:space="preserve">. </w:t>
      </w:r>
    </w:p>
    <w:p w14:paraId="3CA578BD" w14:textId="77777777" w:rsidR="009C2721" w:rsidRPr="00CA4916" w:rsidRDefault="009C2721" w:rsidP="00CD7E69">
      <w:pPr>
        <w:pStyle w:val="Pagrindinistekstas"/>
        <w:ind w:firstLine="720"/>
        <w:rPr>
          <w:b w:val="0"/>
          <w:bCs/>
          <w:szCs w:val="24"/>
        </w:rPr>
      </w:pPr>
    </w:p>
    <w:p w14:paraId="44EED78B" w14:textId="28F81739" w:rsidR="004749F6" w:rsidRDefault="004749F6" w:rsidP="0018215B">
      <w:pPr>
        <w:pStyle w:val="Pagrindinistekstas"/>
        <w:ind w:firstLine="720"/>
        <w:rPr>
          <w:b w:val="0"/>
          <w:bCs/>
          <w:szCs w:val="24"/>
        </w:rPr>
      </w:pPr>
      <w:r w:rsidRPr="00CA4916">
        <w:rPr>
          <w:b w:val="0"/>
          <w:bCs/>
          <w:szCs w:val="24"/>
        </w:rPr>
        <w:t xml:space="preserve">Pirmininkė </w:t>
      </w:r>
      <w:r w:rsidRPr="00CA4916">
        <w:rPr>
          <w:b w:val="0"/>
          <w:bCs/>
          <w:szCs w:val="24"/>
        </w:rPr>
        <w:tab/>
      </w:r>
      <w:r w:rsidRPr="00CA4916">
        <w:rPr>
          <w:b w:val="0"/>
          <w:bCs/>
          <w:szCs w:val="24"/>
        </w:rPr>
        <w:tab/>
      </w:r>
      <w:r w:rsidRPr="00CA4916">
        <w:rPr>
          <w:b w:val="0"/>
          <w:bCs/>
          <w:szCs w:val="24"/>
        </w:rPr>
        <w:tab/>
      </w:r>
      <w:r w:rsidRPr="00CA4916">
        <w:rPr>
          <w:b w:val="0"/>
          <w:bCs/>
          <w:szCs w:val="24"/>
        </w:rPr>
        <w:tab/>
      </w:r>
      <w:r w:rsidRPr="00CA4916">
        <w:rPr>
          <w:b w:val="0"/>
          <w:bCs/>
          <w:szCs w:val="24"/>
        </w:rPr>
        <w:tab/>
        <w:t xml:space="preserve">                        </w:t>
      </w:r>
      <w:r w:rsidRPr="00CA4916">
        <w:rPr>
          <w:b w:val="0"/>
          <w:bCs/>
          <w:szCs w:val="24"/>
        </w:rPr>
        <w:tab/>
        <w:t xml:space="preserve">Birutė </w:t>
      </w:r>
      <w:proofErr w:type="spellStart"/>
      <w:r w:rsidRPr="00CA4916">
        <w:rPr>
          <w:b w:val="0"/>
          <w:bCs/>
          <w:szCs w:val="24"/>
        </w:rPr>
        <w:t>Borovikienė</w:t>
      </w:r>
      <w:proofErr w:type="spellEnd"/>
    </w:p>
    <w:p w14:paraId="509FB8E0" w14:textId="77777777" w:rsidR="00D13DC3" w:rsidRPr="00CA4916" w:rsidRDefault="00D13DC3" w:rsidP="0018215B">
      <w:pPr>
        <w:pStyle w:val="Pagrindinistekstas"/>
        <w:ind w:firstLine="720"/>
        <w:rPr>
          <w:b w:val="0"/>
          <w:bCs/>
          <w:szCs w:val="24"/>
        </w:rPr>
      </w:pPr>
    </w:p>
    <w:p w14:paraId="4B51046B" w14:textId="77777777" w:rsidR="004749F6" w:rsidRPr="00CA4916" w:rsidRDefault="004749F6" w:rsidP="0018215B">
      <w:pPr>
        <w:pStyle w:val="Pagrindinistekstas"/>
        <w:ind w:firstLine="720"/>
        <w:rPr>
          <w:b w:val="0"/>
          <w:bCs/>
          <w:szCs w:val="24"/>
        </w:rPr>
      </w:pPr>
      <w:r w:rsidRPr="00CA4916">
        <w:rPr>
          <w:b w:val="0"/>
          <w:bCs/>
          <w:szCs w:val="24"/>
        </w:rPr>
        <w:t xml:space="preserve">Finansininkė </w:t>
      </w:r>
      <w:r w:rsidRPr="00CA4916">
        <w:rPr>
          <w:b w:val="0"/>
          <w:bCs/>
          <w:szCs w:val="24"/>
        </w:rPr>
        <w:tab/>
      </w:r>
      <w:r w:rsidRPr="00CA4916">
        <w:rPr>
          <w:b w:val="0"/>
          <w:bCs/>
          <w:szCs w:val="24"/>
        </w:rPr>
        <w:tab/>
      </w:r>
      <w:r w:rsidRPr="00CA4916">
        <w:rPr>
          <w:b w:val="0"/>
          <w:bCs/>
          <w:szCs w:val="24"/>
        </w:rPr>
        <w:tab/>
      </w:r>
      <w:r w:rsidRPr="00CA4916">
        <w:rPr>
          <w:b w:val="0"/>
          <w:bCs/>
          <w:szCs w:val="24"/>
        </w:rPr>
        <w:tab/>
      </w:r>
      <w:r w:rsidRPr="00CA4916">
        <w:rPr>
          <w:b w:val="0"/>
          <w:bCs/>
          <w:szCs w:val="24"/>
        </w:rPr>
        <w:tab/>
      </w:r>
      <w:r w:rsidRPr="00CA4916">
        <w:rPr>
          <w:b w:val="0"/>
          <w:bCs/>
          <w:szCs w:val="24"/>
        </w:rPr>
        <w:tab/>
      </w:r>
      <w:r w:rsidRPr="00CA4916">
        <w:rPr>
          <w:b w:val="0"/>
          <w:bCs/>
          <w:szCs w:val="24"/>
        </w:rPr>
        <w:tab/>
      </w:r>
      <w:r w:rsidRPr="00CA4916">
        <w:rPr>
          <w:b w:val="0"/>
          <w:bCs/>
          <w:szCs w:val="24"/>
        </w:rPr>
        <w:tab/>
        <w:t xml:space="preserve">Vida </w:t>
      </w:r>
      <w:proofErr w:type="spellStart"/>
      <w:r w:rsidRPr="00CA4916">
        <w:rPr>
          <w:b w:val="0"/>
          <w:bCs/>
          <w:szCs w:val="24"/>
        </w:rPr>
        <w:t>Rutkovskienė</w:t>
      </w:r>
      <w:proofErr w:type="spellEnd"/>
    </w:p>
    <w:sectPr w:rsidR="004749F6" w:rsidRPr="00CA4916" w:rsidSect="00554B33">
      <w:headerReference w:type="even" r:id="rId10"/>
      <w:headerReference w:type="default" r:id="rId11"/>
      <w:footerReference w:type="even" r:id="rId12"/>
      <w:footerReference w:type="default" r:id="rId13"/>
      <w:headerReference w:type="first" r:id="rId14"/>
      <w:footerReference w:type="first" r:id="rId15"/>
      <w:pgSz w:w="11906" w:h="16838"/>
      <w:pgMar w:top="993"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7611" w14:textId="77777777" w:rsidR="003E1EB2" w:rsidRDefault="003E1EB2">
      <w:r>
        <w:separator/>
      </w:r>
    </w:p>
  </w:endnote>
  <w:endnote w:type="continuationSeparator" w:id="0">
    <w:p w14:paraId="2ED49426" w14:textId="77777777" w:rsidR="003E1EB2" w:rsidRDefault="003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5B3A" w14:textId="77777777" w:rsidR="00191FDB" w:rsidRDefault="00191FD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6948" w14:textId="77777777" w:rsidR="00191FDB" w:rsidRDefault="00191FD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2099" w14:textId="77777777" w:rsidR="00191FDB" w:rsidRDefault="00191F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51D0" w14:textId="77777777" w:rsidR="003E1EB2" w:rsidRDefault="003E1EB2">
      <w:r>
        <w:separator/>
      </w:r>
    </w:p>
  </w:footnote>
  <w:footnote w:type="continuationSeparator" w:id="0">
    <w:p w14:paraId="50C57B62" w14:textId="77777777" w:rsidR="003E1EB2" w:rsidRDefault="003E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40CC" w14:textId="77777777" w:rsidR="00191FDB" w:rsidRDefault="00191FDB" w:rsidP="00A85CD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0AC13B" w14:textId="77777777" w:rsidR="00191FDB" w:rsidRDefault="00191FD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FA91" w14:textId="77777777" w:rsidR="00191FDB" w:rsidRDefault="00191FDB" w:rsidP="00A85CD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2F4C85FC" w14:textId="77777777" w:rsidR="00191FDB" w:rsidRDefault="00191FDB" w:rsidP="00D569FD">
    <w:pPr>
      <w:pStyle w:val="Antrats"/>
      <w:framePr w:wrap="around" w:vAnchor="text" w:hAnchor="margin" w:xAlign="center" w:y="1"/>
      <w:rPr>
        <w:rStyle w:val="Puslapionumeris"/>
      </w:rPr>
    </w:pPr>
  </w:p>
  <w:p w14:paraId="25BCF163" w14:textId="77777777" w:rsidR="00191FDB" w:rsidRDefault="00191FDB" w:rsidP="00A85CD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C617" w14:textId="77777777" w:rsidR="00191FDB" w:rsidRDefault="00191F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0C4A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978A5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3B844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567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247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68A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0C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C8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4CE6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CCD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3D71ED"/>
    <w:multiLevelType w:val="hybridMultilevel"/>
    <w:tmpl w:val="653ABD72"/>
    <w:lvl w:ilvl="0" w:tplc="D7382A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7106E0C"/>
    <w:multiLevelType w:val="hybridMultilevel"/>
    <w:tmpl w:val="FD949D2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03"/>
    <w:rsid w:val="000058A5"/>
    <w:rsid w:val="000073E7"/>
    <w:rsid w:val="000117C5"/>
    <w:rsid w:val="00013142"/>
    <w:rsid w:val="000147E3"/>
    <w:rsid w:val="00024EFC"/>
    <w:rsid w:val="00032056"/>
    <w:rsid w:val="000339FE"/>
    <w:rsid w:val="0003581A"/>
    <w:rsid w:val="000405DD"/>
    <w:rsid w:val="00041D97"/>
    <w:rsid w:val="00042605"/>
    <w:rsid w:val="0005050D"/>
    <w:rsid w:val="00053A87"/>
    <w:rsid w:val="00054368"/>
    <w:rsid w:val="00055FC9"/>
    <w:rsid w:val="0007435B"/>
    <w:rsid w:val="00076679"/>
    <w:rsid w:val="00080211"/>
    <w:rsid w:val="00081F1D"/>
    <w:rsid w:val="00084203"/>
    <w:rsid w:val="00084F3E"/>
    <w:rsid w:val="00085DED"/>
    <w:rsid w:val="000906B4"/>
    <w:rsid w:val="000A05E4"/>
    <w:rsid w:val="000A73EB"/>
    <w:rsid w:val="000B1B8B"/>
    <w:rsid w:val="000B790F"/>
    <w:rsid w:val="000C4FDE"/>
    <w:rsid w:val="000C7A1D"/>
    <w:rsid w:val="000D1C0E"/>
    <w:rsid w:val="000F181D"/>
    <w:rsid w:val="000F4DC7"/>
    <w:rsid w:val="00101EB8"/>
    <w:rsid w:val="00102E83"/>
    <w:rsid w:val="0010475F"/>
    <w:rsid w:val="00110E76"/>
    <w:rsid w:val="001111F1"/>
    <w:rsid w:val="00111550"/>
    <w:rsid w:val="00117A6E"/>
    <w:rsid w:val="00125418"/>
    <w:rsid w:val="0012688B"/>
    <w:rsid w:val="00134062"/>
    <w:rsid w:val="00144CAA"/>
    <w:rsid w:val="001533F3"/>
    <w:rsid w:val="00163D05"/>
    <w:rsid w:val="001652BE"/>
    <w:rsid w:val="0016666E"/>
    <w:rsid w:val="00172FF0"/>
    <w:rsid w:val="001733B5"/>
    <w:rsid w:val="00176EA1"/>
    <w:rsid w:val="0018215B"/>
    <w:rsid w:val="001826CF"/>
    <w:rsid w:val="00183024"/>
    <w:rsid w:val="0019026B"/>
    <w:rsid w:val="00190ADC"/>
    <w:rsid w:val="00191FDB"/>
    <w:rsid w:val="0019225B"/>
    <w:rsid w:val="001A3850"/>
    <w:rsid w:val="001B0A5F"/>
    <w:rsid w:val="001B405B"/>
    <w:rsid w:val="001B4CB3"/>
    <w:rsid w:val="001B6560"/>
    <w:rsid w:val="001C1CA5"/>
    <w:rsid w:val="001C25D0"/>
    <w:rsid w:val="001C3706"/>
    <w:rsid w:val="001C3A12"/>
    <w:rsid w:val="001C504A"/>
    <w:rsid w:val="001D1700"/>
    <w:rsid w:val="001D67AE"/>
    <w:rsid w:val="001E069A"/>
    <w:rsid w:val="001E3DF2"/>
    <w:rsid w:val="001E4A4B"/>
    <w:rsid w:val="001E551E"/>
    <w:rsid w:val="001F18B2"/>
    <w:rsid w:val="001F5A13"/>
    <w:rsid w:val="001F7470"/>
    <w:rsid w:val="00201C12"/>
    <w:rsid w:val="00202BD4"/>
    <w:rsid w:val="00207B9D"/>
    <w:rsid w:val="00214AAF"/>
    <w:rsid w:val="00215D27"/>
    <w:rsid w:val="00217B51"/>
    <w:rsid w:val="002219FD"/>
    <w:rsid w:val="0022244A"/>
    <w:rsid w:val="002253CA"/>
    <w:rsid w:val="002331AE"/>
    <w:rsid w:val="0023493A"/>
    <w:rsid w:val="00234B09"/>
    <w:rsid w:val="00236F63"/>
    <w:rsid w:val="00237996"/>
    <w:rsid w:val="00242E4D"/>
    <w:rsid w:val="00251B04"/>
    <w:rsid w:val="00253B76"/>
    <w:rsid w:val="0025536C"/>
    <w:rsid w:val="00255D71"/>
    <w:rsid w:val="002561CF"/>
    <w:rsid w:val="00256EF5"/>
    <w:rsid w:val="00263BCE"/>
    <w:rsid w:val="002725C2"/>
    <w:rsid w:val="00274317"/>
    <w:rsid w:val="00292B5F"/>
    <w:rsid w:val="00293A82"/>
    <w:rsid w:val="00293D43"/>
    <w:rsid w:val="0029498F"/>
    <w:rsid w:val="0029704D"/>
    <w:rsid w:val="002A2B8B"/>
    <w:rsid w:val="002A398E"/>
    <w:rsid w:val="002A5B41"/>
    <w:rsid w:val="002B2063"/>
    <w:rsid w:val="002C2E48"/>
    <w:rsid w:val="002C2F88"/>
    <w:rsid w:val="002C3584"/>
    <w:rsid w:val="002D0120"/>
    <w:rsid w:val="002D0DC5"/>
    <w:rsid w:val="002D4C72"/>
    <w:rsid w:val="002D6040"/>
    <w:rsid w:val="002D73F9"/>
    <w:rsid w:val="002D780A"/>
    <w:rsid w:val="002E0191"/>
    <w:rsid w:val="002E4066"/>
    <w:rsid w:val="002E735C"/>
    <w:rsid w:val="00300B79"/>
    <w:rsid w:val="00302DC2"/>
    <w:rsid w:val="00304A2F"/>
    <w:rsid w:val="00310965"/>
    <w:rsid w:val="00313FE0"/>
    <w:rsid w:val="003146F7"/>
    <w:rsid w:val="00315482"/>
    <w:rsid w:val="0031643D"/>
    <w:rsid w:val="00317644"/>
    <w:rsid w:val="003220E2"/>
    <w:rsid w:val="00324AE9"/>
    <w:rsid w:val="00324ED7"/>
    <w:rsid w:val="00325AF3"/>
    <w:rsid w:val="00330BD0"/>
    <w:rsid w:val="00331A39"/>
    <w:rsid w:val="003327F3"/>
    <w:rsid w:val="00335DE1"/>
    <w:rsid w:val="00337098"/>
    <w:rsid w:val="00340139"/>
    <w:rsid w:val="00343506"/>
    <w:rsid w:val="00343B69"/>
    <w:rsid w:val="003519E9"/>
    <w:rsid w:val="00372B14"/>
    <w:rsid w:val="00373165"/>
    <w:rsid w:val="00374B11"/>
    <w:rsid w:val="00376C90"/>
    <w:rsid w:val="00377E67"/>
    <w:rsid w:val="003810CE"/>
    <w:rsid w:val="0038592E"/>
    <w:rsid w:val="00385FFB"/>
    <w:rsid w:val="00387169"/>
    <w:rsid w:val="00390FC0"/>
    <w:rsid w:val="00392590"/>
    <w:rsid w:val="003A3A9C"/>
    <w:rsid w:val="003A4138"/>
    <w:rsid w:val="003B5285"/>
    <w:rsid w:val="003B6469"/>
    <w:rsid w:val="003B6E68"/>
    <w:rsid w:val="003C5504"/>
    <w:rsid w:val="003C6522"/>
    <w:rsid w:val="003D35A7"/>
    <w:rsid w:val="003D71F0"/>
    <w:rsid w:val="003D7352"/>
    <w:rsid w:val="003E1EB2"/>
    <w:rsid w:val="003F0098"/>
    <w:rsid w:val="003F03CD"/>
    <w:rsid w:val="003F1C88"/>
    <w:rsid w:val="003F3056"/>
    <w:rsid w:val="003F4E26"/>
    <w:rsid w:val="003F6ED8"/>
    <w:rsid w:val="00400EEB"/>
    <w:rsid w:val="004034A8"/>
    <w:rsid w:val="00407007"/>
    <w:rsid w:val="004073E7"/>
    <w:rsid w:val="004106E9"/>
    <w:rsid w:val="00410D24"/>
    <w:rsid w:val="00411011"/>
    <w:rsid w:val="004168C0"/>
    <w:rsid w:val="0042194A"/>
    <w:rsid w:val="0043354D"/>
    <w:rsid w:val="004408D9"/>
    <w:rsid w:val="00441653"/>
    <w:rsid w:val="004446B3"/>
    <w:rsid w:val="004448CF"/>
    <w:rsid w:val="004504EE"/>
    <w:rsid w:val="0045074E"/>
    <w:rsid w:val="004552D8"/>
    <w:rsid w:val="00456C7F"/>
    <w:rsid w:val="0045705E"/>
    <w:rsid w:val="004615DE"/>
    <w:rsid w:val="00462120"/>
    <w:rsid w:val="004643F8"/>
    <w:rsid w:val="00464A08"/>
    <w:rsid w:val="004655E0"/>
    <w:rsid w:val="004659BE"/>
    <w:rsid w:val="00465B55"/>
    <w:rsid w:val="00470ADC"/>
    <w:rsid w:val="00470C77"/>
    <w:rsid w:val="0047436C"/>
    <w:rsid w:val="004749F6"/>
    <w:rsid w:val="0047748F"/>
    <w:rsid w:val="00480704"/>
    <w:rsid w:val="00480951"/>
    <w:rsid w:val="00483173"/>
    <w:rsid w:val="004841D6"/>
    <w:rsid w:val="004860C8"/>
    <w:rsid w:val="00487537"/>
    <w:rsid w:val="00490BAB"/>
    <w:rsid w:val="004A0CE7"/>
    <w:rsid w:val="004A185A"/>
    <w:rsid w:val="004A2EC6"/>
    <w:rsid w:val="004A4185"/>
    <w:rsid w:val="004A6819"/>
    <w:rsid w:val="004A6AEB"/>
    <w:rsid w:val="004B0DEA"/>
    <w:rsid w:val="004B5038"/>
    <w:rsid w:val="004C07DA"/>
    <w:rsid w:val="004C280B"/>
    <w:rsid w:val="004C3A68"/>
    <w:rsid w:val="004C64E5"/>
    <w:rsid w:val="004C665D"/>
    <w:rsid w:val="004C6A34"/>
    <w:rsid w:val="004C7F7A"/>
    <w:rsid w:val="004D6C7B"/>
    <w:rsid w:val="004E20DC"/>
    <w:rsid w:val="004E43A9"/>
    <w:rsid w:val="004E46FE"/>
    <w:rsid w:val="004E4DD8"/>
    <w:rsid w:val="004E6673"/>
    <w:rsid w:val="004E7F19"/>
    <w:rsid w:val="004F0F3F"/>
    <w:rsid w:val="00500953"/>
    <w:rsid w:val="0051077E"/>
    <w:rsid w:val="00510B73"/>
    <w:rsid w:val="00515B6D"/>
    <w:rsid w:val="00522B79"/>
    <w:rsid w:val="00524813"/>
    <w:rsid w:val="00524BA6"/>
    <w:rsid w:val="005366AB"/>
    <w:rsid w:val="00543562"/>
    <w:rsid w:val="00544F1E"/>
    <w:rsid w:val="0054681D"/>
    <w:rsid w:val="00554B33"/>
    <w:rsid w:val="00567F0E"/>
    <w:rsid w:val="00570F21"/>
    <w:rsid w:val="00571778"/>
    <w:rsid w:val="00572EC3"/>
    <w:rsid w:val="0057647B"/>
    <w:rsid w:val="00577707"/>
    <w:rsid w:val="005802CD"/>
    <w:rsid w:val="00586CF5"/>
    <w:rsid w:val="00590CD5"/>
    <w:rsid w:val="0059246A"/>
    <w:rsid w:val="00597545"/>
    <w:rsid w:val="005A158D"/>
    <w:rsid w:val="005B595B"/>
    <w:rsid w:val="005C2E0F"/>
    <w:rsid w:val="005C7B01"/>
    <w:rsid w:val="005D3923"/>
    <w:rsid w:val="005E1532"/>
    <w:rsid w:val="005E36FA"/>
    <w:rsid w:val="005E3B69"/>
    <w:rsid w:val="005E6EC1"/>
    <w:rsid w:val="005F0F54"/>
    <w:rsid w:val="005F1BF2"/>
    <w:rsid w:val="005F3909"/>
    <w:rsid w:val="005F5BB1"/>
    <w:rsid w:val="00600365"/>
    <w:rsid w:val="006112DD"/>
    <w:rsid w:val="0061149C"/>
    <w:rsid w:val="00611F25"/>
    <w:rsid w:val="00612F4F"/>
    <w:rsid w:val="0061560E"/>
    <w:rsid w:val="00620376"/>
    <w:rsid w:val="00621C5F"/>
    <w:rsid w:val="0062266A"/>
    <w:rsid w:val="00622F42"/>
    <w:rsid w:val="00623AA4"/>
    <w:rsid w:val="006273E9"/>
    <w:rsid w:val="006307CC"/>
    <w:rsid w:val="006343E3"/>
    <w:rsid w:val="006370E9"/>
    <w:rsid w:val="00640D9A"/>
    <w:rsid w:val="00642F2D"/>
    <w:rsid w:val="0064505F"/>
    <w:rsid w:val="00652B1F"/>
    <w:rsid w:val="00652BB2"/>
    <w:rsid w:val="00653240"/>
    <w:rsid w:val="006635DA"/>
    <w:rsid w:val="0066751C"/>
    <w:rsid w:val="00670733"/>
    <w:rsid w:val="006710B0"/>
    <w:rsid w:val="0067292C"/>
    <w:rsid w:val="006916D6"/>
    <w:rsid w:val="00692DFA"/>
    <w:rsid w:val="00694A8E"/>
    <w:rsid w:val="006954AF"/>
    <w:rsid w:val="006A0812"/>
    <w:rsid w:val="006A0E1A"/>
    <w:rsid w:val="006A119D"/>
    <w:rsid w:val="006A3523"/>
    <w:rsid w:val="006B2065"/>
    <w:rsid w:val="006C06FA"/>
    <w:rsid w:val="006C36D6"/>
    <w:rsid w:val="006C4329"/>
    <w:rsid w:val="006C61C9"/>
    <w:rsid w:val="006D71F8"/>
    <w:rsid w:val="006E0B67"/>
    <w:rsid w:val="006E25B5"/>
    <w:rsid w:val="006E4840"/>
    <w:rsid w:val="006E48A1"/>
    <w:rsid w:val="006E5968"/>
    <w:rsid w:val="00712282"/>
    <w:rsid w:val="00712591"/>
    <w:rsid w:val="007167B8"/>
    <w:rsid w:val="0071698B"/>
    <w:rsid w:val="00717EE7"/>
    <w:rsid w:val="00724221"/>
    <w:rsid w:val="0073019F"/>
    <w:rsid w:val="007308DA"/>
    <w:rsid w:val="007316DC"/>
    <w:rsid w:val="00731726"/>
    <w:rsid w:val="0073768F"/>
    <w:rsid w:val="007425BB"/>
    <w:rsid w:val="007448B8"/>
    <w:rsid w:val="00745467"/>
    <w:rsid w:val="00745AC7"/>
    <w:rsid w:val="00750EDD"/>
    <w:rsid w:val="00770C6B"/>
    <w:rsid w:val="0077732E"/>
    <w:rsid w:val="00781F8B"/>
    <w:rsid w:val="00783E7B"/>
    <w:rsid w:val="007876C3"/>
    <w:rsid w:val="007939F9"/>
    <w:rsid w:val="007A3F30"/>
    <w:rsid w:val="007A7D5A"/>
    <w:rsid w:val="007B66E6"/>
    <w:rsid w:val="007C02B8"/>
    <w:rsid w:val="007C229B"/>
    <w:rsid w:val="007C3BED"/>
    <w:rsid w:val="007C70B0"/>
    <w:rsid w:val="007D364F"/>
    <w:rsid w:val="007D5968"/>
    <w:rsid w:val="007E0F82"/>
    <w:rsid w:val="007E2B27"/>
    <w:rsid w:val="007E6DEE"/>
    <w:rsid w:val="007F098F"/>
    <w:rsid w:val="007F135C"/>
    <w:rsid w:val="007F62E9"/>
    <w:rsid w:val="00801FF0"/>
    <w:rsid w:val="00802A19"/>
    <w:rsid w:val="00802DAD"/>
    <w:rsid w:val="00802DE7"/>
    <w:rsid w:val="00804680"/>
    <w:rsid w:val="00805E2F"/>
    <w:rsid w:val="008106D7"/>
    <w:rsid w:val="0081259B"/>
    <w:rsid w:val="008126B4"/>
    <w:rsid w:val="0081284C"/>
    <w:rsid w:val="00820BC7"/>
    <w:rsid w:val="008225BC"/>
    <w:rsid w:val="00825CA4"/>
    <w:rsid w:val="00826CC3"/>
    <w:rsid w:val="00830234"/>
    <w:rsid w:val="008335B5"/>
    <w:rsid w:val="00842936"/>
    <w:rsid w:val="00845400"/>
    <w:rsid w:val="00850AC3"/>
    <w:rsid w:val="008536F4"/>
    <w:rsid w:val="00853D03"/>
    <w:rsid w:val="008551EF"/>
    <w:rsid w:val="008557F7"/>
    <w:rsid w:val="00856C93"/>
    <w:rsid w:val="008578AD"/>
    <w:rsid w:val="0086424A"/>
    <w:rsid w:val="00866F40"/>
    <w:rsid w:val="00881713"/>
    <w:rsid w:val="0088505B"/>
    <w:rsid w:val="00887A26"/>
    <w:rsid w:val="00887CEF"/>
    <w:rsid w:val="00896E96"/>
    <w:rsid w:val="008A0AE3"/>
    <w:rsid w:val="008A3141"/>
    <w:rsid w:val="008A6EC1"/>
    <w:rsid w:val="008B2B1B"/>
    <w:rsid w:val="008B3418"/>
    <w:rsid w:val="008B619D"/>
    <w:rsid w:val="008C34C2"/>
    <w:rsid w:val="008C52AD"/>
    <w:rsid w:val="008C568A"/>
    <w:rsid w:val="008C6BBA"/>
    <w:rsid w:val="008C6D25"/>
    <w:rsid w:val="008D176B"/>
    <w:rsid w:val="008D31DB"/>
    <w:rsid w:val="008E0ECE"/>
    <w:rsid w:val="008E5DD9"/>
    <w:rsid w:val="008E73B4"/>
    <w:rsid w:val="008E7512"/>
    <w:rsid w:val="008F0D0C"/>
    <w:rsid w:val="008F425B"/>
    <w:rsid w:val="008F6E15"/>
    <w:rsid w:val="0091321B"/>
    <w:rsid w:val="009146D8"/>
    <w:rsid w:val="00915BB7"/>
    <w:rsid w:val="00926D9A"/>
    <w:rsid w:val="00931132"/>
    <w:rsid w:val="00942746"/>
    <w:rsid w:val="009440C3"/>
    <w:rsid w:val="0094469E"/>
    <w:rsid w:val="00955EB3"/>
    <w:rsid w:val="009726C2"/>
    <w:rsid w:val="009729B0"/>
    <w:rsid w:val="00973103"/>
    <w:rsid w:val="00974482"/>
    <w:rsid w:val="00976069"/>
    <w:rsid w:val="009761A8"/>
    <w:rsid w:val="00980D86"/>
    <w:rsid w:val="009871EF"/>
    <w:rsid w:val="00987851"/>
    <w:rsid w:val="0098793C"/>
    <w:rsid w:val="009919A5"/>
    <w:rsid w:val="0099648E"/>
    <w:rsid w:val="009A082B"/>
    <w:rsid w:val="009A30EF"/>
    <w:rsid w:val="009A4C2F"/>
    <w:rsid w:val="009A66F6"/>
    <w:rsid w:val="009B0476"/>
    <w:rsid w:val="009B5E19"/>
    <w:rsid w:val="009B7435"/>
    <w:rsid w:val="009B7733"/>
    <w:rsid w:val="009C2721"/>
    <w:rsid w:val="009C2F31"/>
    <w:rsid w:val="009C7874"/>
    <w:rsid w:val="009D0E72"/>
    <w:rsid w:val="009D2D37"/>
    <w:rsid w:val="009D3AF7"/>
    <w:rsid w:val="009D6236"/>
    <w:rsid w:val="009D6F4E"/>
    <w:rsid w:val="009E0F52"/>
    <w:rsid w:val="009E79D2"/>
    <w:rsid w:val="009F0A4D"/>
    <w:rsid w:val="009F16A3"/>
    <w:rsid w:val="009F23C4"/>
    <w:rsid w:val="009F2E6E"/>
    <w:rsid w:val="009F3F6E"/>
    <w:rsid w:val="009F484E"/>
    <w:rsid w:val="009F67FA"/>
    <w:rsid w:val="009F6EA1"/>
    <w:rsid w:val="00A01CA1"/>
    <w:rsid w:val="00A02B67"/>
    <w:rsid w:val="00A057E9"/>
    <w:rsid w:val="00A10D5C"/>
    <w:rsid w:val="00A142A3"/>
    <w:rsid w:val="00A16426"/>
    <w:rsid w:val="00A16E55"/>
    <w:rsid w:val="00A1761C"/>
    <w:rsid w:val="00A22BA5"/>
    <w:rsid w:val="00A23B87"/>
    <w:rsid w:val="00A2721F"/>
    <w:rsid w:val="00A3275A"/>
    <w:rsid w:val="00A3284F"/>
    <w:rsid w:val="00A355AA"/>
    <w:rsid w:val="00A41B95"/>
    <w:rsid w:val="00A47C50"/>
    <w:rsid w:val="00A520F0"/>
    <w:rsid w:val="00A54591"/>
    <w:rsid w:val="00A552C0"/>
    <w:rsid w:val="00A566FE"/>
    <w:rsid w:val="00A64E9F"/>
    <w:rsid w:val="00A653AA"/>
    <w:rsid w:val="00A70AF9"/>
    <w:rsid w:val="00A73502"/>
    <w:rsid w:val="00A73D3B"/>
    <w:rsid w:val="00A77FF7"/>
    <w:rsid w:val="00A80E56"/>
    <w:rsid w:val="00A81209"/>
    <w:rsid w:val="00A85CD2"/>
    <w:rsid w:val="00A960A3"/>
    <w:rsid w:val="00AA0756"/>
    <w:rsid w:val="00AA36E0"/>
    <w:rsid w:val="00AA793D"/>
    <w:rsid w:val="00AB5AC8"/>
    <w:rsid w:val="00AD0F48"/>
    <w:rsid w:val="00AD3769"/>
    <w:rsid w:val="00AD3E57"/>
    <w:rsid w:val="00AD4A7C"/>
    <w:rsid w:val="00AD7CBC"/>
    <w:rsid w:val="00AE1101"/>
    <w:rsid w:val="00AE15B7"/>
    <w:rsid w:val="00AE21D4"/>
    <w:rsid w:val="00AE26BD"/>
    <w:rsid w:val="00AE2EF0"/>
    <w:rsid w:val="00AE66E3"/>
    <w:rsid w:val="00AF4E19"/>
    <w:rsid w:val="00AF4E9B"/>
    <w:rsid w:val="00B01AF8"/>
    <w:rsid w:val="00B1127D"/>
    <w:rsid w:val="00B11989"/>
    <w:rsid w:val="00B1302E"/>
    <w:rsid w:val="00B170D1"/>
    <w:rsid w:val="00B17A27"/>
    <w:rsid w:val="00B21036"/>
    <w:rsid w:val="00B25F30"/>
    <w:rsid w:val="00B3047F"/>
    <w:rsid w:val="00B328A6"/>
    <w:rsid w:val="00B3547F"/>
    <w:rsid w:val="00B375D7"/>
    <w:rsid w:val="00B42D44"/>
    <w:rsid w:val="00B50448"/>
    <w:rsid w:val="00B50ECD"/>
    <w:rsid w:val="00B5277E"/>
    <w:rsid w:val="00B53539"/>
    <w:rsid w:val="00B5706C"/>
    <w:rsid w:val="00B62E2C"/>
    <w:rsid w:val="00B63F64"/>
    <w:rsid w:val="00B66E9E"/>
    <w:rsid w:val="00B7225E"/>
    <w:rsid w:val="00B74456"/>
    <w:rsid w:val="00B75FF5"/>
    <w:rsid w:val="00B76D21"/>
    <w:rsid w:val="00B76FDA"/>
    <w:rsid w:val="00B82983"/>
    <w:rsid w:val="00B85294"/>
    <w:rsid w:val="00B905BE"/>
    <w:rsid w:val="00B96572"/>
    <w:rsid w:val="00B96666"/>
    <w:rsid w:val="00B97B73"/>
    <w:rsid w:val="00BA3741"/>
    <w:rsid w:val="00BA39D5"/>
    <w:rsid w:val="00BA5592"/>
    <w:rsid w:val="00BA633D"/>
    <w:rsid w:val="00BB7441"/>
    <w:rsid w:val="00BC44BB"/>
    <w:rsid w:val="00BC60A9"/>
    <w:rsid w:val="00BD0687"/>
    <w:rsid w:val="00BD27C4"/>
    <w:rsid w:val="00BD48CD"/>
    <w:rsid w:val="00BD6453"/>
    <w:rsid w:val="00BF3016"/>
    <w:rsid w:val="00BF3CBD"/>
    <w:rsid w:val="00BF3ED9"/>
    <w:rsid w:val="00BF4E62"/>
    <w:rsid w:val="00C00079"/>
    <w:rsid w:val="00C015A2"/>
    <w:rsid w:val="00C02C45"/>
    <w:rsid w:val="00C02D63"/>
    <w:rsid w:val="00C03F57"/>
    <w:rsid w:val="00C13F2D"/>
    <w:rsid w:val="00C14AC3"/>
    <w:rsid w:val="00C15B43"/>
    <w:rsid w:val="00C20A13"/>
    <w:rsid w:val="00C20B5E"/>
    <w:rsid w:val="00C2592D"/>
    <w:rsid w:val="00C27121"/>
    <w:rsid w:val="00C274D5"/>
    <w:rsid w:val="00C3084A"/>
    <w:rsid w:val="00C33A58"/>
    <w:rsid w:val="00C369E4"/>
    <w:rsid w:val="00C42619"/>
    <w:rsid w:val="00C44246"/>
    <w:rsid w:val="00C57A29"/>
    <w:rsid w:val="00C620B1"/>
    <w:rsid w:val="00C63CA3"/>
    <w:rsid w:val="00C773D3"/>
    <w:rsid w:val="00C8036D"/>
    <w:rsid w:val="00C90136"/>
    <w:rsid w:val="00C90ADD"/>
    <w:rsid w:val="00CA1D05"/>
    <w:rsid w:val="00CA36ED"/>
    <w:rsid w:val="00CA3F85"/>
    <w:rsid w:val="00CA458B"/>
    <w:rsid w:val="00CA4916"/>
    <w:rsid w:val="00CB2289"/>
    <w:rsid w:val="00CB4559"/>
    <w:rsid w:val="00CB4F20"/>
    <w:rsid w:val="00CB5C67"/>
    <w:rsid w:val="00CC7791"/>
    <w:rsid w:val="00CC7B30"/>
    <w:rsid w:val="00CD217F"/>
    <w:rsid w:val="00CD5239"/>
    <w:rsid w:val="00CD7C15"/>
    <w:rsid w:val="00CD7E69"/>
    <w:rsid w:val="00CE1A40"/>
    <w:rsid w:val="00CE47EB"/>
    <w:rsid w:val="00CF0705"/>
    <w:rsid w:val="00CF1273"/>
    <w:rsid w:val="00CF5A5B"/>
    <w:rsid w:val="00CF5DF2"/>
    <w:rsid w:val="00CF7088"/>
    <w:rsid w:val="00D0290E"/>
    <w:rsid w:val="00D1219A"/>
    <w:rsid w:val="00D136CE"/>
    <w:rsid w:val="00D13DC3"/>
    <w:rsid w:val="00D147FB"/>
    <w:rsid w:val="00D14FF8"/>
    <w:rsid w:val="00D16043"/>
    <w:rsid w:val="00D175AF"/>
    <w:rsid w:val="00D20F7B"/>
    <w:rsid w:val="00D33F40"/>
    <w:rsid w:val="00D408B1"/>
    <w:rsid w:val="00D474BF"/>
    <w:rsid w:val="00D47D34"/>
    <w:rsid w:val="00D53A1A"/>
    <w:rsid w:val="00D54BAD"/>
    <w:rsid w:val="00D569FD"/>
    <w:rsid w:val="00D60650"/>
    <w:rsid w:val="00D60D6C"/>
    <w:rsid w:val="00D61E4E"/>
    <w:rsid w:val="00D64253"/>
    <w:rsid w:val="00D6565F"/>
    <w:rsid w:val="00D7363F"/>
    <w:rsid w:val="00D73C68"/>
    <w:rsid w:val="00D75AD4"/>
    <w:rsid w:val="00D76F66"/>
    <w:rsid w:val="00D83445"/>
    <w:rsid w:val="00D859F3"/>
    <w:rsid w:val="00D93F24"/>
    <w:rsid w:val="00DA0542"/>
    <w:rsid w:val="00DA1E15"/>
    <w:rsid w:val="00DA48BE"/>
    <w:rsid w:val="00DA7823"/>
    <w:rsid w:val="00DA78A7"/>
    <w:rsid w:val="00DB7F02"/>
    <w:rsid w:val="00DC24D4"/>
    <w:rsid w:val="00DF1BD7"/>
    <w:rsid w:val="00DF2178"/>
    <w:rsid w:val="00DF6C25"/>
    <w:rsid w:val="00E02455"/>
    <w:rsid w:val="00E078AC"/>
    <w:rsid w:val="00E13488"/>
    <w:rsid w:val="00E140DD"/>
    <w:rsid w:val="00E149C1"/>
    <w:rsid w:val="00E155B5"/>
    <w:rsid w:val="00E15F45"/>
    <w:rsid w:val="00E16FD7"/>
    <w:rsid w:val="00E2062C"/>
    <w:rsid w:val="00E22312"/>
    <w:rsid w:val="00E246D8"/>
    <w:rsid w:val="00E26A00"/>
    <w:rsid w:val="00E26EC3"/>
    <w:rsid w:val="00E272EE"/>
    <w:rsid w:val="00E343F5"/>
    <w:rsid w:val="00E35288"/>
    <w:rsid w:val="00E35990"/>
    <w:rsid w:val="00E45710"/>
    <w:rsid w:val="00E5266E"/>
    <w:rsid w:val="00E57A4F"/>
    <w:rsid w:val="00E622D2"/>
    <w:rsid w:val="00E627CB"/>
    <w:rsid w:val="00E6310F"/>
    <w:rsid w:val="00E6467F"/>
    <w:rsid w:val="00E666C1"/>
    <w:rsid w:val="00E67635"/>
    <w:rsid w:val="00E74D7E"/>
    <w:rsid w:val="00E75B19"/>
    <w:rsid w:val="00E75C0D"/>
    <w:rsid w:val="00E82BD8"/>
    <w:rsid w:val="00E85CE2"/>
    <w:rsid w:val="00E90047"/>
    <w:rsid w:val="00E91482"/>
    <w:rsid w:val="00E94A57"/>
    <w:rsid w:val="00E95D09"/>
    <w:rsid w:val="00E97EE7"/>
    <w:rsid w:val="00EA0305"/>
    <w:rsid w:val="00EA282E"/>
    <w:rsid w:val="00EA4454"/>
    <w:rsid w:val="00EB661E"/>
    <w:rsid w:val="00ED1374"/>
    <w:rsid w:val="00ED4D6C"/>
    <w:rsid w:val="00ED73B0"/>
    <w:rsid w:val="00EE1011"/>
    <w:rsid w:val="00EE3E53"/>
    <w:rsid w:val="00EE5668"/>
    <w:rsid w:val="00EF0477"/>
    <w:rsid w:val="00F04C6A"/>
    <w:rsid w:val="00F1001D"/>
    <w:rsid w:val="00F10FAD"/>
    <w:rsid w:val="00F14544"/>
    <w:rsid w:val="00F20329"/>
    <w:rsid w:val="00F20DB7"/>
    <w:rsid w:val="00F24CA3"/>
    <w:rsid w:val="00F30564"/>
    <w:rsid w:val="00F31896"/>
    <w:rsid w:val="00F40A89"/>
    <w:rsid w:val="00F42BB0"/>
    <w:rsid w:val="00F4303A"/>
    <w:rsid w:val="00F47914"/>
    <w:rsid w:val="00F50690"/>
    <w:rsid w:val="00F51378"/>
    <w:rsid w:val="00F5414A"/>
    <w:rsid w:val="00F549E5"/>
    <w:rsid w:val="00F56274"/>
    <w:rsid w:val="00F6558A"/>
    <w:rsid w:val="00F72F43"/>
    <w:rsid w:val="00F73169"/>
    <w:rsid w:val="00F77067"/>
    <w:rsid w:val="00F87F98"/>
    <w:rsid w:val="00F90851"/>
    <w:rsid w:val="00F937F6"/>
    <w:rsid w:val="00F9515E"/>
    <w:rsid w:val="00F96FD8"/>
    <w:rsid w:val="00FA2FCD"/>
    <w:rsid w:val="00FA4F0B"/>
    <w:rsid w:val="00FA5A0D"/>
    <w:rsid w:val="00FC24E8"/>
    <w:rsid w:val="00FC2AC2"/>
    <w:rsid w:val="00FC5E48"/>
    <w:rsid w:val="00FC6797"/>
    <w:rsid w:val="00FD78F6"/>
    <w:rsid w:val="00FE0F2C"/>
    <w:rsid w:val="00FF41F3"/>
    <w:rsid w:val="00FF4A04"/>
    <w:rsid w:val="00FF58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D981E"/>
  <w15:docId w15:val="{E09C4023-311F-4521-81A2-9E161C3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0E56"/>
    <w:rPr>
      <w:b/>
      <w:smallCaps/>
      <w:sz w:val="24"/>
      <w:lang w:val="en-GB" w:eastAsia="en-US"/>
    </w:rPr>
  </w:style>
  <w:style w:type="paragraph" w:styleId="Antrat1">
    <w:name w:val="heading 1"/>
    <w:basedOn w:val="prastasis"/>
    <w:next w:val="prastasis"/>
    <w:link w:val="Antrat1Diagrama"/>
    <w:uiPriority w:val="99"/>
    <w:qFormat/>
    <w:rsid w:val="00A80E56"/>
    <w:pPr>
      <w:keepNext/>
      <w:spacing w:line="360" w:lineRule="auto"/>
      <w:jc w:val="center"/>
      <w:outlineLvl w:val="0"/>
    </w:pPr>
    <w:rPr>
      <w:smallCaps w:val="0"/>
      <w:lang w:val="lt-LT"/>
    </w:rPr>
  </w:style>
  <w:style w:type="paragraph" w:styleId="Antrat2">
    <w:name w:val="heading 2"/>
    <w:basedOn w:val="prastasis"/>
    <w:next w:val="prastasis"/>
    <w:link w:val="Antrat2Diagrama"/>
    <w:uiPriority w:val="99"/>
    <w:qFormat/>
    <w:locked/>
    <w:rsid w:val="004106E9"/>
    <w:pPr>
      <w:keepNext/>
      <w:spacing w:before="240" w:after="60"/>
      <w:outlineLvl w:val="1"/>
    </w:pPr>
    <w:rPr>
      <w:rFonts w:ascii="Arial" w:hAnsi="Arial" w:cs="Arial"/>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61E4E"/>
    <w:rPr>
      <w:rFonts w:ascii="Cambria" w:hAnsi="Cambria" w:cs="Times New Roman"/>
      <w:b/>
      <w:bCs/>
      <w:smallCaps/>
      <w:kern w:val="32"/>
      <w:sz w:val="32"/>
      <w:szCs w:val="32"/>
      <w:lang w:val="en-GB" w:eastAsia="en-US"/>
    </w:rPr>
  </w:style>
  <w:style w:type="character" w:customStyle="1" w:styleId="Antrat2Diagrama">
    <w:name w:val="Antraštė 2 Diagrama"/>
    <w:link w:val="Antrat2"/>
    <w:uiPriority w:val="99"/>
    <w:semiHidden/>
    <w:locked/>
    <w:rsid w:val="00335DE1"/>
    <w:rPr>
      <w:rFonts w:ascii="Cambria" w:hAnsi="Cambria" w:cs="Times New Roman"/>
      <w:b/>
      <w:bCs/>
      <w:i/>
      <w:iCs/>
      <w:smallCaps/>
      <w:sz w:val="28"/>
      <w:szCs w:val="28"/>
      <w:lang w:val="en-GB" w:eastAsia="en-US"/>
    </w:rPr>
  </w:style>
  <w:style w:type="paragraph" w:styleId="Pavadinimas">
    <w:name w:val="Title"/>
    <w:basedOn w:val="prastasis"/>
    <w:link w:val="PavadinimasDiagrama"/>
    <w:uiPriority w:val="99"/>
    <w:qFormat/>
    <w:rsid w:val="00A80E56"/>
    <w:pPr>
      <w:jc w:val="center"/>
    </w:pPr>
    <w:rPr>
      <w:lang w:val="lt-LT"/>
    </w:rPr>
  </w:style>
  <w:style w:type="character" w:customStyle="1" w:styleId="PavadinimasDiagrama">
    <w:name w:val="Pavadinimas Diagrama"/>
    <w:link w:val="Pavadinimas"/>
    <w:uiPriority w:val="99"/>
    <w:locked/>
    <w:rsid w:val="00D61E4E"/>
    <w:rPr>
      <w:rFonts w:ascii="Cambria" w:hAnsi="Cambria" w:cs="Times New Roman"/>
      <w:b/>
      <w:bCs/>
      <w:smallCaps/>
      <w:kern w:val="28"/>
      <w:sz w:val="32"/>
      <w:szCs w:val="32"/>
      <w:lang w:val="en-GB" w:eastAsia="en-US"/>
    </w:rPr>
  </w:style>
  <w:style w:type="paragraph" w:styleId="Pagrindinistekstas">
    <w:name w:val="Body Text"/>
    <w:basedOn w:val="prastasis"/>
    <w:link w:val="PagrindinistekstasDiagrama"/>
    <w:uiPriority w:val="99"/>
    <w:semiHidden/>
    <w:rsid w:val="00A80E56"/>
    <w:pPr>
      <w:spacing w:line="360" w:lineRule="auto"/>
      <w:jc w:val="both"/>
    </w:pPr>
    <w:rPr>
      <w:smallCaps w:val="0"/>
      <w:lang w:val="lt-LT"/>
    </w:rPr>
  </w:style>
  <w:style w:type="character" w:customStyle="1" w:styleId="PagrindinistekstasDiagrama">
    <w:name w:val="Pagrindinis tekstas Diagrama"/>
    <w:link w:val="Pagrindinistekstas"/>
    <w:uiPriority w:val="99"/>
    <w:semiHidden/>
    <w:locked/>
    <w:rsid w:val="00D61E4E"/>
    <w:rPr>
      <w:rFonts w:cs="Times New Roman"/>
      <w:b/>
      <w:smallCaps/>
      <w:sz w:val="20"/>
      <w:szCs w:val="20"/>
      <w:lang w:val="en-GB" w:eastAsia="en-US"/>
    </w:rPr>
  </w:style>
  <w:style w:type="paragraph" w:styleId="Pagrindiniotekstotrauka2">
    <w:name w:val="Body Text Indent 2"/>
    <w:basedOn w:val="prastasis"/>
    <w:link w:val="Pagrindiniotekstotrauka2Diagrama"/>
    <w:uiPriority w:val="99"/>
    <w:rsid w:val="00DA78A7"/>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D61E4E"/>
    <w:rPr>
      <w:rFonts w:cs="Times New Roman"/>
      <w:b/>
      <w:smallCaps/>
      <w:sz w:val="20"/>
      <w:szCs w:val="20"/>
      <w:lang w:val="en-GB" w:eastAsia="en-US"/>
    </w:rPr>
  </w:style>
  <w:style w:type="paragraph" w:styleId="Pagrindinistekstas2">
    <w:name w:val="Body Text 2"/>
    <w:basedOn w:val="prastasis"/>
    <w:link w:val="Pagrindinistekstas2Diagrama"/>
    <w:uiPriority w:val="99"/>
    <w:rsid w:val="00C20A13"/>
    <w:pPr>
      <w:spacing w:after="120" w:line="480" w:lineRule="auto"/>
    </w:pPr>
  </w:style>
  <w:style w:type="character" w:customStyle="1" w:styleId="Pagrindinistekstas2Diagrama">
    <w:name w:val="Pagrindinis tekstas 2 Diagrama"/>
    <w:link w:val="Pagrindinistekstas2"/>
    <w:uiPriority w:val="99"/>
    <w:semiHidden/>
    <w:locked/>
    <w:rsid w:val="00D61E4E"/>
    <w:rPr>
      <w:rFonts w:cs="Times New Roman"/>
      <w:b/>
      <w:smallCaps/>
      <w:sz w:val="20"/>
      <w:szCs w:val="20"/>
      <w:lang w:val="en-GB" w:eastAsia="en-US"/>
    </w:rPr>
  </w:style>
  <w:style w:type="paragraph" w:styleId="Pagrindinistekstas3">
    <w:name w:val="Body Text 3"/>
    <w:basedOn w:val="prastasis"/>
    <w:link w:val="Pagrindinistekstas3Diagrama"/>
    <w:uiPriority w:val="99"/>
    <w:rsid w:val="00C20A13"/>
    <w:pPr>
      <w:spacing w:after="120"/>
    </w:pPr>
    <w:rPr>
      <w:sz w:val="16"/>
      <w:szCs w:val="16"/>
    </w:rPr>
  </w:style>
  <w:style w:type="character" w:customStyle="1" w:styleId="Pagrindinistekstas3Diagrama">
    <w:name w:val="Pagrindinis tekstas 3 Diagrama"/>
    <w:link w:val="Pagrindinistekstas3"/>
    <w:uiPriority w:val="99"/>
    <w:semiHidden/>
    <w:locked/>
    <w:rsid w:val="00D61E4E"/>
    <w:rPr>
      <w:rFonts w:cs="Times New Roman"/>
      <w:b/>
      <w:smallCaps/>
      <w:sz w:val="16"/>
      <w:szCs w:val="16"/>
      <w:lang w:val="en-GB" w:eastAsia="en-US"/>
    </w:rPr>
  </w:style>
  <w:style w:type="paragraph" w:styleId="Pagrindiniotekstotrauka3">
    <w:name w:val="Body Text Indent 3"/>
    <w:basedOn w:val="prastasis"/>
    <w:link w:val="Pagrindiniotekstotrauka3Diagrama"/>
    <w:uiPriority w:val="99"/>
    <w:rsid w:val="00C20A13"/>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D61E4E"/>
    <w:rPr>
      <w:rFonts w:cs="Times New Roman"/>
      <w:b/>
      <w:smallCaps/>
      <w:sz w:val="16"/>
      <w:szCs w:val="16"/>
      <w:lang w:val="en-GB" w:eastAsia="en-US"/>
    </w:rPr>
  </w:style>
  <w:style w:type="paragraph" w:styleId="Pagrindiniotekstotrauka">
    <w:name w:val="Body Text Indent"/>
    <w:basedOn w:val="prastasis"/>
    <w:link w:val="PagrindiniotekstotraukaDiagrama"/>
    <w:uiPriority w:val="99"/>
    <w:rsid w:val="00C20A13"/>
    <w:pPr>
      <w:spacing w:after="120"/>
      <w:ind w:left="283"/>
    </w:pPr>
  </w:style>
  <w:style w:type="character" w:customStyle="1" w:styleId="PagrindiniotekstotraukaDiagrama">
    <w:name w:val="Pagrindinio teksto įtrauka Diagrama"/>
    <w:link w:val="Pagrindiniotekstotrauka"/>
    <w:uiPriority w:val="99"/>
    <w:semiHidden/>
    <w:locked/>
    <w:rsid w:val="00D61E4E"/>
    <w:rPr>
      <w:rFonts w:cs="Times New Roman"/>
      <w:b/>
      <w:smallCaps/>
      <w:sz w:val="20"/>
      <w:szCs w:val="20"/>
      <w:lang w:val="en-GB" w:eastAsia="en-US"/>
    </w:rPr>
  </w:style>
  <w:style w:type="paragraph" w:styleId="Pagrindiniotekstopirmatrauka">
    <w:name w:val="Body Text First Indent"/>
    <w:basedOn w:val="Pagrindinistekstas"/>
    <w:link w:val="PagrindiniotekstopirmatraukaDiagrama"/>
    <w:uiPriority w:val="99"/>
    <w:rsid w:val="00C20A13"/>
    <w:pPr>
      <w:spacing w:after="120" w:line="240" w:lineRule="auto"/>
      <w:ind w:firstLine="210"/>
      <w:jc w:val="left"/>
    </w:pPr>
    <w:rPr>
      <w:smallCaps/>
      <w:lang w:val="en-GB"/>
    </w:rPr>
  </w:style>
  <w:style w:type="character" w:customStyle="1" w:styleId="PagrindiniotekstopirmatraukaDiagrama">
    <w:name w:val="Pagrindinio teksto pirma įtrauka Diagrama"/>
    <w:link w:val="Pagrindiniotekstopirmatrauka"/>
    <w:uiPriority w:val="99"/>
    <w:semiHidden/>
    <w:locked/>
    <w:rsid w:val="00D61E4E"/>
    <w:rPr>
      <w:rFonts w:cs="Times New Roman"/>
      <w:b/>
      <w:smallCaps/>
      <w:sz w:val="20"/>
      <w:szCs w:val="20"/>
      <w:lang w:val="en-GB" w:eastAsia="en-US"/>
    </w:rPr>
  </w:style>
  <w:style w:type="paragraph" w:customStyle="1" w:styleId="Stilius1">
    <w:name w:val="Stilius1"/>
    <w:basedOn w:val="prastasis"/>
    <w:uiPriority w:val="99"/>
    <w:rsid w:val="00C20A13"/>
  </w:style>
  <w:style w:type="paragraph" w:customStyle="1" w:styleId="Stilius2">
    <w:name w:val="Stilius2"/>
    <w:basedOn w:val="prastasis"/>
    <w:uiPriority w:val="99"/>
    <w:rsid w:val="00C20A13"/>
  </w:style>
  <w:style w:type="character" w:styleId="Hipersaitas">
    <w:name w:val="Hyperlink"/>
    <w:uiPriority w:val="99"/>
    <w:rsid w:val="00E90047"/>
    <w:rPr>
      <w:rFonts w:cs="Times New Roman"/>
      <w:color w:val="0000FF"/>
      <w:u w:val="single"/>
    </w:rPr>
  </w:style>
  <w:style w:type="character" w:styleId="Puslapionumeris">
    <w:name w:val="page number"/>
    <w:uiPriority w:val="99"/>
    <w:rsid w:val="00C27121"/>
    <w:rPr>
      <w:rFonts w:cs="Times New Roman"/>
    </w:rPr>
  </w:style>
  <w:style w:type="paragraph" w:styleId="Antrats">
    <w:name w:val="header"/>
    <w:basedOn w:val="prastasis"/>
    <w:link w:val="AntratsDiagrama"/>
    <w:uiPriority w:val="99"/>
    <w:rsid w:val="00A85CD2"/>
    <w:pPr>
      <w:tabs>
        <w:tab w:val="center" w:pos="4819"/>
        <w:tab w:val="right" w:pos="9638"/>
      </w:tabs>
    </w:pPr>
  </w:style>
  <w:style w:type="character" w:customStyle="1" w:styleId="AntratsDiagrama">
    <w:name w:val="Antraštės Diagrama"/>
    <w:link w:val="Antrats"/>
    <w:uiPriority w:val="99"/>
    <w:semiHidden/>
    <w:rsid w:val="00FD139D"/>
    <w:rPr>
      <w:b/>
      <w:smallCaps/>
      <w:sz w:val="24"/>
      <w:szCs w:val="20"/>
      <w:lang w:val="en-GB" w:eastAsia="en-US"/>
    </w:rPr>
  </w:style>
  <w:style w:type="paragraph" w:styleId="Porat">
    <w:name w:val="footer"/>
    <w:basedOn w:val="prastasis"/>
    <w:link w:val="PoratDiagrama"/>
    <w:uiPriority w:val="99"/>
    <w:rsid w:val="00A85CD2"/>
    <w:pPr>
      <w:tabs>
        <w:tab w:val="center" w:pos="4819"/>
        <w:tab w:val="right" w:pos="9638"/>
      </w:tabs>
    </w:pPr>
  </w:style>
  <w:style w:type="character" w:customStyle="1" w:styleId="PoratDiagrama">
    <w:name w:val="Poraštė Diagrama"/>
    <w:link w:val="Porat"/>
    <w:uiPriority w:val="99"/>
    <w:semiHidden/>
    <w:rsid w:val="00FD139D"/>
    <w:rPr>
      <w:b/>
      <w:smallCaps/>
      <w:sz w:val="24"/>
      <w:szCs w:val="20"/>
      <w:lang w:val="en-GB" w:eastAsia="en-US"/>
    </w:rPr>
  </w:style>
  <w:style w:type="paragraph" w:styleId="Debesliotekstas">
    <w:name w:val="Balloon Text"/>
    <w:basedOn w:val="prastasis"/>
    <w:link w:val="DebesliotekstasDiagrama"/>
    <w:uiPriority w:val="99"/>
    <w:semiHidden/>
    <w:unhideWhenUsed/>
    <w:rsid w:val="009919A5"/>
    <w:rPr>
      <w:rFonts w:ascii="Segoe UI" w:hAnsi="Segoe UI" w:cs="Segoe UI"/>
      <w:sz w:val="18"/>
      <w:szCs w:val="18"/>
    </w:rPr>
  </w:style>
  <w:style w:type="character" w:customStyle="1" w:styleId="DebesliotekstasDiagrama">
    <w:name w:val="Debesėlio tekstas Diagrama"/>
    <w:link w:val="Debesliotekstas"/>
    <w:uiPriority w:val="99"/>
    <w:semiHidden/>
    <w:rsid w:val="009919A5"/>
    <w:rPr>
      <w:rFonts w:ascii="Segoe UI" w:hAnsi="Segoe UI" w:cs="Segoe UI"/>
      <w:b/>
      <w:smallCaps/>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2125">
      <w:marLeft w:val="0"/>
      <w:marRight w:val="0"/>
      <w:marTop w:val="0"/>
      <w:marBottom w:val="0"/>
      <w:divBdr>
        <w:top w:val="none" w:sz="0" w:space="0" w:color="auto"/>
        <w:left w:val="none" w:sz="0" w:space="0" w:color="auto"/>
        <w:bottom w:val="none" w:sz="0" w:space="0" w:color="auto"/>
        <w:right w:val="none" w:sz="0" w:space="0" w:color="auto"/>
      </w:divBdr>
    </w:div>
    <w:div w:id="421612126">
      <w:marLeft w:val="0"/>
      <w:marRight w:val="0"/>
      <w:marTop w:val="0"/>
      <w:marBottom w:val="0"/>
      <w:divBdr>
        <w:top w:val="none" w:sz="0" w:space="0" w:color="auto"/>
        <w:left w:val="none" w:sz="0" w:space="0" w:color="auto"/>
        <w:bottom w:val="none" w:sz="0" w:space="0" w:color="auto"/>
        <w:right w:val="none" w:sz="0" w:space="0" w:color="auto"/>
      </w:divBdr>
    </w:div>
    <w:div w:id="421612127">
      <w:marLeft w:val="0"/>
      <w:marRight w:val="0"/>
      <w:marTop w:val="0"/>
      <w:marBottom w:val="0"/>
      <w:divBdr>
        <w:top w:val="none" w:sz="0" w:space="0" w:color="auto"/>
        <w:left w:val="none" w:sz="0" w:space="0" w:color="auto"/>
        <w:bottom w:val="none" w:sz="0" w:space="0" w:color="auto"/>
        <w:right w:val="none" w:sz="0" w:space="0" w:color="auto"/>
      </w:divBdr>
    </w:div>
    <w:div w:id="421612128">
      <w:marLeft w:val="0"/>
      <w:marRight w:val="0"/>
      <w:marTop w:val="0"/>
      <w:marBottom w:val="0"/>
      <w:divBdr>
        <w:top w:val="none" w:sz="0" w:space="0" w:color="auto"/>
        <w:left w:val="none" w:sz="0" w:space="0" w:color="auto"/>
        <w:bottom w:val="none" w:sz="0" w:space="0" w:color="auto"/>
        <w:right w:val="none" w:sz="0" w:space="0" w:color="auto"/>
      </w:divBdr>
    </w:div>
    <w:div w:id="421612129">
      <w:marLeft w:val="0"/>
      <w:marRight w:val="0"/>
      <w:marTop w:val="0"/>
      <w:marBottom w:val="0"/>
      <w:divBdr>
        <w:top w:val="none" w:sz="0" w:space="0" w:color="auto"/>
        <w:left w:val="none" w:sz="0" w:space="0" w:color="auto"/>
        <w:bottom w:val="none" w:sz="0" w:space="0" w:color="auto"/>
        <w:right w:val="none" w:sz="0" w:space="0" w:color="auto"/>
      </w:divBdr>
    </w:div>
    <w:div w:id="421612130">
      <w:marLeft w:val="0"/>
      <w:marRight w:val="0"/>
      <w:marTop w:val="0"/>
      <w:marBottom w:val="0"/>
      <w:divBdr>
        <w:top w:val="none" w:sz="0" w:space="0" w:color="auto"/>
        <w:left w:val="none" w:sz="0" w:space="0" w:color="auto"/>
        <w:bottom w:val="none" w:sz="0" w:space="0" w:color="auto"/>
        <w:right w:val="none" w:sz="0" w:space="0" w:color="auto"/>
      </w:divBdr>
    </w:div>
    <w:div w:id="421612131">
      <w:marLeft w:val="0"/>
      <w:marRight w:val="0"/>
      <w:marTop w:val="0"/>
      <w:marBottom w:val="0"/>
      <w:divBdr>
        <w:top w:val="none" w:sz="0" w:space="0" w:color="auto"/>
        <w:left w:val="none" w:sz="0" w:space="0" w:color="auto"/>
        <w:bottom w:val="none" w:sz="0" w:space="0" w:color="auto"/>
        <w:right w:val="none" w:sz="0" w:space="0" w:color="auto"/>
      </w:divBdr>
    </w:div>
    <w:div w:id="421612132">
      <w:marLeft w:val="0"/>
      <w:marRight w:val="0"/>
      <w:marTop w:val="0"/>
      <w:marBottom w:val="0"/>
      <w:divBdr>
        <w:top w:val="none" w:sz="0" w:space="0" w:color="auto"/>
        <w:left w:val="none" w:sz="0" w:space="0" w:color="auto"/>
        <w:bottom w:val="none" w:sz="0" w:space="0" w:color="auto"/>
        <w:right w:val="none" w:sz="0" w:space="0" w:color="auto"/>
      </w:divBdr>
    </w:div>
    <w:div w:id="421612133">
      <w:marLeft w:val="0"/>
      <w:marRight w:val="0"/>
      <w:marTop w:val="0"/>
      <w:marBottom w:val="0"/>
      <w:divBdr>
        <w:top w:val="none" w:sz="0" w:space="0" w:color="auto"/>
        <w:left w:val="none" w:sz="0" w:space="0" w:color="auto"/>
        <w:bottom w:val="none" w:sz="0" w:space="0" w:color="auto"/>
        <w:right w:val="none" w:sz="0" w:space="0" w:color="auto"/>
      </w:divBdr>
    </w:div>
    <w:div w:id="421612134">
      <w:marLeft w:val="0"/>
      <w:marRight w:val="0"/>
      <w:marTop w:val="0"/>
      <w:marBottom w:val="0"/>
      <w:divBdr>
        <w:top w:val="none" w:sz="0" w:space="0" w:color="auto"/>
        <w:left w:val="none" w:sz="0" w:space="0" w:color="auto"/>
        <w:bottom w:val="none" w:sz="0" w:space="0" w:color="auto"/>
        <w:right w:val="none" w:sz="0" w:space="0" w:color="auto"/>
      </w:divBdr>
    </w:div>
    <w:div w:id="421612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B259-C37A-4780-8C28-DDBC316C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14749</Words>
  <Characters>8407</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ASOCIACIJA ŠVENČIONIŲ RAJONO VIETOS VEIKLOS GRUPĖ</vt:lpstr>
    </vt:vector>
  </TitlesOfParts>
  <Company>Svic</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ŠVENČIONIŲ RAJONO VIETOS VEIKLOS GRUPĖ</dc:title>
  <dc:subject/>
  <dc:creator>Vida</dc:creator>
  <cp:keywords/>
  <dc:description/>
  <cp:lastModifiedBy>HP</cp:lastModifiedBy>
  <cp:revision>21</cp:revision>
  <cp:lastPrinted>2018-04-12T06:26:00Z</cp:lastPrinted>
  <dcterms:created xsi:type="dcterms:W3CDTF">2020-02-13T13:46:00Z</dcterms:created>
  <dcterms:modified xsi:type="dcterms:W3CDTF">2020-04-21T12:28:00Z</dcterms:modified>
</cp:coreProperties>
</file>