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CC" w:rsidRDefault="003924CC">
      <w:pPr>
        <w:jc w:val="center"/>
        <w:rPr>
          <w:b/>
          <w:lang w:val="lt-LT"/>
        </w:rPr>
      </w:pPr>
    </w:p>
    <w:p w:rsidR="003924CC" w:rsidRDefault="003924CC">
      <w:pPr>
        <w:jc w:val="center"/>
        <w:rPr>
          <w:b/>
          <w:lang w:val="lt-LT"/>
        </w:rPr>
      </w:pPr>
    </w:p>
    <w:p w:rsidR="003924CC" w:rsidRDefault="003924CC">
      <w:pPr>
        <w:jc w:val="center"/>
        <w:rPr>
          <w:b/>
          <w:lang w:val="lt-LT"/>
        </w:rPr>
      </w:pPr>
      <w:r>
        <w:rPr>
          <w:b/>
          <w:lang w:val="lt-LT"/>
        </w:rPr>
        <w:t>ŠVENČIONIŲ RAJONO VIETOS VEIKLOS GRUPĖS „ŠVENČIONIŲ PARTNERYSTĖ“</w:t>
      </w:r>
    </w:p>
    <w:p w:rsidR="003924CC" w:rsidRDefault="00196B81">
      <w:pPr>
        <w:jc w:val="center"/>
        <w:rPr>
          <w:b/>
          <w:lang w:val="lt-LT"/>
        </w:rPr>
      </w:pPr>
      <w:r>
        <w:rPr>
          <w:b/>
          <w:lang w:val="lt-LT"/>
        </w:rPr>
        <w:t>201</w:t>
      </w:r>
      <w:r w:rsidR="00DA447B">
        <w:rPr>
          <w:b/>
          <w:lang w:val="lt-LT"/>
        </w:rPr>
        <w:t>9</w:t>
      </w:r>
      <w:r w:rsidR="003924CC">
        <w:rPr>
          <w:b/>
          <w:lang w:val="lt-LT"/>
        </w:rPr>
        <w:t xml:space="preserve"> M. VEIKLOS  ATASKAITA</w:t>
      </w:r>
    </w:p>
    <w:p w:rsidR="003924CC" w:rsidRDefault="003924CC">
      <w:pPr>
        <w:jc w:val="both"/>
        <w:rPr>
          <w:lang w:val="lt-LT"/>
        </w:rPr>
      </w:pPr>
    </w:p>
    <w:p w:rsidR="003924CC" w:rsidRDefault="003924CC">
      <w:pPr>
        <w:jc w:val="center"/>
        <w:rPr>
          <w:b/>
          <w:lang w:val="lt-LT"/>
        </w:rPr>
      </w:pPr>
      <w:r w:rsidRPr="00735679">
        <w:rPr>
          <w:b/>
          <w:lang w:val="lt-LT"/>
        </w:rPr>
        <w:t>1.Nariai – skaičius, atstovavimas, delegavimas</w:t>
      </w:r>
    </w:p>
    <w:p w:rsidR="003424F2" w:rsidRPr="00735679" w:rsidRDefault="003424F2">
      <w:pPr>
        <w:jc w:val="center"/>
        <w:rPr>
          <w:b/>
          <w:lang w:val="lt-LT"/>
        </w:rPr>
      </w:pPr>
    </w:p>
    <w:p w:rsidR="00D9730D" w:rsidRDefault="003924CC">
      <w:pPr>
        <w:jc w:val="both"/>
        <w:rPr>
          <w:lang w:val="lt-LT"/>
        </w:rPr>
      </w:pPr>
      <w:r w:rsidRPr="00735679">
        <w:rPr>
          <w:lang w:val="lt-LT"/>
        </w:rPr>
        <w:t xml:space="preserve">          </w:t>
      </w:r>
      <w:r w:rsidR="00C521B3">
        <w:rPr>
          <w:lang w:val="lt-LT"/>
        </w:rPr>
        <w:t xml:space="preserve">Švenčionių rajono </w:t>
      </w:r>
      <w:r w:rsidRPr="00735679">
        <w:rPr>
          <w:lang w:val="lt-LT"/>
        </w:rPr>
        <w:t>VVG „Švenčionių partnerystė“ įsteigta 2004 m.</w:t>
      </w:r>
      <w:r w:rsidR="006111FB">
        <w:rPr>
          <w:lang w:val="lt-LT"/>
        </w:rPr>
        <w:t xml:space="preserve"> </w:t>
      </w:r>
      <w:r w:rsidRPr="00735679">
        <w:rPr>
          <w:lang w:val="lt-LT"/>
        </w:rPr>
        <w:t xml:space="preserve">birželio 10 d. </w:t>
      </w:r>
      <w:r w:rsidR="00DB7E96">
        <w:rPr>
          <w:lang w:val="lt-LT"/>
        </w:rPr>
        <w:t xml:space="preserve">Baltijos šalių kaimo bendruomenių programos metu įkurtos „Švenčionių partnerystės“ pagrindu. Veiklos adresas – </w:t>
      </w:r>
      <w:r w:rsidR="00DA447B">
        <w:rPr>
          <w:lang w:val="lt-LT"/>
        </w:rPr>
        <w:t xml:space="preserve">Vilniaus </w:t>
      </w:r>
      <w:r w:rsidR="00DB7E96">
        <w:rPr>
          <w:lang w:val="lt-LT"/>
        </w:rPr>
        <w:t xml:space="preserve"> g.</w:t>
      </w:r>
      <w:r w:rsidR="00DA447B">
        <w:rPr>
          <w:lang w:val="lt-LT"/>
        </w:rPr>
        <w:t>19</w:t>
      </w:r>
      <w:r w:rsidR="00DB7E96">
        <w:rPr>
          <w:lang w:val="lt-LT"/>
        </w:rPr>
        <w:t xml:space="preserve"> Švenčionys</w:t>
      </w:r>
      <w:r w:rsidR="00DA447B">
        <w:rPr>
          <w:lang w:val="lt-LT"/>
        </w:rPr>
        <w:t>.</w:t>
      </w:r>
    </w:p>
    <w:p w:rsidR="00B47216" w:rsidRDefault="00B47216">
      <w:pPr>
        <w:jc w:val="both"/>
        <w:rPr>
          <w:lang w:val="lt-LT"/>
        </w:rPr>
      </w:pPr>
      <w:r>
        <w:rPr>
          <w:lang w:val="lt-LT"/>
        </w:rPr>
        <w:t xml:space="preserve">          Organizacijos narių skaičius 201</w:t>
      </w:r>
      <w:r w:rsidR="00DA447B">
        <w:rPr>
          <w:lang w:val="lt-LT"/>
        </w:rPr>
        <w:t>9</w:t>
      </w:r>
      <w:r>
        <w:rPr>
          <w:lang w:val="lt-LT"/>
        </w:rPr>
        <w:t xml:space="preserve"> m. p</w:t>
      </w:r>
      <w:r w:rsidR="00DA447B">
        <w:rPr>
          <w:lang w:val="lt-LT"/>
        </w:rPr>
        <w:t>radžio</w:t>
      </w:r>
      <w:r>
        <w:rPr>
          <w:lang w:val="lt-LT"/>
        </w:rPr>
        <w:t xml:space="preserve">je </w:t>
      </w:r>
      <w:r w:rsidR="006F4E06">
        <w:rPr>
          <w:lang w:val="lt-LT"/>
        </w:rPr>
        <w:t xml:space="preserve">buvo </w:t>
      </w:r>
      <w:r>
        <w:rPr>
          <w:lang w:val="lt-LT"/>
        </w:rPr>
        <w:t>4</w:t>
      </w:r>
      <w:r w:rsidR="00DA447B">
        <w:rPr>
          <w:lang w:val="lt-LT"/>
        </w:rPr>
        <w:t>9</w:t>
      </w:r>
      <w:r>
        <w:rPr>
          <w:lang w:val="lt-LT"/>
        </w:rPr>
        <w:t>, iš j</w:t>
      </w:r>
      <w:r w:rsidR="00211410">
        <w:rPr>
          <w:lang w:val="lt-LT"/>
        </w:rPr>
        <w:t xml:space="preserve">ų </w:t>
      </w:r>
      <w:r w:rsidR="00DA447B">
        <w:rPr>
          <w:lang w:val="lt-LT"/>
        </w:rPr>
        <w:t>6</w:t>
      </w:r>
      <w:r w:rsidR="00211410">
        <w:rPr>
          <w:lang w:val="lt-LT"/>
        </w:rPr>
        <w:t xml:space="preserve"> asmenys </w:t>
      </w:r>
      <w:r w:rsidR="00C266F3">
        <w:rPr>
          <w:lang w:val="lt-LT"/>
        </w:rPr>
        <w:t xml:space="preserve">- </w:t>
      </w:r>
      <w:r w:rsidR="00211410">
        <w:rPr>
          <w:lang w:val="lt-LT"/>
        </w:rPr>
        <w:t>vietos va</w:t>
      </w:r>
      <w:r w:rsidR="00C266F3">
        <w:rPr>
          <w:lang w:val="lt-LT"/>
        </w:rPr>
        <w:t>ldžios atstovai</w:t>
      </w:r>
      <w:r>
        <w:rPr>
          <w:lang w:val="lt-LT"/>
        </w:rPr>
        <w:t>, 1</w:t>
      </w:r>
      <w:r w:rsidR="00DF5A98">
        <w:rPr>
          <w:lang w:val="lt-LT"/>
        </w:rPr>
        <w:t>1</w:t>
      </w:r>
      <w:r w:rsidR="00C266F3">
        <w:rPr>
          <w:lang w:val="lt-LT"/>
        </w:rPr>
        <w:t xml:space="preserve"> verslo </w:t>
      </w:r>
      <w:r>
        <w:rPr>
          <w:lang w:val="lt-LT"/>
        </w:rPr>
        <w:t xml:space="preserve"> ir 3</w:t>
      </w:r>
      <w:r w:rsidR="00DA447B">
        <w:rPr>
          <w:lang w:val="lt-LT"/>
        </w:rPr>
        <w:t>2</w:t>
      </w:r>
      <w:r>
        <w:rPr>
          <w:lang w:val="lt-LT"/>
        </w:rPr>
        <w:t xml:space="preserve"> pilietinės visuomenės atstova</w:t>
      </w:r>
      <w:r w:rsidR="00DF5A98">
        <w:rPr>
          <w:lang w:val="lt-LT"/>
        </w:rPr>
        <w:t>i</w:t>
      </w:r>
      <w:r>
        <w:rPr>
          <w:lang w:val="lt-LT"/>
        </w:rPr>
        <w:t>.</w:t>
      </w:r>
      <w:r w:rsidR="0017285A" w:rsidRPr="00735679">
        <w:rPr>
          <w:lang w:val="lt-LT"/>
        </w:rPr>
        <w:t xml:space="preserve">   </w:t>
      </w:r>
      <w:r w:rsidR="006F4E06">
        <w:rPr>
          <w:lang w:val="lt-LT"/>
        </w:rPr>
        <w:t>Per 201</w:t>
      </w:r>
      <w:r w:rsidR="00DA447B">
        <w:rPr>
          <w:lang w:val="lt-LT"/>
        </w:rPr>
        <w:t>9</w:t>
      </w:r>
      <w:r w:rsidR="00263832">
        <w:rPr>
          <w:lang w:val="lt-LT"/>
        </w:rPr>
        <w:t xml:space="preserve"> m. į VVG įstojo </w:t>
      </w:r>
      <w:r w:rsidR="00DA447B">
        <w:rPr>
          <w:lang w:val="lt-LT"/>
        </w:rPr>
        <w:t>1</w:t>
      </w:r>
      <w:r w:rsidR="00263832">
        <w:rPr>
          <w:lang w:val="lt-LT"/>
        </w:rPr>
        <w:t xml:space="preserve"> </w:t>
      </w:r>
      <w:r w:rsidR="006F4E06">
        <w:rPr>
          <w:lang w:val="lt-LT"/>
        </w:rPr>
        <w:t xml:space="preserve">kaimo bendruomenė </w:t>
      </w:r>
      <w:r w:rsidR="00DA447B">
        <w:rPr>
          <w:lang w:val="lt-LT"/>
        </w:rPr>
        <w:t>(Adutiškio „Saulėgrąža)</w:t>
      </w:r>
      <w:r w:rsidR="006F4E06">
        <w:rPr>
          <w:lang w:val="lt-LT"/>
        </w:rPr>
        <w:t xml:space="preserve">, </w:t>
      </w:r>
      <w:r w:rsidR="00DA447B">
        <w:rPr>
          <w:lang w:val="lt-LT"/>
        </w:rPr>
        <w:t xml:space="preserve">3 vietos valdžios atstovai – naujai deleguoti savivaldybės tarybos sprendimu  ir mero potvarkiu (atšaukus anksčiau buvusius 6 atstovus), </w:t>
      </w:r>
      <w:r w:rsidR="006F4E06">
        <w:rPr>
          <w:lang w:val="lt-LT"/>
        </w:rPr>
        <w:t>201</w:t>
      </w:r>
      <w:r w:rsidR="00DA447B">
        <w:rPr>
          <w:lang w:val="lt-LT"/>
        </w:rPr>
        <w:t>9</w:t>
      </w:r>
      <w:r w:rsidR="006F4E06">
        <w:rPr>
          <w:lang w:val="lt-LT"/>
        </w:rPr>
        <w:t xml:space="preserve"> m. pabaigoje VVG buvo 4</w:t>
      </w:r>
      <w:r w:rsidR="00DA447B">
        <w:rPr>
          <w:lang w:val="lt-LT"/>
        </w:rPr>
        <w:t>7</w:t>
      </w:r>
      <w:r w:rsidR="006F4E06">
        <w:rPr>
          <w:lang w:val="lt-LT"/>
        </w:rPr>
        <w:t xml:space="preserve"> </w:t>
      </w:r>
      <w:r w:rsidR="0017285A" w:rsidRPr="00735679">
        <w:rPr>
          <w:lang w:val="lt-LT"/>
        </w:rPr>
        <w:t xml:space="preserve"> </w:t>
      </w:r>
      <w:r w:rsidR="006F4E06">
        <w:rPr>
          <w:lang w:val="lt-LT"/>
        </w:rPr>
        <w:t>nariai.</w:t>
      </w:r>
      <w:r w:rsidR="0017285A" w:rsidRPr="00735679">
        <w:rPr>
          <w:lang w:val="lt-LT"/>
        </w:rPr>
        <w:t xml:space="preserve">    </w:t>
      </w:r>
    </w:p>
    <w:p w:rsidR="003924CC" w:rsidRDefault="000B6B3A">
      <w:pPr>
        <w:jc w:val="both"/>
        <w:rPr>
          <w:lang w:val="lt-LT"/>
        </w:rPr>
      </w:pPr>
      <w:r w:rsidRPr="00735679">
        <w:rPr>
          <w:lang w:val="lt-LT"/>
        </w:rPr>
        <w:t xml:space="preserve">       </w:t>
      </w:r>
      <w:r w:rsidR="002253D7">
        <w:rPr>
          <w:lang w:val="lt-LT"/>
        </w:rPr>
        <w:t xml:space="preserve">   Visi grupės nariai </w:t>
      </w:r>
      <w:r w:rsidR="0099178E">
        <w:rPr>
          <w:lang w:val="lt-LT"/>
        </w:rPr>
        <w:t xml:space="preserve">yra </w:t>
      </w:r>
      <w:r w:rsidR="002253D7">
        <w:rPr>
          <w:lang w:val="lt-LT"/>
        </w:rPr>
        <w:t>pateikę oficialius delegavimo raštus, 2 ūkininkai yra nariai kaip fiziniai asmenys, be delegavimo.</w:t>
      </w:r>
      <w:r w:rsidR="003924CC" w:rsidRPr="00735679">
        <w:rPr>
          <w:lang w:val="lt-LT"/>
        </w:rPr>
        <w:t xml:space="preserve">  </w:t>
      </w:r>
    </w:p>
    <w:p w:rsidR="00302FC1" w:rsidRDefault="00302FC1">
      <w:pPr>
        <w:jc w:val="both"/>
        <w:rPr>
          <w:lang w:val="lt-LT"/>
        </w:rPr>
      </w:pPr>
    </w:p>
    <w:tbl>
      <w:tblPr>
        <w:tblStyle w:val="Lentelstinklelis"/>
        <w:tblW w:w="9895" w:type="dxa"/>
        <w:tblLook w:val="04A0" w:firstRow="1" w:lastRow="0" w:firstColumn="1" w:lastColumn="0" w:noHBand="0" w:noVBand="1"/>
      </w:tblPr>
      <w:tblGrid>
        <w:gridCol w:w="828"/>
        <w:gridCol w:w="4837"/>
        <w:gridCol w:w="1620"/>
        <w:gridCol w:w="1366"/>
        <w:gridCol w:w="1244"/>
      </w:tblGrid>
      <w:tr w:rsidR="00C4757F" w:rsidRPr="002759AA" w:rsidTr="00360CF9">
        <w:tc>
          <w:tcPr>
            <w:tcW w:w="828" w:type="dxa"/>
            <w:shd w:val="clear" w:color="auto" w:fill="E2EFD9" w:themeFill="accent6" w:themeFillTint="33"/>
            <w:vAlign w:val="center"/>
          </w:tcPr>
          <w:p w:rsidR="00C4757F" w:rsidRPr="00A4186F" w:rsidRDefault="00C4757F" w:rsidP="00070E22">
            <w:pPr>
              <w:jc w:val="center"/>
              <w:rPr>
                <w:rFonts w:cs="Times New Roman"/>
                <w:b/>
                <w:sz w:val="20"/>
                <w:szCs w:val="20"/>
              </w:rPr>
            </w:pPr>
            <w:proofErr w:type="spellStart"/>
            <w:r w:rsidRPr="00A4186F">
              <w:rPr>
                <w:rFonts w:cs="Times New Roman"/>
                <w:b/>
                <w:sz w:val="20"/>
                <w:szCs w:val="20"/>
              </w:rPr>
              <w:t>Eil</w:t>
            </w:r>
            <w:proofErr w:type="spellEnd"/>
            <w:r w:rsidRPr="00A4186F">
              <w:rPr>
                <w:rFonts w:cs="Times New Roman"/>
                <w:b/>
                <w:sz w:val="20"/>
                <w:szCs w:val="20"/>
              </w:rPr>
              <w:t>. Nr.</w:t>
            </w:r>
          </w:p>
        </w:tc>
        <w:tc>
          <w:tcPr>
            <w:tcW w:w="4837" w:type="dxa"/>
            <w:shd w:val="clear" w:color="auto" w:fill="E2EFD9" w:themeFill="accent6" w:themeFillTint="33"/>
            <w:vAlign w:val="center"/>
          </w:tcPr>
          <w:p w:rsidR="00C4757F" w:rsidRPr="00A4186F" w:rsidRDefault="00C4757F" w:rsidP="00070E22">
            <w:pPr>
              <w:jc w:val="center"/>
              <w:rPr>
                <w:rFonts w:cs="Times New Roman"/>
                <w:b/>
                <w:sz w:val="20"/>
                <w:szCs w:val="20"/>
              </w:rPr>
            </w:pPr>
            <w:proofErr w:type="spellStart"/>
            <w:r w:rsidRPr="00A4186F">
              <w:rPr>
                <w:rFonts w:cs="Times New Roman"/>
                <w:b/>
                <w:sz w:val="20"/>
                <w:szCs w:val="20"/>
              </w:rPr>
              <w:t>Reikšmė</w:t>
            </w:r>
            <w:proofErr w:type="spellEnd"/>
          </w:p>
        </w:tc>
        <w:tc>
          <w:tcPr>
            <w:tcW w:w="1620" w:type="dxa"/>
            <w:shd w:val="clear" w:color="auto" w:fill="E2EFD9" w:themeFill="accent6" w:themeFillTint="33"/>
            <w:vAlign w:val="center"/>
          </w:tcPr>
          <w:p w:rsidR="00C4757F" w:rsidRPr="00A4186F" w:rsidRDefault="00C4757F" w:rsidP="00070E22">
            <w:pPr>
              <w:jc w:val="center"/>
              <w:rPr>
                <w:rFonts w:cs="Times New Roman"/>
                <w:b/>
                <w:sz w:val="20"/>
                <w:szCs w:val="20"/>
              </w:rPr>
            </w:pPr>
            <w:proofErr w:type="spellStart"/>
            <w:r w:rsidRPr="00A4186F">
              <w:rPr>
                <w:rFonts w:cs="Times New Roman"/>
                <w:b/>
                <w:sz w:val="20"/>
                <w:szCs w:val="20"/>
              </w:rPr>
              <w:t>Pilietinės</w:t>
            </w:r>
            <w:proofErr w:type="spellEnd"/>
            <w:r w:rsidRPr="00A4186F">
              <w:rPr>
                <w:rFonts w:cs="Times New Roman"/>
                <w:b/>
                <w:sz w:val="20"/>
                <w:szCs w:val="20"/>
              </w:rPr>
              <w:t xml:space="preserve"> </w:t>
            </w:r>
            <w:proofErr w:type="spellStart"/>
            <w:r w:rsidRPr="00A4186F">
              <w:rPr>
                <w:rFonts w:cs="Times New Roman"/>
                <w:b/>
                <w:sz w:val="20"/>
                <w:szCs w:val="20"/>
              </w:rPr>
              <w:t>visuomenės</w:t>
            </w:r>
            <w:proofErr w:type="spellEnd"/>
            <w:r w:rsidRPr="00A4186F">
              <w:rPr>
                <w:rFonts w:cs="Times New Roman"/>
                <w:b/>
                <w:sz w:val="20"/>
                <w:szCs w:val="20"/>
              </w:rPr>
              <w:t xml:space="preserve"> </w:t>
            </w:r>
            <w:proofErr w:type="spellStart"/>
            <w:r w:rsidRPr="00A4186F">
              <w:rPr>
                <w:rFonts w:cs="Times New Roman"/>
                <w:b/>
                <w:sz w:val="20"/>
                <w:szCs w:val="20"/>
              </w:rPr>
              <w:t>sektorius</w:t>
            </w:r>
            <w:proofErr w:type="spellEnd"/>
          </w:p>
        </w:tc>
        <w:tc>
          <w:tcPr>
            <w:tcW w:w="1366" w:type="dxa"/>
            <w:shd w:val="clear" w:color="auto" w:fill="E2EFD9" w:themeFill="accent6" w:themeFillTint="33"/>
            <w:vAlign w:val="center"/>
          </w:tcPr>
          <w:p w:rsidR="00C4757F" w:rsidRPr="00A4186F" w:rsidRDefault="00C4757F" w:rsidP="00070E22">
            <w:pPr>
              <w:jc w:val="center"/>
              <w:rPr>
                <w:rFonts w:cs="Times New Roman"/>
                <w:b/>
                <w:sz w:val="20"/>
                <w:szCs w:val="20"/>
              </w:rPr>
            </w:pPr>
            <w:proofErr w:type="spellStart"/>
            <w:r w:rsidRPr="00A4186F">
              <w:rPr>
                <w:rFonts w:cs="Times New Roman"/>
                <w:b/>
                <w:sz w:val="20"/>
                <w:szCs w:val="20"/>
              </w:rPr>
              <w:t>Verslo</w:t>
            </w:r>
            <w:proofErr w:type="spellEnd"/>
            <w:r w:rsidRPr="00A4186F">
              <w:rPr>
                <w:rFonts w:cs="Times New Roman"/>
                <w:b/>
                <w:sz w:val="20"/>
                <w:szCs w:val="20"/>
              </w:rPr>
              <w:t xml:space="preserve"> </w:t>
            </w:r>
            <w:proofErr w:type="spellStart"/>
            <w:r w:rsidRPr="00A4186F">
              <w:rPr>
                <w:rFonts w:cs="Times New Roman"/>
                <w:b/>
                <w:sz w:val="20"/>
                <w:szCs w:val="20"/>
              </w:rPr>
              <w:t>sektorius</w:t>
            </w:r>
            <w:proofErr w:type="spellEnd"/>
          </w:p>
        </w:tc>
        <w:tc>
          <w:tcPr>
            <w:tcW w:w="1244" w:type="dxa"/>
            <w:shd w:val="clear" w:color="auto" w:fill="E2EFD9" w:themeFill="accent6" w:themeFillTint="33"/>
            <w:vAlign w:val="center"/>
          </w:tcPr>
          <w:p w:rsidR="00C4757F" w:rsidRPr="00A4186F" w:rsidRDefault="00C4757F" w:rsidP="00070E22">
            <w:pPr>
              <w:jc w:val="center"/>
              <w:rPr>
                <w:rFonts w:cs="Times New Roman"/>
                <w:b/>
                <w:sz w:val="20"/>
                <w:szCs w:val="20"/>
              </w:rPr>
            </w:pPr>
            <w:proofErr w:type="spellStart"/>
            <w:r w:rsidRPr="00A4186F">
              <w:rPr>
                <w:rFonts w:cs="Times New Roman"/>
                <w:b/>
                <w:sz w:val="20"/>
                <w:szCs w:val="20"/>
              </w:rPr>
              <w:t>Vietos</w:t>
            </w:r>
            <w:proofErr w:type="spellEnd"/>
            <w:r w:rsidRPr="00A4186F">
              <w:rPr>
                <w:rFonts w:cs="Times New Roman"/>
                <w:b/>
                <w:sz w:val="20"/>
                <w:szCs w:val="20"/>
              </w:rPr>
              <w:t xml:space="preserve"> </w:t>
            </w:r>
            <w:proofErr w:type="spellStart"/>
            <w:r w:rsidRPr="00A4186F">
              <w:rPr>
                <w:rFonts w:cs="Times New Roman"/>
                <w:b/>
                <w:sz w:val="20"/>
                <w:szCs w:val="20"/>
              </w:rPr>
              <w:t>valdžios</w:t>
            </w:r>
            <w:proofErr w:type="spellEnd"/>
            <w:r w:rsidRPr="00A4186F">
              <w:rPr>
                <w:rFonts w:cs="Times New Roman"/>
                <w:b/>
                <w:sz w:val="20"/>
                <w:szCs w:val="20"/>
              </w:rPr>
              <w:t xml:space="preserve"> </w:t>
            </w:r>
            <w:proofErr w:type="spellStart"/>
            <w:r w:rsidRPr="00A4186F">
              <w:rPr>
                <w:rFonts w:cs="Times New Roman"/>
                <w:b/>
                <w:sz w:val="20"/>
                <w:szCs w:val="20"/>
              </w:rPr>
              <w:t>sektorius</w:t>
            </w:r>
            <w:proofErr w:type="spellEnd"/>
          </w:p>
        </w:tc>
      </w:tr>
      <w:tr w:rsidR="00C4757F" w:rsidRPr="00D671D1" w:rsidTr="00360CF9">
        <w:trPr>
          <w:trHeight w:val="301"/>
        </w:trPr>
        <w:tc>
          <w:tcPr>
            <w:tcW w:w="828" w:type="dxa"/>
            <w:vAlign w:val="center"/>
          </w:tcPr>
          <w:p w:rsidR="00C4757F" w:rsidRPr="00A4186F" w:rsidRDefault="00C4757F" w:rsidP="00070E22">
            <w:pPr>
              <w:jc w:val="center"/>
              <w:rPr>
                <w:rFonts w:cs="Times New Roman"/>
                <w:sz w:val="20"/>
                <w:szCs w:val="20"/>
              </w:rPr>
            </w:pPr>
            <w:r w:rsidRPr="00A4186F">
              <w:rPr>
                <w:rFonts w:cs="Times New Roman"/>
                <w:sz w:val="20"/>
                <w:szCs w:val="20"/>
              </w:rPr>
              <w:t>3.2.1.</w:t>
            </w:r>
          </w:p>
        </w:tc>
        <w:tc>
          <w:tcPr>
            <w:tcW w:w="4837" w:type="dxa"/>
            <w:vAlign w:val="center"/>
          </w:tcPr>
          <w:p w:rsidR="00C4757F" w:rsidRPr="00A4186F" w:rsidRDefault="00C4757F" w:rsidP="00070E22">
            <w:pPr>
              <w:jc w:val="both"/>
              <w:rPr>
                <w:rFonts w:cs="Times New Roman"/>
                <w:b/>
                <w:sz w:val="20"/>
                <w:szCs w:val="20"/>
              </w:rPr>
            </w:pPr>
            <w:r w:rsidRPr="00A4186F">
              <w:rPr>
                <w:rFonts w:cs="Times New Roman"/>
                <w:sz w:val="20"/>
                <w:szCs w:val="20"/>
              </w:rPr>
              <w:t xml:space="preserve">VVG </w:t>
            </w:r>
            <w:proofErr w:type="spellStart"/>
            <w:r w:rsidRPr="00A4186F">
              <w:rPr>
                <w:rFonts w:cs="Times New Roman"/>
                <w:sz w:val="20"/>
                <w:szCs w:val="20"/>
              </w:rPr>
              <w:t>narių</w:t>
            </w:r>
            <w:proofErr w:type="spellEnd"/>
            <w:r w:rsidRPr="00A4186F">
              <w:rPr>
                <w:rFonts w:cs="Times New Roman"/>
                <w:sz w:val="20"/>
                <w:szCs w:val="20"/>
              </w:rPr>
              <w:t xml:space="preserve"> </w:t>
            </w:r>
            <w:proofErr w:type="spellStart"/>
            <w:r w:rsidRPr="00A4186F">
              <w:rPr>
                <w:rFonts w:cs="Times New Roman"/>
                <w:sz w:val="20"/>
                <w:szCs w:val="20"/>
              </w:rPr>
              <w:t>skaičius</w:t>
            </w:r>
            <w:proofErr w:type="spellEnd"/>
            <w:r w:rsidRPr="00A4186F">
              <w:rPr>
                <w:rFonts w:cs="Times New Roman"/>
                <w:sz w:val="20"/>
                <w:szCs w:val="20"/>
              </w:rPr>
              <w:t xml:space="preserve"> </w:t>
            </w:r>
            <w:proofErr w:type="spellStart"/>
            <w:r w:rsidRPr="00A4186F">
              <w:rPr>
                <w:rFonts w:cs="Times New Roman"/>
                <w:sz w:val="20"/>
                <w:szCs w:val="20"/>
              </w:rPr>
              <w:t>praėjusių</w:t>
            </w:r>
            <w:proofErr w:type="spellEnd"/>
            <w:r w:rsidRPr="00A4186F">
              <w:rPr>
                <w:rFonts w:cs="Times New Roman"/>
                <w:sz w:val="20"/>
                <w:szCs w:val="20"/>
              </w:rPr>
              <w:t xml:space="preserve"> </w:t>
            </w:r>
            <w:proofErr w:type="spellStart"/>
            <w:r w:rsidRPr="00A4186F">
              <w:rPr>
                <w:rFonts w:cs="Times New Roman"/>
                <w:sz w:val="20"/>
                <w:szCs w:val="20"/>
              </w:rPr>
              <w:t>ataskaitinių</w:t>
            </w:r>
            <w:proofErr w:type="spellEnd"/>
            <w:r w:rsidRPr="00A4186F">
              <w:rPr>
                <w:rFonts w:cs="Times New Roman"/>
                <w:sz w:val="20"/>
                <w:szCs w:val="20"/>
              </w:rPr>
              <w:t xml:space="preserve"> </w:t>
            </w:r>
            <w:proofErr w:type="spellStart"/>
            <w:r w:rsidRPr="00A4186F">
              <w:rPr>
                <w:rFonts w:cs="Times New Roman"/>
                <w:sz w:val="20"/>
                <w:szCs w:val="20"/>
              </w:rPr>
              <w:t>metų</w:t>
            </w:r>
            <w:proofErr w:type="spellEnd"/>
            <w:r w:rsidRPr="00A4186F">
              <w:rPr>
                <w:rFonts w:cs="Times New Roman"/>
                <w:sz w:val="20"/>
                <w:szCs w:val="20"/>
              </w:rPr>
              <w:t xml:space="preserve"> (</w:t>
            </w:r>
            <w:proofErr w:type="spellStart"/>
            <w:r w:rsidRPr="00A4186F">
              <w:rPr>
                <w:rFonts w:cs="Times New Roman"/>
                <w:sz w:val="20"/>
                <w:szCs w:val="20"/>
              </w:rPr>
              <w:t>vienerių</w:t>
            </w:r>
            <w:proofErr w:type="spellEnd"/>
            <w:r w:rsidRPr="00A4186F">
              <w:rPr>
                <w:rFonts w:cs="Times New Roman"/>
                <w:sz w:val="20"/>
                <w:szCs w:val="20"/>
              </w:rPr>
              <w:t xml:space="preserve"> </w:t>
            </w:r>
            <w:proofErr w:type="spellStart"/>
            <w:r w:rsidRPr="00A4186F">
              <w:rPr>
                <w:rFonts w:cs="Times New Roman"/>
                <w:sz w:val="20"/>
                <w:szCs w:val="20"/>
              </w:rPr>
              <w:t>metų</w:t>
            </w:r>
            <w:proofErr w:type="spellEnd"/>
            <w:r w:rsidRPr="00A4186F">
              <w:rPr>
                <w:rFonts w:cs="Times New Roman"/>
                <w:sz w:val="20"/>
                <w:szCs w:val="20"/>
              </w:rPr>
              <w:t xml:space="preserve"> </w:t>
            </w:r>
            <w:proofErr w:type="spellStart"/>
            <w:r w:rsidRPr="00A4186F">
              <w:rPr>
                <w:rFonts w:cs="Times New Roman"/>
                <w:sz w:val="20"/>
                <w:szCs w:val="20"/>
              </w:rPr>
              <w:t>prieš</w:t>
            </w:r>
            <w:proofErr w:type="spellEnd"/>
            <w:r w:rsidRPr="00A4186F">
              <w:rPr>
                <w:rFonts w:cs="Times New Roman"/>
                <w:sz w:val="20"/>
                <w:szCs w:val="20"/>
              </w:rPr>
              <w:t xml:space="preserve"> </w:t>
            </w:r>
            <w:proofErr w:type="spellStart"/>
            <w:r w:rsidRPr="00A4186F">
              <w:rPr>
                <w:rFonts w:cs="Times New Roman"/>
                <w:sz w:val="20"/>
                <w:szCs w:val="20"/>
              </w:rPr>
              <w:t>ataskaitinius</w:t>
            </w:r>
            <w:proofErr w:type="spellEnd"/>
            <w:r w:rsidRPr="00A4186F">
              <w:rPr>
                <w:rFonts w:cs="Times New Roman"/>
                <w:sz w:val="20"/>
                <w:szCs w:val="20"/>
              </w:rPr>
              <w:t xml:space="preserve"> </w:t>
            </w:r>
            <w:proofErr w:type="spellStart"/>
            <w:r w:rsidRPr="00A4186F">
              <w:rPr>
                <w:rFonts w:cs="Times New Roman"/>
                <w:sz w:val="20"/>
                <w:szCs w:val="20"/>
              </w:rPr>
              <w:t>metus</w:t>
            </w:r>
            <w:proofErr w:type="spellEnd"/>
            <w:r w:rsidRPr="00A4186F">
              <w:rPr>
                <w:rFonts w:cs="Times New Roman"/>
                <w:sz w:val="20"/>
                <w:szCs w:val="20"/>
              </w:rPr>
              <w:t xml:space="preserve">) </w:t>
            </w:r>
            <w:proofErr w:type="spellStart"/>
            <w:r w:rsidRPr="00A4186F">
              <w:rPr>
                <w:rFonts w:cs="Times New Roman"/>
                <w:sz w:val="20"/>
                <w:szCs w:val="20"/>
              </w:rPr>
              <w:t>pabaigoje</w:t>
            </w:r>
            <w:proofErr w:type="spellEnd"/>
            <w:r w:rsidRPr="00A4186F">
              <w:rPr>
                <w:rFonts w:cs="Times New Roman"/>
                <w:sz w:val="20"/>
                <w:szCs w:val="20"/>
              </w:rPr>
              <w:t xml:space="preserve"> (</w:t>
            </w:r>
            <w:proofErr w:type="spellStart"/>
            <w:r w:rsidRPr="00A4186F">
              <w:rPr>
                <w:rFonts w:cs="Times New Roman"/>
                <w:sz w:val="20"/>
                <w:szCs w:val="20"/>
              </w:rPr>
              <w:t>vnt</w:t>
            </w:r>
            <w:proofErr w:type="spellEnd"/>
            <w:r w:rsidRPr="00A4186F">
              <w:rPr>
                <w:rFonts w:cs="Times New Roman"/>
                <w:sz w:val="20"/>
                <w:szCs w:val="20"/>
              </w:rPr>
              <w:t>.)</w:t>
            </w:r>
          </w:p>
        </w:tc>
        <w:tc>
          <w:tcPr>
            <w:tcW w:w="1620" w:type="dxa"/>
            <w:vAlign w:val="center"/>
          </w:tcPr>
          <w:p w:rsidR="00C4757F" w:rsidRPr="00A4186F" w:rsidRDefault="00C4757F" w:rsidP="00070E22">
            <w:pPr>
              <w:jc w:val="center"/>
              <w:rPr>
                <w:rFonts w:cs="Times New Roman"/>
                <w:b/>
                <w:sz w:val="20"/>
                <w:szCs w:val="20"/>
              </w:rPr>
            </w:pPr>
            <w:r w:rsidRPr="00A4186F">
              <w:rPr>
                <w:rFonts w:cs="Times New Roman"/>
                <w:b/>
                <w:sz w:val="20"/>
                <w:szCs w:val="20"/>
              </w:rPr>
              <w:t>32</w:t>
            </w:r>
          </w:p>
        </w:tc>
        <w:tc>
          <w:tcPr>
            <w:tcW w:w="1366" w:type="dxa"/>
            <w:vAlign w:val="center"/>
          </w:tcPr>
          <w:p w:rsidR="00C4757F" w:rsidRPr="00A4186F" w:rsidRDefault="00C4757F" w:rsidP="00070E22">
            <w:pPr>
              <w:jc w:val="center"/>
              <w:rPr>
                <w:rFonts w:cs="Times New Roman"/>
                <w:b/>
                <w:sz w:val="20"/>
                <w:szCs w:val="20"/>
              </w:rPr>
            </w:pPr>
            <w:r w:rsidRPr="00A4186F">
              <w:rPr>
                <w:rFonts w:cs="Times New Roman"/>
                <w:b/>
                <w:sz w:val="20"/>
                <w:szCs w:val="20"/>
              </w:rPr>
              <w:t>11</w:t>
            </w:r>
          </w:p>
        </w:tc>
        <w:tc>
          <w:tcPr>
            <w:tcW w:w="1244" w:type="dxa"/>
            <w:vAlign w:val="center"/>
          </w:tcPr>
          <w:p w:rsidR="00C4757F" w:rsidRPr="00A4186F" w:rsidRDefault="00C4757F" w:rsidP="00070E22">
            <w:pPr>
              <w:jc w:val="center"/>
              <w:rPr>
                <w:rFonts w:cs="Times New Roman"/>
                <w:b/>
                <w:sz w:val="20"/>
                <w:szCs w:val="20"/>
              </w:rPr>
            </w:pPr>
            <w:r w:rsidRPr="00A4186F">
              <w:rPr>
                <w:rFonts w:cs="Times New Roman"/>
                <w:b/>
                <w:sz w:val="20"/>
                <w:szCs w:val="20"/>
              </w:rPr>
              <w:t>6</w:t>
            </w:r>
          </w:p>
        </w:tc>
      </w:tr>
      <w:tr w:rsidR="00C4757F" w:rsidRPr="00D671D1" w:rsidTr="00360CF9">
        <w:trPr>
          <w:trHeight w:val="263"/>
        </w:trPr>
        <w:tc>
          <w:tcPr>
            <w:tcW w:w="828" w:type="dxa"/>
            <w:vAlign w:val="center"/>
          </w:tcPr>
          <w:p w:rsidR="00C4757F" w:rsidRPr="00A4186F" w:rsidRDefault="00C4757F" w:rsidP="00070E22">
            <w:pPr>
              <w:jc w:val="center"/>
              <w:rPr>
                <w:rFonts w:cs="Times New Roman"/>
                <w:sz w:val="20"/>
                <w:szCs w:val="20"/>
              </w:rPr>
            </w:pPr>
            <w:r w:rsidRPr="00A4186F">
              <w:rPr>
                <w:rFonts w:cs="Times New Roman"/>
                <w:sz w:val="20"/>
                <w:szCs w:val="20"/>
              </w:rPr>
              <w:t>3.2.2.</w:t>
            </w:r>
          </w:p>
        </w:tc>
        <w:tc>
          <w:tcPr>
            <w:tcW w:w="4837" w:type="dxa"/>
            <w:vAlign w:val="center"/>
          </w:tcPr>
          <w:p w:rsidR="00C4757F" w:rsidRPr="00A4186F" w:rsidRDefault="00C4757F" w:rsidP="00070E22">
            <w:pPr>
              <w:jc w:val="both"/>
              <w:rPr>
                <w:rFonts w:cs="Times New Roman"/>
                <w:b/>
                <w:sz w:val="20"/>
                <w:szCs w:val="20"/>
              </w:rPr>
            </w:pPr>
            <w:proofErr w:type="spellStart"/>
            <w:r w:rsidRPr="00A4186F">
              <w:rPr>
                <w:rFonts w:cs="Times New Roman"/>
                <w:sz w:val="20"/>
                <w:szCs w:val="20"/>
              </w:rPr>
              <w:t>Nauji</w:t>
            </w:r>
            <w:proofErr w:type="spellEnd"/>
            <w:r w:rsidRPr="00A4186F">
              <w:rPr>
                <w:rFonts w:cs="Times New Roman"/>
                <w:sz w:val="20"/>
                <w:szCs w:val="20"/>
              </w:rPr>
              <w:t xml:space="preserve"> VVG </w:t>
            </w:r>
            <w:proofErr w:type="spellStart"/>
            <w:r w:rsidRPr="00A4186F">
              <w:rPr>
                <w:rFonts w:cs="Times New Roman"/>
                <w:sz w:val="20"/>
                <w:szCs w:val="20"/>
              </w:rPr>
              <w:t>nariai</w:t>
            </w:r>
            <w:proofErr w:type="spellEnd"/>
            <w:r w:rsidRPr="00A4186F">
              <w:rPr>
                <w:rFonts w:cs="Times New Roman"/>
                <w:sz w:val="20"/>
                <w:szCs w:val="20"/>
              </w:rPr>
              <w:t xml:space="preserve"> </w:t>
            </w:r>
            <w:proofErr w:type="spellStart"/>
            <w:r w:rsidRPr="00A4186F">
              <w:rPr>
                <w:rFonts w:cs="Times New Roman"/>
                <w:sz w:val="20"/>
                <w:szCs w:val="20"/>
              </w:rPr>
              <w:t>ataskaitiniais</w:t>
            </w:r>
            <w:proofErr w:type="spellEnd"/>
            <w:r w:rsidRPr="00A4186F">
              <w:rPr>
                <w:rFonts w:cs="Times New Roman"/>
                <w:sz w:val="20"/>
                <w:szCs w:val="20"/>
              </w:rPr>
              <w:t xml:space="preserve"> </w:t>
            </w:r>
            <w:proofErr w:type="spellStart"/>
            <w:r w:rsidRPr="00A4186F">
              <w:rPr>
                <w:rFonts w:cs="Times New Roman"/>
                <w:sz w:val="20"/>
                <w:szCs w:val="20"/>
              </w:rPr>
              <w:t>metais</w:t>
            </w:r>
            <w:proofErr w:type="spellEnd"/>
            <w:r w:rsidRPr="00A4186F">
              <w:rPr>
                <w:rFonts w:cs="Times New Roman"/>
                <w:sz w:val="20"/>
                <w:szCs w:val="20"/>
              </w:rPr>
              <w:t xml:space="preserve"> (</w:t>
            </w:r>
            <w:proofErr w:type="spellStart"/>
            <w:r w:rsidRPr="00A4186F">
              <w:rPr>
                <w:rFonts w:cs="Times New Roman"/>
                <w:sz w:val="20"/>
                <w:szCs w:val="20"/>
              </w:rPr>
              <w:t>vnt</w:t>
            </w:r>
            <w:proofErr w:type="spellEnd"/>
            <w:r w:rsidRPr="00A4186F">
              <w:rPr>
                <w:rFonts w:cs="Times New Roman"/>
                <w:sz w:val="20"/>
                <w:szCs w:val="20"/>
              </w:rPr>
              <w:t>.)</w:t>
            </w:r>
          </w:p>
        </w:tc>
        <w:tc>
          <w:tcPr>
            <w:tcW w:w="1620" w:type="dxa"/>
            <w:vAlign w:val="center"/>
          </w:tcPr>
          <w:p w:rsidR="00C4757F" w:rsidRPr="00A4186F" w:rsidRDefault="00C4757F" w:rsidP="00070E22">
            <w:pPr>
              <w:jc w:val="center"/>
              <w:rPr>
                <w:rFonts w:cs="Times New Roman"/>
                <w:b/>
                <w:sz w:val="20"/>
                <w:szCs w:val="20"/>
              </w:rPr>
            </w:pPr>
            <w:r w:rsidRPr="00A4186F">
              <w:rPr>
                <w:rFonts w:cs="Times New Roman"/>
                <w:b/>
                <w:sz w:val="20"/>
                <w:szCs w:val="20"/>
              </w:rPr>
              <w:t>1</w:t>
            </w:r>
          </w:p>
        </w:tc>
        <w:tc>
          <w:tcPr>
            <w:tcW w:w="1366" w:type="dxa"/>
            <w:vAlign w:val="center"/>
          </w:tcPr>
          <w:p w:rsidR="00C4757F" w:rsidRPr="00A4186F" w:rsidRDefault="00C4757F" w:rsidP="00070E22">
            <w:pPr>
              <w:jc w:val="center"/>
              <w:rPr>
                <w:rFonts w:cs="Times New Roman"/>
                <w:bCs/>
                <w:sz w:val="20"/>
                <w:szCs w:val="20"/>
              </w:rPr>
            </w:pPr>
            <w:r w:rsidRPr="00A4186F">
              <w:rPr>
                <w:rFonts w:cs="Times New Roman"/>
                <w:bCs/>
                <w:sz w:val="20"/>
                <w:szCs w:val="20"/>
              </w:rPr>
              <w:t>-</w:t>
            </w:r>
          </w:p>
        </w:tc>
        <w:tc>
          <w:tcPr>
            <w:tcW w:w="1244" w:type="dxa"/>
            <w:vAlign w:val="center"/>
          </w:tcPr>
          <w:p w:rsidR="00C4757F" w:rsidRPr="00A4186F" w:rsidRDefault="00C4757F" w:rsidP="00070E22">
            <w:pPr>
              <w:jc w:val="center"/>
              <w:rPr>
                <w:rFonts w:cs="Times New Roman"/>
                <w:b/>
                <w:color w:val="000000" w:themeColor="text1"/>
                <w:sz w:val="20"/>
                <w:szCs w:val="20"/>
              </w:rPr>
            </w:pPr>
            <w:r w:rsidRPr="00A4186F">
              <w:rPr>
                <w:rFonts w:cs="Times New Roman"/>
                <w:b/>
                <w:color w:val="000000" w:themeColor="text1"/>
                <w:sz w:val="20"/>
                <w:szCs w:val="20"/>
              </w:rPr>
              <w:t>3</w:t>
            </w:r>
          </w:p>
        </w:tc>
      </w:tr>
      <w:tr w:rsidR="00C4757F" w:rsidRPr="00D671D1" w:rsidTr="00360CF9">
        <w:trPr>
          <w:trHeight w:val="268"/>
        </w:trPr>
        <w:tc>
          <w:tcPr>
            <w:tcW w:w="828" w:type="dxa"/>
            <w:vAlign w:val="center"/>
          </w:tcPr>
          <w:p w:rsidR="00C4757F" w:rsidRPr="00A4186F" w:rsidRDefault="00C4757F" w:rsidP="00070E22">
            <w:pPr>
              <w:jc w:val="center"/>
              <w:rPr>
                <w:rFonts w:cs="Times New Roman"/>
                <w:sz w:val="20"/>
                <w:szCs w:val="20"/>
              </w:rPr>
            </w:pPr>
            <w:r w:rsidRPr="00A4186F">
              <w:rPr>
                <w:rFonts w:cs="Times New Roman"/>
                <w:sz w:val="20"/>
                <w:szCs w:val="20"/>
              </w:rPr>
              <w:t>3.2.3.</w:t>
            </w:r>
          </w:p>
        </w:tc>
        <w:tc>
          <w:tcPr>
            <w:tcW w:w="4837" w:type="dxa"/>
            <w:vAlign w:val="center"/>
          </w:tcPr>
          <w:p w:rsidR="00C4757F" w:rsidRPr="00A4186F" w:rsidRDefault="00C4757F" w:rsidP="00070E22">
            <w:pPr>
              <w:jc w:val="both"/>
              <w:rPr>
                <w:rFonts w:cs="Times New Roman"/>
                <w:b/>
                <w:sz w:val="20"/>
                <w:szCs w:val="20"/>
              </w:rPr>
            </w:pPr>
            <w:proofErr w:type="spellStart"/>
            <w:r w:rsidRPr="00A4186F">
              <w:rPr>
                <w:rFonts w:cs="Times New Roman"/>
                <w:sz w:val="20"/>
                <w:szCs w:val="20"/>
              </w:rPr>
              <w:t>Pasitraukę</w:t>
            </w:r>
            <w:proofErr w:type="spellEnd"/>
            <w:r w:rsidRPr="00A4186F">
              <w:rPr>
                <w:rFonts w:cs="Times New Roman"/>
                <w:sz w:val="20"/>
                <w:szCs w:val="20"/>
              </w:rPr>
              <w:t xml:space="preserve"> VVG </w:t>
            </w:r>
            <w:proofErr w:type="spellStart"/>
            <w:proofErr w:type="gramStart"/>
            <w:r w:rsidRPr="00A4186F">
              <w:rPr>
                <w:rFonts w:cs="Times New Roman"/>
                <w:sz w:val="20"/>
                <w:szCs w:val="20"/>
              </w:rPr>
              <w:t>nariai</w:t>
            </w:r>
            <w:proofErr w:type="spellEnd"/>
            <w:r w:rsidRPr="00A4186F">
              <w:rPr>
                <w:rFonts w:cs="Times New Roman"/>
                <w:sz w:val="20"/>
                <w:szCs w:val="20"/>
              </w:rPr>
              <w:t xml:space="preserve">  </w:t>
            </w:r>
            <w:proofErr w:type="spellStart"/>
            <w:r w:rsidRPr="00A4186F">
              <w:rPr>
                <w:rFonts w:cs="Times New Roman"/>
                <w:sz w:val="20"/>
                <w:szCs w:val="20"/>
              </w:rPr>
              <w:t>ataskaitiniais</w:t>
            </w:r>
            <w:proofErr w:type="spellEnd"/>
            <w:proofErr w:type="gramEnd"/>
            <w:r w:rsidRPr="00A4186F">
              <w:rPr>
                <w:rFonts w:cs="Times New Roman"/>
                <w:sz w:val="20"/>
                <w:szCs w:val="20"/>
              </w:rPr>
              <w:t xml:space="preserve"> </w:t>
            </w:r>
            <w:proofErr w:type="spellStart"/>
            <w:r w:rsidRPr="00A4186F">
              <w:rPr>
                <w:rFonts w:cs="Times New Roman"/>
                <w:sz w:val="20"/>
                <w:szCs w:val="20"/>
              </w:rPr>
              <w:t>metais</w:t>
            </w:r>
            <w:proofErr w:type="spellEnd"/>
            <w:r w:rsidRPr="00A4186F">
              <w:rPr>
                <w:rFonts w:cs="Times New Roman"/>
                <w:sz w:val="20"/>
                <w:szCs w:val="20"/>
              </w:rPr>
              <w:t xml:space="preserve"> (</w:t>
            </w:r>
            <w:proofErr w:type="spellStart"/>
            <w:r w:rsidRPr="00A4186F">
              <w:rPr>
                <w:rFonts w:cs="Times New Roman"/>
                <w:sz w:val="20"/>
                <w:szCs w:val="20"/>
              </w:rPr>
              <w:t>vnt</w:t>
            </w:r>
            <w:proofErr w:type="spellEnd"/>
            <w:r w:rsidRPr="00A4186F">
              <w:rPr>
                <w:rFonts w:cs="Times New Roman"/>
                <w:sz w:val="20"/>
                <w:szCs w:val="20"/>
              </w:rPr>
              <w:t>.)</w:t>
            </w:r>
          </w:p>
        </w:tc>
        <w:tc>
          <w:tcPr>
            <w:tcW w:w="1620" w:type="dxa"/>
            <w:vAlign w:val="center"/>
          </w:tcPr>
          <w:p w:rsidR="00C4757F" w:rsidRPr="00A4186F" w:rsidRDefault="00C4757F" w:rsidP="00070E22">
            <w:pPr>
              <w:jc w:val="center"/>
              <w:rPr>
                <w:rFonts w:cs="Times New Roman"/>
                <w:bCs/>
                <w:sz w:val="20"/>
                <w:szCs w:val="20"/>
              </w:rPr>
            </w:pPr>
            <w:r w:rsidRPr="00A4186F">
              <w:rPr>
                <w:rFonts w:cs="Times New Roman"/>
                <w:bCs/>
                <w:sz w:val="20"/>
                <w:szCs w:val="20"/>
              </w:rPr>
              <w:t>-</w:t>
            </w:r>
          </w:p>
        </w:tc>
        <w:tc>
          <w:tcPr>
            <w:tcW w:w="1366" w:type="dxa"/>
            <w:vAlign w:val="center"/>
          </w:tcPr>
          <w:p w:rsidR="00C4757F" w:rsidRPr="00A4186F" w:rsidRDefault="00C4757F" w:rsidP="00070E22">
            <w:pPr>
              <w:jc w:val="center"/>
              <w:rPr>
                <w:rFonts w:cs="Times New Roman"/>
                <w:bCs/>
                <w:sz w:val="20"/>
                <w:szCs w:val="20"/>
              </w:rPr>
            </w:pPr>
            <w:r w:rsidRPr="00A4186F">
              <w:rPr>
                <w:rFonts w:cs="Times New Roman"/>
                <w:bCs/>
                <w:sz w:val="20"/>
                <w:szCs w:val="20"/>
              </w:rPr>
              <w:t>-</w:t>
            </w:r>
          </w:p>
        </w:tc>
        <w:tc>
          <w:tcPr>
            <w:tcW w:w="1244" w:type="dxa"/>
            <w:vAlign w:val="center"/>
          </w:tcPr>
          <w:p w:rsidR="00C4757F" w:rsidRPr="00A4186F" w:rsidRDefault="00C4757F" w:rsidP="00070E22">
            <w:pPr>
              <w:jc w:val="center"/>
              <w:rPr>
                <w:rFonts w:cs="Times New Roman"/>
                <w:b/>
                <w:color w:val="000000" w:themeColor="text1"/>
                <w:sz w:val="20"/>
                <w:szCs w:val="20"/>
              </w:rPr>
            </w:pPr>
            <w:r w:rsidRPr="00A4186F">
              <w:rPr>
                <w:rFonts w:cs="Times New Roman"/>
                <w:b/>
                <w:color w:val="000000" w:themeColor="text1"/>
                <w:sz w:val="20"/>
                <w:szCs w:val="20"/>
              </w:rPr>
              <w:t>6</w:t>
            </w:r>
          </w:p>
        </w:tc>
      </w:tr>
      <w:tr w:rsidR="00C4757F" w:rsidRPr="00D671D1" w:rsidTr="00360CF9">
        <w:trPr>
          <w:trHeight w:val="271"/>
        </w:trPr>
        <w:tc>
          <w:tcPr>
            <w:tcW w:w="828" w:type="dxa"/>
            <w:shd w:val="clear" w:color="auto" w:fill="E2EFD9" w:themeFill="accent6" w:themeFillTint="33"/>
            <w:vAlign w:val="center"/>
          </w:tcPr>
          <w:p w:rsidR="00C4757F" w:rsidRPr="00A4186F" w:rsidRDefault="00C4757F" w:rsidP="00070E22">
            <w:pPr>
              <w:jc w:val="center"/>
              <w:rPr>
                <w:rFonts w:cs="Times New Roman"/>
                <w:b/>
                <w:sz w:val="20"/>
                <w:szCs w:val="20"/>
              </w:rPr>
            </w:pPr>
            <w:r w:rsidRPr="00A4186F">
              <w:rPr>
                <w:rFonts w:cs="Times New Roman"/>
                <w:b/>
                <w:sz w:val="20"/>
                <w:szCs w:val="20"/>
              </w:rPr>
              <w:t>3.2.4.</w:t>
            </w:r>
          </w:p>
        </w:tc>
        <w:tc>
          <w:tcPr>
            <w:tcW w:w="4837" w:type="dxa"/>
            <w:shd w:val="clear" w:color="auto" w:fill="E2EFD9" w:themeFill="accent6" w:themeFillTint="33"/>
            <w:vAlign w:val="center"/>
          </w:tcPr>
          <w:p w:rsidR="00C4757F" w:rsidRPr="00A4186F" w:rsidRDefault="00C4757F" w:rsidP="00070E22">
            <w:pPr>
              <w:jc w:val="right"/>
              <w:rPr>
                <w:rFonts w:cs="Times New Roman"/>
                <w:b/>
                <w:sz w:val="20"/>
                <w:szCs w:val="20"/>
              </w:rPr>
            </w:pPr>
            <w:proofErr w:type="spellStart"/>
            <w:r w:rsidRPr="00A4186F">
              <w:rPr>
                <w:rFonts w:cs="Times New Roman"/>
                <w:b/>
                <w:sz w:val="20"/>
                <w:szCs w:val="20"/>
              </w:rPr>
              <w:t>Iš</w:t>
            </w:r>
            <w:proofErr w:type="spellEnd"/>
            <w:r w:rsidRPr="00A4186F">
              <w:rPr>
                <w:rFonts w:cs="Times New Roman"/>
                <w:b/>
                <w:sz w:val="20"/>
                <w:szCs w:val="20"/>
              </w:rPr>
              <w:t xml:space="preserve"> </w:t>
            </w:r>
            <w:proofErr w:type="spellStart"/>
            <w:r w:rsidRPr="00A4186F">
              <w:rPr>
                <w:rFonts w:cs="Times New Roman"/>
                <w:b/>
                <w:sz w:val="20"/>
                <w:szCs w:val="20"/>
              </w:rPr>
              <w:t>viso</w:t>
            </w:r>
            <w:proofErr w:type="spellEnd"/>
            <w:r w:rsidRPr="00A4186F">
              <w:rPr>
                <w:rFonts w:cs="Times New Roman"/>
                <w:b/>
                <w:sz w:val="20"/>
                <w:szCs w:val="20"/>
              </w:rPr>
              <w:t xml:space="preserve"> </w:t>
            </w:r>
            <w:proofErr w:type="spellStart"/>
            <w:r w:rsidRPr="00A4186F">
              <w:rPr>
                <w:rFonts w:cs="Times New Roman"/>
                <w:b/>
                <w:sz w:val="20"/>
                <w:szCs w:val="20"/>
              </w:rPr>
              <w:t>pagal</w:t>
            </w:r>
            <w:proofErr w:type="spellEnd"/>
            <w:r w:rsidRPr="00A4186F">
              <w:rPr>
                <w:rFonts w:cs="Times New Roman"/>
                <w:b/>
                <w:sz w:val="20"/>
                <w:szCs w:val="20"/>
              </w:rPr>
              <w:t xml:space="preserve"> </w:t>
            </w:r>
            <w:proofErr w:type="spellStart"/>
            <w:r w:rsidRPr="00A4186F">
              <w:rPr>
                <w:rFonts w:cs="Times New Roman"/>
                <w:b/>
                <w:sz w:val="20"/>
                <w:szCs w:val="20"/>
              </w:rPr>
              <w:t>atskirus</w:t>
            </w:r>
            <w:proofErr w:type="spellEnd"/>
            <w:r w:rsidRPr="00A4186F">
              <w:rPr>
                <w:rFonts w:cs="Times New Roman"/>
                <w:b/>
                <w:sz w:val="20"/>
                <w:szCs w:val="20"/>
              </w:rPr>
              <w:t xml:space="preserve"> </w:t>
            </w:r>
            <w:proofErr w:type="spellStart"/>
            <w:r w:rsidRPr="00A4186F">
              <w:rPr>
                <w:rFonts w:cs="Times New Roman"/>
                <w:b/>
                <w:sz w:val="20"/>
                <w:szCs w:val="20"/>
              </w:rPr>
              <w:t>sektorius</w:t>
            </w:r>
            <w:proofErr w:type="spellEnd"/>
            <w:r w:rsidRPr="00A4186F">
              <w:rPr>
                <w:rFonts w:cs="Times New Roman"/>
                <w:b/>
                <w:sz w:val="20"/>
                <w:szCs w:val="20"/>
              </w:rPr>
              <w:t xml:space="preserve"> </w:t>
            </w:r>
            <w:proofErr w:type="spellStart"/>
            <w:r w:rsidRPr="00A4186F">
              <w:rPr>
                <w:rFonts w:cs="Times New Roman"/>
                <w:b/>
                <w:sz w:val="20"/>
                <w:szCs w:val="20"/>
              </w:rPr>
              <w:t>ataskaitiniais</w:t>
            </w:r>
            <w:proofErr w:type="spellEnd"/>
            <w:r w:rsidRPr="00A4186F">
              <w:rPr>
                <w:rFonts w:cs="Times New Roman"/>
                <w:b/>
                <w:sz w:val="20"/>
                <w:szCs w:val="20"/>
              </w:rPr>
              <w:t xml:space="preserve"> </w:t>
            </w:r>
            <w:proofErr w:type="spellStart"/>
            <w:r w:rsidRPr="00A4186F">
              <w:rPr>
                <w:rFonts w:cs="Times New Roman"/>
                <w:b/>
                <w:sz w:val="20"/>
                <w:szCs w:val="20"/>
              </w:rPr>
              <w:t>metais</w:t>
            </w:r>
            <w:proofErr w:type="spellEnd"/>
            <w:r w:rsidRPr="00A4186F">
              <w:rPr>
                <w:rFonts w:cs="Times New Roman"/>
                <w:b/>
                <w:sz w:val="20"/>
                <w:szCs w:val="20"/>
              </w:rPr>
              <w:t>:</w:t>
            </w:r>
          </w:p>
        </w:tc>
        <w:tc>
          <w:tcPr>
            <w:tcW w:w="1620" w:type="dxa"/>
            <w:shd w:val="clear" w:color="auto" w:fill="E2EFD9" w:themeFill="accent6" w:themeFillTint="33"/>
            <w:vAlign w:val="center"/>
          </w:tcPr>
          <w:p w:rsidR="00C4757F" w:rsidRPr="00A4186F" w:rsidRDefault="00C4757F" w:rsidP="00070E22">
            <w:pPr>
              <w:jc w:val="center"/>
              <w:rPr>
                <w:rFonts w:cs="Times New Roman"/>
                <w:b/>
                <w:sz w:val="20"/>
                <w:szCs w:val="20"/>
              </w:rPr>
            </w:pPr>
            <w:r w:rsidRPr="00A4186F">
              <w:rPr>
                <w:rFonts w:cs="Times New Roman"/>
                <w:b/>
                <w:sz w:val="20"/>
                <w:szCs w:val="20"/>
              </w:rPr>
              <w:t>33</w:t>
            </w:r>
          </w:p>
        </w:tc>
        <w:tc>
          <w:tcPr>
            <w:tcW w:w="1366" w:type="dxa"/>
            <w:shd w:val="clear" w:color="auto" w:fill="E2EFD9" w:themeFill="accent6" w:themeFillTint="33"/>
            <w:vAlign w:val="center"/>
          </w:tcPr>
          <w:p w:rsidR="00C4757F" w:rsidRPr="00A4186F" w:rsidRDefault="00C4757F" w:rsidP="00070E22">
            <w:pPr>
              <w:jc w:val="center"/>
              <w:rPr>
                <w:rFonts w:cs="Times New Roman"/>
                <w:b/>
                <w:sz w:val="20"/>
                <w:szCs w:val="20"/>
              </w:rPr>
            </w:pPr>
            <w:r w:rsidRPr="00A4186F">
              <w:rPr>
                <w:rFonts w:cs="Times New Roman"/>
                <w:b/>
                <w:sz w:val="20"/>
                <w:szCs w:val="20"/>
              </w:rPr>
              <w:t>11</w:t>
            </w:r>
          </w:p>
        </w:tc>
        <w:tc>
          <w:tcPr>
            <w:tcW w:w="1244" w:type="dxa"/>
            <w:shd w:val="clear" w:color="auto" w:fill="E2EFD9" w:themeFill="accent6" w:themeFillTint="33"/>
            <w:vAlign w:val="center"/>
          </w:tcPr>
          <w:p w:rsidR="00C4757F" w:rsidRPr="00A4186F" w:rsidRDefault="00C4757F" w:rsidP="00070E22">
            <w:pPr>
              <w:jc w:val="center"/>
              <w:rPr>
                <w:rFonts w:cs="Times New Roman"/>
                <w:b/>
                <w:sz w:val="20"/>
                <w:szCs w:val="20"/>
              </w:rPr>
            </w:pPr>
            <w:r w:rsidRPr="00A4186F">
              <w:rPr>
                <w:rFonts w:cs="Times New Roman"/>
                <w:b/>
                <w:sz w:val="20"/>
                <w:szCs w:val="20"/>
              </w:rPr>
              <w:t>3</w:t>
            </w:r>
          </w:p>
        </w:tc>
      </w:tr>
      <w:tr w:rsidR="00C4757F" w:rsidRPr="00D671D1" w:rsidTr="00360CF9">
        <w:trPr>
          <w:trHeight w:val="262"/>
        </w:trPr>
        <w:tc>
          <w:tcPr>
            <w:tcW w:w="828" w:type="dxa"/>
            <w:shd w:val="clear" w:color="auto" w:fill="E2EFD9" w:themeFill="accent6" w:themeFillTint="33"/>
            <w:vAlign w:val="center"/>
          </w:tcPr>
          <w:p w:rsidR="00C4757F" w:rsidRPr="00A4186F" w:rsidRDefault="00C4757F" w:rsidP="00070E22">
            <w:pPr>
              <w:jc w:val="center"/>
              <w:rPr>
                <w:rFonts w:cs="Times New Roman"/>
                <w:b/>
                <w:sz w:val="20"/>
                <w:szCs w:val="20"/>
              </w:rPr>
            </w:pPr>
            <w:r w:rsidRPr="00A4186F">
              <w:rPr>
                <w:rFonts w:cs="Times New Roman"/>
                <w:b/>
                <w:sz w:val="20"/>
                <w:szCs w:val="20"/>
              </w:rPr>
              <w:t>3.2.5.</w:t>
            </w:r>
          </w:p>
        </w:tc>
        <w:tc>
          <w:tcPr>
            <w:tcW w:w="4837" w:type="dxa"/>
            <w:shd w:val="clear" w:color="auto" w:fill="E2EFD9" w:themeFill="accent6" w:themeFillTint="33"/>
            <w:vAlign w:val="center"/>
          </w:tcPr>
          <w:p w:rsidR="00C4757F" w:rsidRPr="00A4186F" w:rsidRDefault="00C4757F" w:rsidP="00070E22">
            <w:pPr>
              <w:jc w:val="right"/>
              <w:rPr>
                <w:rFonts w:cs="Times New Roman"/>
                <w:b/>
                <w:sz w:val="20"/>
                <w:szCs w:val="20"/>
              </w:rPr>
            </w:pPr>
            <w:proofErr w:type="spellStart"/>
            <w:r w:rsidRPr="00A4186F">
              <w:rPr>
                <w:rFonts w:cs="Times New Roman"/>
                <w:b/>
                <w:sz w:val="20"/>
                <w:szCs w:val="20"/>
              </w:rPr>
              <w:t>Iš</w:t>
            </w:r>
            <w:proofErr w:type="spellEnd"/>
            <w:r w:rsidRPr="00A4186F">
              <w:rPr>
                <w:rFonts w:cs="Times New Roman"/>
                <w:b/>
                <w:sz w:val="20"/>
                <w:szCs w:val="20"/>
              </w:rPr>
              <w:t xml:space="preserve"> </w:t>
            </w:r>
            <w:proofErr w:type="spellStart"/>
            <w:r w:rsidRPr="00A4186F">
              <w:rPr>
                <w:rFonts w:cs="Times New Roman"/>
                <w:b/>
                <w:sz w:val="20"/>
                <w:szCs w:val="20"/>
              </w:rPr>
              <w:t>viso</w:t>
            </w:r>
            <w:proofErr w:type="spellEnd"/>
            <w:r w:rsidRPr="00A4186F">
              <w:rPr>
                <w:rFonts w:cs="Times New Roman"/>
                <w:b/>
                <w:sz w:val="20"/>
                <w:szCs w:val="20"/>
              </w:rPr>
              <w:t xml:space="preserve"> </w:t>
            </w:r>
            <w:proofErr w:type="spellStart"/>
            <w:r w:rsidRPr="00A4186F">
              <w:rPr>
                <w:rFonts w:cs="Times New Roman"/>
                <w:b/>
                <w:sz w:val="20"/>
                <w:szCs w:val="20"/>
              </w:rPr>
              <w:t>pagal</w:t>
            </w:r>
            <w:proofErr w:type="spellEnd"/>
            <w:r w:rsidRPr="00A4186F">
              <w:rPr>
                <w:rFonts w:cs="Times New Roman"/>
                <w:b/>
                <w:sz w:val="20"/>
                <w:szCs w:val="20"/>
              </w:rPr>
              <w:t xml:space="preserve"> </w:t>
            </w:r>
            <w:proofErr w:type="spellStart"/>
            <w:r w:rsidRPr="00A4186F">
              <w:rPr>
                <w:rFonts w:cs="Times New Roman"/>
                <w:b/>
                <w:sz w:val="20"/>
                <w:szCs w:val="20"/>
              </w:rPr>
              <w:t>visus</w:t>
            </w:r>
            <w:proofErr w:type="spellEnd"/>
            <w:r w:rsidRPr="00A4186F">
              <w:rPr>
                <w:rFonts w:cs="Times New Roman"/>
                <w:b/>
                <w:sz w:val="20"/>
                <w:szCs w:val="20"/>
              </w:rPr>
              <w:t xml:space="preserve"> </w:t>
            </w:r>
            <w:proofErr w:type="spellStart"/>
            <w:r w:rsidRPr="00A4186F">
              <w:rPr>
                <w:rFonts w:cs="Times New Roman"/>
                <w:b/>
                <w:sz w:val="20"/>
                <w:szCs w:val="20"/>
              </w:rPr>
              <w:t>sektorius</w:t>
            </w:r>
            <w:proofErr w:type="spellEnd"/>
            <w:r w:rsidRPr="00A4186F">
              <w:rPr>
                <w:rFonts w:cs="Times New Roman"/>
                <w:b/>
                <w:sz w:val="20"/>
                <w:szCs w:val="20"/>
              </w:rPr>
              <w:t xml:space="preserve"> </w:t>
            </w:r>
            <w:proofErr w:type="spellStart"/>
            <w:r w:rsidRPr="00A4186F">
              <w:rPr>
                <w:rFonts w:cs="Times New Roman"/>
                <w:b/>
                <w:sz w:val="20"/>
                <w:szCs w:val="20"/>
              </w:rPr>
              <w:t>ataskaitiniais</w:t>
            </w:r>
            <w:proofErr w:type="spellEnd"/>
            <w:r w:rsidRPr="00A4186F">
              <w:rPr>
                <w:rFonts w:cs="Times New Roman"/>
                <w:b/>
                <w:sz w:val="20"/>
                <w:szCs w:val="20"/>
              </w:rPr>
              <w:t xml:space="preserve"> </w:t>
            </w:r>
            <w:proofErr w:type="spellStart"/>
            <w:r w:rsidRPr="00A4186F">
              <w:rPr>
                <w:rFonts w:cs="Times New Roman"/>
                <w:b/>
                <w:sz w:val="20"/>
                <w:szCs w:val="20"/>
              </w:rPr>
              <w:t>metais</w:t>
            </w:r>
            <w:proofErr w:type="spellEnd"/>
            <w:r w:rsidRPr="00A4186F">
              <w:rPr>
                <w:rFonts w:cs="Times New Roman"/>
                <w:b/>
                <w:sz w:val="20"/>
                <w:szCs w:val="20"/>
              </w:rPr>
              <w:t xml:space="preserve">: </w:t>
            </w:r>
          </w:p>
        </w:tc>
        <w:tc>
          <w:tcPr>
            <w:tcW w:w="4230" w:type="dxa"/>
            <w:gridSpan w:val="3"/>
            <w:shd w:val="clear" w:color="auto" w:fill="E2EFD9" w:themeFill="accent6" w:themeFillTint="33"/>
            <w:vAlign w:val="center"/>
          </w:tcPr>
          <w:p w:rsidR="00C4757F" w:rsidRPr="00A4186F" w:rsidRDefault="00C4757F" w:rsidP="00070E22">
            <w:pPr>
              <w:jc w:val="center"/>
              <w:rPr>
                <w:rFonts w:cs="Times New Roman"/>
                <w:b/>
                <w:sz w:val="20"/>
                <w:szCs w:val="20"/>
              </w:rPr>
            </w:pPr>
            <w:r w:rsidRPr="00A4186F">
              <w:rPr>
                <w:rFonts w:cs="Times New Roman"/>
                <w:b/>
                <w:sz w:val="20"/>
                <w:szCs w:val="20"/>
              </w:rPr>
              <w:t>47</w:t>
            </w:r>
          </w:p>
        </w:tc>
      </w:tr>
    </w:tbl>
    <w:p w:rsidR="0042402F" w:rsidRPr="00735679" w:rsidRDefault="0042402F">
      <w:pPr>
        <w:jc w:val="both"/>
        <w:rPr>
          <w:lang w:val="lt-LT"/>
        </w:rPr>
      </w:pPr>
    </w:p>
    <w:p w:rsidR="003924CC" w:rsidRDefault="003924CC">
      <w:pPr>
        <w:rPr>
          <w:b/>
          <w:lang w:val="lt-LT"/>
        </w:rPr>
      </w:pPr>
      <w:r w:rsidRPr="00735679">
        <w:rPr>
          <w:b/>
          <w:lang w:val="lt-LT"/>
        </w:rPr>
        <w:t xml:space="preserve">   </w:t>
      </w:r>
      <w:r w:rsidR="0042402F">
        <w:rPr>
          <w:b/>
          <w:lang w:val="lt-LT"/>
        </w:rPr>
        <w:t xml:space="preserve">  </w:t>
      </w:r>
      <w:r w:rsidRPr="00735679">
        <w:rPr>
          <w:b/>
          <w:lang w:val="lt-LT"/>
        </w:rPr>
        <w:t xml:space="preserve">                                      2. Susirinkimai, spręsti klausimai</w:t>
      </w:r>
    </w:p>
    <w:p w:rsidR="00B27444" w:rsidRDefault="00B27444">
      <w:pPr>
        <w:rPr>
          <w:b/>
          <w:lang w:val="lt-LT"/>
        </w:rPr>
      </w:pPr>
    </w:p>
    <w:p w:rsidR="00C4757F" w:rsidRPr="00C4757F" w:rsidRDefault="00F07D42" w:rsidP="00285565">
      <w:pPr>
        <w:jc w:val="both"/>
        <w:rPr>
          <w:sz w:val="22"/>
          <w:lang w:val="lt-LT"/>
        </w:rPr>
      </w:pPr>
      <w:r>
        <w:rPr>
          <w:lang w:val="lt-LT"/>
        </w:rPr>
        <w:t xml:space="preserve">          201</w:t>
      </w:r>
      <w:r w:rsidR="007D36B7">
        <w:rPr>
          <w:lang w:val="lt-LT"/>
        </w:rPr>
        <w:t>9</w:t>
      </w:r>
      <w:r w:rsidR="00B47216">
        <w:rPr>
          <w:lang w:val="lt-LT"/>
        </w:rPr>
        <w:t xml:space="preserve"> m</w:t>
      </w:r>
      <w:r w:rsidR="007D36B7">
        <w:rPr>
          <w:sz w:val="22"/>
          <w:lang w:val="lt-LT"/>
        </w:rPr>
        <w:t>. birželio 7 d.</w:t>
      </w:r>
      <w:r w:rsidR="007D36B7" w:rsidRPr="005952D6">
        <w:rPr>
          <w:sz w:val="22"/>
          <w:lang w:val="lt-LT"/>
        </w:rPr>
        <w:t xml:space="preserve">  </w:t>
      </w:r>
      <w:r w:rsidR="00597F53">
        <w:rPr>
          <w:lang w:val="lt-LT"/>
        </w:rPr>
        <w:t>. įvyko</w:t>
      </w:r>
      <w:r w:rsidR="00B47216">
        <w:rPr>
          <w:lang w:val="lt-LT"/>
        </w:rPr>
        <w:t xml:space="preserve"> visuotinis ataskaitinis</w:t>
      </w:r>
      <w:r w:rsidR="006C37B1">
        <w:rPr>
          <w:lang w:val="lt-LT"/>
        </w:rPr>
        <w:t xml:space="preserve"> susirinkimas</w:t>
      </w:r>
      <w:r w:rsidR="003B09A9">
        <w:rPr>
          <w:lang w:val="lt-LT"/>
        </w:rPr>
        <w:t xml:space="preserve">, kuriame </w:t>
      </w:r>
      <w:r w:rsidR="00C4757F" w:rsidRPr="005952D6">
        <w:rPr>
          <w:sz w:val="22"/>
          <w:lang w:val="lt-LT"/>
        </w:rPr>
        <w:t xml:space="preserve">dalyvavo 28 iš 46 </w:t>
      </w:r>
      <w:r w:rsidR="00597F53">
        <w:rPr>
          <w:sz w:val="22"/>
          <w:lang w:val="lt-LT"/>
        </w:rPr>
        <w:t xml:space="preserve">narių </w:t>
      </w:r>
      <w:r w:rsidR="00C4757F" w:rsidRPr="005952D6">
        <w:rPr>
          <w:sz w:val="22"/>
          <w:lang w:val="lt-LT"/>
        </w:rPr>
        <w:t>(60,67 proc.)</w:t>
      </w:r>
      <w:r w:rsidR="00597F53">
        <w:rPr>
          <w:sz w:val="22"/>
          <w:lang w:val="lt-LT"/>
        </w:rPr>
        <w:t xml:space="preserve">. Susirinkime priimtas 1 naujas narys, patvirtinta </w:t>
      </w:r>
      <w:r w:rsidR="00C4757F" w:rsidRPr="00C4757F">
        <w:rPr>
          <w:sz w:val="22"/>
          <w:lang w:val="lt-LT"/>
        </w:rPr>
        <w:t xml:space="preserve">VVG „Švenčionių partnerystė“ veiklos 2018 </w:t>
      </w:r>
      <w:r w:rsidR="00597F53">
        <w:rPr>
          <w:sz w:val="22"/>
          <w:lang w:val="lt-LT"/>
        </w:rPr>
        <w:t>m. ataskaita</w:t>
      </w:r>
      <w:r w:rsidR="00285565">
        <w:rPr>
          <w:sz w:val="22"/>
          <w:lang w:val="lt-LT"/>
        </w:rPr>
        <w:t xml:space="preserve"> ir </w:t>
      </w:r>
      <w:r w:rsidR="00597F53">
        <w:rPr>
          <w:sz w:val="22"/>
          <w:lang w:val="lt-LT"/>
        </w:rPr>
        <w:t xml:space="preserve"> finansinė atskaitomybė</w:t>
      </w:r>
      <w:r w:rsidR="00C4757F" w:rsidRPr="00C4757F">
        <w:rPr>
          <w:sz w:val="22"/>
          <w:lang w:val="lt-LT"/>
        </w:rPr>
        <w:t xml:space="preserve"> už 2018 m.</w:t>
      </w:r>
      <w:r w:rsidR="00285565">
        <w:rPr>
          <w:sz w:val="22"/>
          <w:lang w:val="lt-LT"/>
        </w:rPr>
        <w:t>, pateikta i</w:t>
      </w:r>
      <w:r w:rsidR="00C4757F" w:rsidRPr="00C4757F">
        <w:rPr>
          <w:sz w:val="22"/>
          <w:lang w:val="lt-LT"/>
        </w:rPr>
        <w:t>nformacija apie projekto „Švenčionių rajono vietos veiklos grupės „Švenčionių partnerystė“ teritorijos 2015-2023 m. vietos plėtros strategija“ įgyv</w:t>
      </w:r>
      <w:r w:rsidR="00D5286E">
        <w:rPr>
          <w:sz w:val="22"/>
          <w:lang w:val="lt-LT"/>
        </w:rPr>
        <w:t>endinimą, atnaujinta valdybos sudėtis.</w:t>
      </w:r>
    </w:p>
    <w:p w:rsidR="003924CC" w:rsidRDefault="003924CC" w:rsidP="00EE4C9E">
      <w:pPr>
        <w:jc w:val="both"/>
        <w:rPr>
          <w:lang w:val="lt-LT"/>
        </w:rPr>
      </w:pPr>
      <w:r>
        <w:rPr>
          <w:lang w:val="lt-LT"/>
        </w:rPr>
        <w:t xml:space="preserve">    </w:t>
      </w:r>
      <w:r w:rsidR="0017285A">
        <w:rPr>
          <w:lang w:val="lt-LT"/>
        </w:rPr>
        <w:t xml:space="preserve">      </w:t>
      </w:r>
      <w:r>
        <w:rPr>
          <w:lang w:val="lt-LT"/>
        </w:rPr>
        <w:t xml:space="preserve">     </w:t>
      </w:r>
    </w:p>
    <w:p w:rsidR="003924CC" w:rsidRDefault="003924CC">
      <w:pPr>
        <w:jc w:val="center"/>
        <w:rPr>
          <w:b/>
          <w:lang w:val="lt-LT"/>
        </w:rPr>
      </w:pPr>
      <w:r w:rsidRPr="00735679">
        <w:rPr>
          <w:b/>
          <w:lang w:val="lt-LT"/>
        </w:rPr>
        <w:t>3.Valdyba – teisiniai aspektai, sudėtis, atstovavimas, posėdžiai</w:t>
      </w:r>
    </w:p>
    <w:p w:rsidR="003424F2" w:rsidRDefault="003424F2">
      <w:pPr>
        <w:jc w:val="center"/>
        <w:rPr>
          <w:b/>
          <w:lang w:val="lt-LT"/>
        </w:rPr>
      </w:pPr>
    </w:p>
    <w:p w:rsidR="00882119" w:rsidRPr="004156CB" w:rsidRDefault="003924CC" w:rsidP="00882119">
      <w:pPr>
        <w:jc w:val="both"/>
        <w:rPr>
          <w:lang w:val="lt-LT"/>
        </w:rPr>
      </w:pPr>
      <w:r w:rsidRPr="004156CB">
        <w:rPr>
          <w:lang w:val="lt-LT"/>
        </w:rPr>
        <w:t xml:space="preserve">           </w:t>
      </w:r>
      <w:r w:rsidR="003E5A6B" w:rsidRPr="004156CB">
        <w:rPr>
          <w:lang w:val="lt-LT"/>
        </w:rPr>
        <w:t>Pagal 2015-08-07</w:t>
      </w:r>
      <w:r w:rsidR="00D97D61" w:rsidRPr="004156CB">
        <w:rPr>
          <w:lang w:val="lt-LT"/>
        </w:rPr>
        <w:t xml:space="preserve"> patvirtintus </w:t>
      </w:r>
      <w:r w:rsidR="003E5A6B" w:rsidRPr="004156CB">
        <w:rPr>
          <w:lang w:val="lt-LT"/>
        </w:rPr>
        <w:t xml:space="preserve">ir 2015-11-04 papildytus </w:t>
      </w:r>
      <w:r w:rsidR="00D97D61" w:rsidRPr="004156CB">
        <w:rPr>
          <w:lang w:val="lt-LT"/>
        </w:rPr>
        <w:t xml:space="preserve">Įstatus vietos veiklos grupės valdyba renkama visuotinio narių susirinkimo 3 (trejų) metų laikotarpiui. Valdybos sudėtis privalo atitikti </w:t>
      </w:r>
      <w:r w:rsidR="003E5A6B" w:rsidRPr="004156CB">
        <w:rPr>
          <w:lang w:val="lt-LT"/>
        </w:rPr>
        <w:t xml:space="preserve">Kaimo plėtros programos </w:t>
      </w:r>
      <w:r w:rsidR="00D97D61" w:rsidRPr="004156CB">
        <w:rPr>
          <w:lang w:val="lt-LT"/>
        </w:rPr>
        <w:t>„LEADER metodo įgyvendinimas“ priemonės reglamentuo</w:t>
      </w:r>
      <w:r w:rsidR="00F027E7" w:rsidRPr="004156CB">
        <w:rPr>
          <w:lang w:val="lt-LT"/>
        </w:rPr>
        <w:t>ja</w:t>
      </w:r>
      <w:r w:rsidR="00D5286E" w:rsidRPr="004156CB">
        <w:rPr>
          <w:lang w:val="lt-LT"/>
        </w:rPr>
        <w:t>nčių teisės aktų reikalavimus. V</w:t>
      </w:r>
      <w:r w:rsidR="00CE7C04" w:rsidRPr="004156CB">
        <w:rPr>
          <w:lang w:val="lt-LT"/>
        </w:rPr>
        <w:t>aldyboje yra po 3 vietos valdžios ir verslo atstovus ir 5</w:t>
      </w:r>
      <w:r w:rsidR="003B3913" w:rsidRPr="004156CB">
        <w:rPr>
          <w:lang w:val="lt-LT"/>
        </w:rPr>
        <w:t xml:space="preserve"> pilietinės visuomenės </w:t>
      </w:r>
      <w:r w:rsidR="00D5286E" w:rsidRPr="004156CB">
        <w:rPr>
          <w:lang w:val="lt-LT"/>
        </w:rPr>
        <w:t>atstovai,</w:t>
      </w:r>
      <w:r w:rsidR="003B3913" w:rsidRPr="004156CB">
        <w:rPr>
          <w:lang w:val="lt-LT"/>
        </w:rPr>
        <w:t xml:space="preserve">  išlaikyta lyčių </w:t>
      </w:r>
      <w:r w:rsidR="003E5A6B" w:rsidRPr="004156CB">
        <w:rPr>
          <w:lang w:val="lt-LT"/>
        </w:rPr>
        <w:t xml:space="preserve">proporcija: </w:t>
      </w:r>
      <w:r w:rsidR="003B3913" w:rsidRPr="004156CB">
        <w:rPr>
          <w:lang w:val="lt-LT"/>
        </w:rPr>
        <w:t xml:space="preserve"> </w:t>
      </w:r>
      <w:r w:rsidR="0012140D" w:rsidRPr="004156CB">
        <w:rPr>
          <w:lang w:val="lt-LT"/>
        </w:rPr>
        <w:t>m</w:t>
      </w:r>
      <w:r w:rsidR="003B3913" w:rsidRPr="004156CB">
        <w:rPr>
          <w:lang w:val="lt-LT"/>
        </w:rPr>
        <w:t xml:space="preserve">oterys sudaro </w:t>
      </w:r>
      <w:r w:rsidR="003B3913" w:rsidRPr="005755F3">
        <w:rPr>
          <w:lang w:val="lt-LT"/>
        </w:rPr>
        <w:t>45,45 proc., vyr</w:t>
      </w:r>
      <w:r w:rsidR="00D97415" w:rsidRPr="005755F3">
        <w:rPr>
          <w:lang w:val="lt-LT"/>
        </w:rPr>
        <w:t>ai – 54,55 proc</w:t>
      </w:r>
      <w:r w:rsidR="00D97415" w:rsidRPr="004156CB">
        <w:rPr>
          <w:lang w:val="lt-LT"/>
        </w:rPr>
        <w:t>. valdybos narių, iki 40 metų amžiaus yra 5 valdybos nariai (1 – politinės visuomenės , po 2 – iš kitų sektorių atstovai).</w:t>
      </w:r>
      <w:r w:rsidR="003E5A6B" w:rsidRPr="004156CB">
        <w:rPr>
          <w:lang w:val="lt-LT"/>
        </w:rPr>
        <w:t xml:space="preserve">   </w:t>
      </w:r>
    </w:p>
    <w:p w:rsidR="00882119" w:rsidRPr="004156CB" w:rsidRDefault="00882119" w:rsidP="00882119">
      <w:pPr>
        <w:jc w:val="both"/>
        <w:rPr>
          <w:lang w:val="lt-LT"/>
        </w:rPr>
      </w:pPr>
      <w:r w:rsidRPr="004156CB">
        <w:rPr>
          <w:lang w:val="lt-LT"/>
        </w:rPr>
        <w:t xml:space="preserve">         </w:t>
      </w:r>
      <w:r w:rsidRPr="004156CB">
        <w:rPr>
          <w:sz w:val="22"/>
          <w:lang w:val="lt-LT"/>
        </w:rPr>
        <w:t>Visi valdybos nariai deklaravę viešuosius ir privačius interesus</w:t>
      </w:r>
      <w:r w:rsidRPr="004156CB">
        <w:rPr>
          <w:lang w:val="lt-LT"/>
        </w:rPr>
        <w:t>.</w:t>
      </w:r>
    </w:p>
    <w:p w:rsidR="00D10BF6" w:rsidRPr="004156CB" w:rsidRDefault="00EC1E17" w:rsidP="00D97415">
      <w:pPr>
        <w:jc w:val="both"/>
        <w:rPr>
          <w:lang w:val="lt-LT"/>
        </w:rPr>
      </w:pPr>
      <w:r w:rsidRPr="004156CB">
        <w:rPr>
          <w:lang w:val="lt-LT"/>
        </w:rPr>
        <w:t xml:space="preserve">         </w:t>
      </w:r>
      <w:r w:rsidR="00D97415" w:rsidRPr="004156CB">
        <w:rPr>
          <w:lang w:val="lt-LT"/>
        </w:rPr>
        <w:t xml:space="preserve">2019 m. birželio 27 d. 4 valdybos nariai išklausė seminarą tema „LEADER metodo taikymas kaimo plėtros procese“, gavo atitinkamus pažymėjimus, dabar jau 7 valdybos nariai juos turi. </w:t>
      </w:r>
    </w:p>
    <w:p w:rsidR="00882119" w:rsidRPr="009220A1" w:rsidRDefault="00882119" w:rsidP="00882119">
      <w:pPr>
        <w:jc w:val="both"/>
        <w:rPr>
          <w:lang w:val="lt-LT"/>
        </w:rPr>
      </w:pPr>
      <w:r w:rsidRPr="004156CB">
        <w:rPr>
          <w:sz w:val="22"/>
          <w:lang w:val="lt-LT"/>
        </w:rPr>
        <w:t xml:space="preserve">          </w:t>
      </w:r>
      <w:r w:rsidRPr="009220A1">
        <w:rPr>
          <w:lang w:val="lt-LT"/>
        </w:rPr>
        <w:t>Ataskaitiniais metais buvo sukviesti 11 valdybos posėdžių ir 3 vietos projektų atrankos posėdžiai, kuriuose:</w:t>
      </w:r>
    </w:p>
    <w:p w:rsidR="00882119" w:rsidRPr="009220A1" w:rsidRDefault="00882119" w:rsidP="00882119">
      <w:pPr>
        <w:jc w:val="both"/>
        <w:rPr>
          <w:lang w:val="lt-LT"/>
        </w:rPr>
      </w:pPr>
      <w:r w:rsidRPr="009220A1">
        <w:rPr>
          <w:lang w:val="lt-LT"/>
        </w:rPr>
        <w:t>- patvirtinta VPS įgyvendinimo ataskaita;</w:t>
      </w:r>
    </w:p>
    <w:p w:rsidR="00882119" w:rsidRPr="009220A1" w:rsidRDefault="00882119" w:rsidP="00882119">
      <w:pPr>
        <w:jc w:val="both"/>
        <w:rPr>
          <w:lang w:val="lt-LT"/>
        </w:rPr>
      </w:pPr>
      <w:r w:rsidRPr="009220A1">
        <w:rPr>
          <w:lang w:val="lt-LT"/>
        </w:rPr>
        <w:t xml:space="preserve">- priimti sprendimai skirstant lėšas vietos projektų įgyvendinimui pagal priemones ir priemonių veiklos sritis; </w:t>
      </w:r>
    </w:p>
    <w:p w:rsidR="00882119" w:rsidRPr="009220A1" w:rsidRDefault="00882119" w:rsidP="00882119">
      <w:pPr>
        <w:jc w:val="both"/>
        <w:rPr>
          <w:lang w:val="lt-LT"/>
        </w:rPr>
      </w:pPr>
      <w:r w:rsidRPr="009220A1">
        <w:rPr>
          <w:lang w:val="lt-LT"/>
        </w:rPr>
        <w:t>- patvirtinta penkių kvietimų dokumentacija (</w:t>
      </w:r>
      <w:r w:rsidRPr="009220A1">
        <w:rPr>
          <w:lang w:val="lt-LT" w:eastAsia="lt-LT"/>
        </w:rPr>
        <w:t>Nr. 8, 9, 10, 11 ir 12)</w:t>
      </w:r>
    </w:p>
    <w:p w:rsidR="00882119" w:rsidRPr="009220A1" w:rsidRDefault="00F845B9" w:rsidP="00882119">
      <w:pPr>
        <w:jc w:val="both"/>
        <w:rPr>
          <w:lang w:val="lt-LT"/>
        </w:rPr>
      </w:pPr>
      <w:r w:rsidRPr="009220A1">
        <w:rPr>
          <w:lang w:val="lt-LT"/>
        </w:rPr>
        <w:t xml:space="preserve">- patvirtinti VPS keitimai </w:t>
      </w:r>
      <w:r w:rsidR="009220A1">
        <w:rPr>
          <w:lang w:val="lt-LT"/>
        </w:rPr>
        <w:t>(</w:t>
      </w:r>
      <w:r w:rsidR="00882119" w:rsidRPr="009220A1">
        <w:rPr>
          <w:lang w:val="lt-LT"/>
        </w:rPr>
        <w:t>Nr. 4 ir Nr. 5</w:t>
      </w:r>
      <w:r w:rsidR="009220A1">
        <w:rPr>
          <w:lang w:val="lt-LT"/>
        </w:rPr>
        <w:t>)</w:t>
      </w:r>
      <w:r w:rsidR="00882119" w:rsidRPr="009220A1">
        <w:rPr>
          <w:lang w:val="lt-LT"/>
        </w:rPr>
        <w:t>;</w:t>
      </w:r>
    </w:p>
    <w:p w:rsidR="00882119" w:rsidRPr="009220A1" w:rsidRDefault="00882119" w:rsidP="00882119">
      <w:pPr>
        <w:jc w:val="both"/>
        <w:rPr>
          <w:lang w:val="lt-LT"/>
        </w:rPr>
      </w:pPr>
      <w:r w:rsidRPr="009220A1">
        <w:rPr>
          <w:lang w:val="lt-LT"/>
        </w:rPr>
        <w:t>- patvirtintas vietos projektų atrankos darbo reglamentas.</w:t>
      </w:r>
    </w:p>
    <w:p w:rsidR="0040370C" w:rsidRDefault="0040370C" w:rsidP="00FC29C9">
      <w:pPr>
        <w:jc w:val="both"/>
        <w:rPr>
          <w:lang w:eastAsia="lt-LT"/>
        </w:rPr>
      </w:pPr>
    </w:p>
    <w:p w:rsidR="000B6425" w:rsidRDefault="00B90440" w:rsidP="000B6425">
      <w:pPr>
        <w:jc w:val="both"/>
        <w:rPr>
          <w:color w:val="000000"/>
          <w:lang w:val="lt-LT"/>
        </w:rPr>
      </w:pPr>
      <w:r w:rsidRPr="004E56F7">
        <w:rPr>
          <w:sz w:val="22"/>
          <w:lang w:val="lt-LT"/>
        </w:rPr>
        <w:t xml:space="preserve">        </w:t>
      </w:r>
      <w:r w:rsidR="000B6425" w:rsidRPr="004E56F7">
        <w:rPr>
          <w:color w:val="000000"/>
          <w:lang w:val="lt-LT"/>
        </w:rPr>
        <w:t xml:space="preserve">VPS įgyvendinimo veiksmų plane 2019 m. nebuvo numatyta vykdyti darbuotojų mokymus. </w:t>
      </w:r>
    </w:p>
    <w:p w:rsidR="00302FC1" w:rsidRDefault="00302FC1" w:rsidP="000B6425">
      <w:pPr>
        <w:jc w:val="both"/>
        <w:rPr>
          <w:color w:val="000000"/>
          <w:lang w:val="lt-LT"/>
        </w:rPr>
      </w:pPr>
    </w:p>
    <w:p w:rsidR="00302FC1" w:rsidRDefault="00302FC1" w:rsidP="000B6425">
      <w:pPr>
        <w:jc w:val="both"/>
        <w:rPr>
          <w:color w:val="000000"/>
          <w:lang w:val="lt-LT"/>
        </w:rPr>
      </w:pPr>
    </w:p>
    <w:p w:rsidR="00B90458" w:rsidRPr="004E56F7" w:rsidRDefault="00B90458" w:rsidP="000B6425">
      <w:pPr>
        <w:jc w:val="both"/>
        <w:rPr>
          <w:lang w:val="lt-LT"/>
        </w:rPr>
      </w:pPr>
    </w:p>
    <w:p w:rsidR="0040370C" w:rsidRPr="00F71F36" w:rsidRDefault="000B6425" w:rsidP="00A30017">
      <w:pPr>
        <w:jc w:val="both"/>
        <w:rPr>
          <w:color w:val="000000" w:themeColor="text1"/>
          <w:shd w:val="clear" w:color="auto" w:fill="FFFFFF"/>
          <w:lang w:val="lt-LT"/>
        </w:rPr>
      </w:pPr>
      <w:r w:rsidRPr="004E56F7">
        <w:rPr>
          <w:sz w:val="22"/>
          <w:lang w:val="lt-LT"/>
        </w:rPr>
        <w:t xml:space="preserve">        </w:t>
      </w:r>
      <w:r w:rsidRPr="00F71F36">
        <w:rPr>
          <w:lang w:val="lt-LT"/>
        </w:rPr>
        <w:t xml:space="preserve">2019-05-21  </w:t>
      </w:r>
      <w:r w:rsidR="00B90458" w:rsidRPr="00F71F36">
        <w:rPr>
          <w:lang w:val="lt-LT"/>
        </w:rPr>
        <w:t>surengti</w:t>
      </w:r>
      <w:r w:rsidRPr="00F71F36">
        <w:rPr>
          <w:lang w:val="lt-LT"/>
        </w:rPr>
        <w:t xml:space="preserve"> mokymai t</w:t>
      </w:r>
      <w:r w:rsidR="0040370C" w:rsidRPr="00F71F36">
        <w:rPr>
          <w:lang w:val="lt-LT"/>
        </w:rPr>
        <w:t>ema „</w:t>
      </w:r>
      <w:r w:rsidR="0040370C" w:rsidRPr="00F71F36">
        <w:rPr>
          <w:color w:val="555555"/>
          <w:shd w:val="clear" w:color="auto" w:fill="FFFFFF"/>
          <w:lang w:val="lt-LT"/>
        </w:rPr>
        <w:t>Ekonomiškai tvarus socialinis verslas</w:t>
      </w:r>
      <w:r w:rsidRPr="00F71F36">
        <w:rPr>
          <w:lang w:val="lt-LT"/>
        </w:rPr>
        <w:t xml:space="preserve">”, </w:t>
      </w:r>
      <w:r w:rsidR="00302FC1" w:rsidRPr="00F71F36">
        <w:rPr>
          <w:lang w:val="lt-LT"/>
        </w:rPr>
        <w:t>m</w:t>
      </w:r>
      <w:r w:rsidR="004525B6" w:rsidRPr="00F71F36">
        <w:rPr>
          <w:color w:val="000000" w:themeColor="text1"/>
          <w:shd w:val="clear" w:color="auto" w:fill="FFFFFF"/>
          <w:lang w:val="lt-LT"/>
        </w:rPr>
        <w:t xml:space="preserve">okymų dalyviai </w:t>
      </w:r>
      <w:r w:rsidRPr="00F71F36">
        <w:rPr>
          <w:color w:val="000000" w:themeColor="text1"/>
          <w:shd w:val="clear" w:color="auto" w:fill="FFFFFF"/>
          <w:lang w:val="lt-LT"/>
        </w:rPr>
        <w:t>(8</w:t>
      </w:r>
      <w:r w:rsidR="00A30017" w:rsidRPr="00F71F36">
        <w:rPr>
          <w:color w:val="000000" w:themeColor="text1"/>
          <w:shd w:val="clear" w:color="auto" w:fill="FFFFFF"/>
          <w:lang w:val="lt-LT"/>
        </w:rPr>
        <w:t xml:space="preserve"> </w:t>
      </w:r>
      <w:proofErr w:type="spellStart"/>
      <w:r w:rsidR="00A30017" w:rsidRPr="00F71F36">
        <w:rPr>
          <w:color w:val="000000" w:themeColor="text1"/>
          <w:shd w:val="clear" w:color="auto" w:fill="FFFFFF"/>
          <w:lang w:val="lt-LT"/>
        </w:rPr>
        <w:t>asm</w:t>
      </w:r>
      <w:proofErr w:type="spellEnd"/>
      <w:r w:rsidR="00A30017" w:rsidRPr="00F71F36">
        <w:rPr>
          <w:color w:val="000000" w:themeColor="text1"/>
          <w:shd w:val="clear" w:color="auto" w:fill="FFFFFF"/>
          <w:lang w:val="lt-LT"/>
        </w:rPr>
        <w:t>.</w:t>
      </w:r>
      <w:r w:rsidRPr="00F71F36">
        <w:rPr>
          <w:color w:val="000000" w:themeColor="text1"/>
          <w:shd w:val="clear" w:color="auto" w:fill="FFFFFF"/>
          <w:lang w:val="lt-LT"/>
        </w:rPr>
        <w:t xml:space="preserve">) </w:t>
      </w:r>
      <w:r w:rsidR="004525B6" w:rsidRPr="00F71F36">
        <w:rPr>
          <w:color w:val="000000" w:themeColor="text1"/>
          <w:shd w:val="clear" w:color="auto" w:fill="FFFFFF"/>
          <w:lang w:val="lt-LT"/>
        </w:rPr>
        <w:t>buvo supažindinti su socialinio verslo koncepcija, pristatyti socialinį verslą Lietuvoje reglamentuojantys teisės aktai, finansavimo taisyklės. Taip pat buvo pravestos socialinio verslo dirbtuvės, kurių metu dalyviai kūrė socialinio verslo idėjas ir modelius.</w:t>
      </w:r>
    </w:p>
    <w:p w:rsidR="0073025B" w:rsidRPr="00F71F36" w:rsidRDefault="000B6425" w:rsidP="00A30017">
      <w:pPr>
        <w:jc w:val="both"/>
        <w:rPr>
          <w:color w:val="000000" w:themeColor="text1"/>
          <w:shd w:val="clear" w:color="auto" w:fill="FFFFFF"/>
          <w:lang w:val="lt-LT"/>
        </w:rPr>
      </w:pPr>
      <w:r w:rsidRPr="00F71F36">
        <w:rPr>
          <w:color w:val="000000" w:themeColor="text1"/>
          <w:shd w:val="clear" w:color="auto" w:fill="FFFFFF"/>
          <w:lang w:val="lt-LT"/>
        </w:rPr>
        <w:t xml:space="preserve">        </w:t>
      </w:r>
      <w:r w:rsidR="0073025B" w:rsidRPr="00F71F36">
        <w:rPr>
          <w:color w:val="000000" w:themeColor="text1"/>
          <w:shd w:val="clear" w:color="auto" w:fill="FFFFFF"/>
          <w:lang w:val="lt-LT"/>
        </w:rPr>
        <w:t xml:space="preserve">2019-12-02 </w:t>
      </w:r>
      <w:r w:rsidRPr="00F71F36">
        <w:rPr>
          <w:color w:val="000000" w:themeColor="text1"/>
          <w:shd w:val="clear" w:color="auto" w:fill="FFFFFF"/>
          <w:lang w:val="lt-LT"/>
        </w:rPr>
        <w:t xml:space="preserve">Kaune, Pažaislio vienuolyne </w:t>
      </w:r>
      <w:r w:rsidR="008C7A55" w:rsidRPr="00F71F36">
        <w:rPr>
          <w:color w:val="000000" w:themeColor="text1"/>
          <w:shd w:val="clear" w:color="auto" w:fill="FFFFFF"/>
          <w:lang w:val="lt-LT"/>
        </w:rPr>
        <w:t>vyko mokymai “Kaip at</w:t>
      </w:r>
      <w:r w:rsidR="0073025B" w:rsidRPr="00F71F36">
        <w:rPr>
          <w:color w:val="000000" w:themeColor="text1"/>
          <w:shd w:val="clear" w:color="auto" w:fill="FFFFFF"/>
          <w:lang w:val="lt-LT"/>
        </w:rPr>
        <w:t>rasti sėkmingo projekto formulę</w:t>
      </w:r>
      <w:r w:rsidR="008C7A55" w:rsidRPr="00F71F36">
        <w:rPr>
          <w:color w:val="000000" w:themeColor="text1"/>
          <w:shd w:val="clear" w:color="auto" w:fill="FFFFFF"/>
          <w:lang w:val="lt-LT"/>
        </w:rPr>
        <w:t xml:space="preserve">” (vedė </w:t>
      </w:r>
      <w:r w:rsidR="0073025B" w:rsidRPr="00F71F36">
        <w:rPr>
          <w:color w:val="000000" w:themeColor="text1"/>
          <w:shd w:val="clear" w:color="auto" w:fill="FFFFFF"/>
          <w:lang w:val="lt-LT"/>
        </w:rPr>
        <w:t xml:space="preserve"> Giedrius Drukteinis</w:t>
      </w:r>
      <w:r w:rsidR="008C7A55" w:rsidRPr="00F71F36">
        <w:rPr>
          <w:color w:val="000000" w:themeColor="text1"/>
          <w:shd w:val="clear" w:color="auto" w:fill="FFFFFF"/>
          <w:lang w:val="lt-LT"/>
        </w:rPr>
        <w:t>), dalyvavo 2 VVG darbuotojos.</w:t>
      </w:r>
    </w:p>
    <w:p w:rsidR="0073025B" w:rsidRPr="005755F3" w:rsidRDefault="0073025B" w:rsidP="0040370C">
      <w:pPr>
        <w:rPr>
          <w:szCs w:val="20"/>
          <w:lang w:val="lt-LT" w:eastAsia="lt-LT"/>
        </w:rPr>
      </w:pPr>
    </w:p>
    <w:p w:rsidR="003924CC" w:rsidRDefault="003924CC">
      <w:pPr>
        <w:jc w:val="center"/>
        <w:rPr>
          <w:b/>
          <w:lang w:val="lt-LT"/>
        </w:rPr>
      </w:pPr>
      <w:r w:rsidRPr="001C2468">
        <w:rPr>
          <w:b/>
          <w:lang w:val="lt-LT"/>
        </w:rPr>
        <w:t xml:space="preserve">4. Projektai </w:t>
      </w:r>
    </w:p>
    <w:p w:rsidR="00CE2646" w:rsidRDefault="00CE2646">
      <w:pPr>
        <w:jc w:val="center"/>
        <w:rPr>
          <w:b/>
          <w:lang w:val="lt-LT"/>
        </w:rPr>
      </w:pPr>
    </w:p>
    <w:p w:rsidR="002D25D3" w:rsidRPr="00F71F36" w:rsidRDefault="002D25D3" w:rsidP="0003554D">
      <w:pPr>
        <w:jc w:val="both"/>
        <w:rPr>
          <w:lang w:val="lt-LT" w:eastAsia="lt-LT"/>
        </w:rPr>
      </w:pPr>
      <w:r>
        <w:rPr>
          <w:lang w:val="lt-LT" w:eastAsia="lt-LT"/>
        </w:rPr>
        <w:t xml:space="preserve">        </w:t>
      </w:r>
      <w:r w:rsidRPr="00F71F36">
        <w:rPr>
          <w:bCs/>
          <w:lang w:val="lt-LT" w:eastAsia="lt-LT"/>
        </w:rPr>
        <w:t>2019</w:t>
      </w:r>
      <w:r w:rsidRPr="00F71F36">
        <w:rPr>
          <w:lang w:val="lt-LT" w:eastAsia="lt-LT"/>
        </w:rPr>
        <w:t xml:space="preserve"> m. </w:t>
      </w:r>
      <w:r w:rsidRPr="00F71F36">
        <w:rPr>
          <w:lang w:val="lt-LT"/>
        </w:rPr>
        <w:t xml:space="preserve">paskelbti 5 kvietimai teikti vietos projektus. </w:t>
      </w:r>
      <w:r w:rsidR="00702840" w:rsidRPr="00F71F36">
        <w:rPr>
          <w:lang w:val="lt-LT"/>
        </w:rPr>
        <w:t xml:space="preserve"> </w:t>
      </w:r>
      <w:r w:rsidRPr="00F71F36">
        <w:rPr>
          <w:lang w:val="lt-LT"/>
        </w:rPr>
        <w:t xml:space="preserve">Kvietimai buvo skelbiami </w:t>
      </w:r>
      <w:r w:rsidRPr="00F71F36">
        <w:rPr>
          <w:lang w:val="lt-LT" w:eastAsia="lt-LT"/>
        </w:rPr>
        <w:t xml:space="preserve">vietinėje spaudoje „Žeimenos krantai“, interneto svetainėje partneryste.org, ir socialiniame tinkle Facebook. </w:t>
      </w:r>
      <w:r w:rsidR="00702840" w:rsidRPr="00F71F36">
        <w:rPr>
          <w:lang w:val="lt-LT" w:eastAsia="lt-LT"/>
        </w:rPr>
        <w:t>Per metus įvyko 3 kvietimai, gauta paraiškų – 15 (4 – verslo, 1 – infrastruktūros, 10 – minkšti)</w:t>
      </w:r>
      <w:r w:rsidR="00F71F36">
        <w:rPr>
          <w:lang w:val="lt-LT" w:eastAsia="lt-LT"/>
        </w:rPr>
        <w:t>:</w:t>
      </w:r>
    </w:p>
    <w:p w:rsidR="00702840" w:rsidRDefault="00702840" w:rsidP="0003554D">
      <w:pPr>
        <w:jc w:val="both"/>
        <w:rPr>
          <w:sz w:val="22"/>
          <w:lang w:val="lt-LT" w:eastAsia="lt-LT"/>
        </w:rPr>
      </w:pPr>
    </w:p>
    <w:tbl>
      <w:tblPr>
        <w:tblW w:w="10232" w:type="dxa"/>
        <w:tblLook w:val="04A0" w:firstRow="1" w:lastRow="0" w:firstColumn="1" w:lastColumn="0" w:noHBand="0" w:noVBand="1"/>
      </w:tblPr>
      <w:tblGrid>
        <w:gridCol w:w="546"/>
        <w:gridCol w:w="1747"/>
        <w:gridCol w:w="1157"/>
        <w:gridCol w:w="509"/>
        <w:gridCol w:w="531"/>
        <w:gridCol w:w="462"/>
        <w:gridCol w:w="1220"/>
        <w:gridCol w:w="621"/>
        <w:gridCol w:w="492"/>
        <w:gridCol w:w="851"/>
        <w:gridCol w:w="621"/>
        <w:gridCol w:w="1019"/>
        <w:gridCol w:w="456"/>
      </w:tblGrid>
      <w:tr w:rsidR="005755F3" w:rsidRPr="005755F3" w:rsidTr="00573974">
        <w:trPr>
          <w:trHeight w:val="945"/>
        </w:trPr>
        <w:tc>
          <w:tcPr>
            <w:tcW w:w="54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D25D3" w:rsidRPr="002D25D3" w:rsidRDefault="002D25D3">
            <w:pPr>
              <w:ind w:hanging="546"/>
              <w:rPr>
                <w:b/>
                <w:bCs/>
                <w:color w:val="000000"/>
                <w:sz w:val="16"/>
                <w:szCs w:val="16"/>
                <w:lang w:val="en-US"/>
              </w:rPr>
            </w:pPr>
            <w:proofErr w:type="spellStart"/>
            <w:r w:rsidRPr="002D25D3">
              <w:rPr>
                <w:b/>
                <w:bCs/>
                <w:color w:val="000000"/>
                <w:sz w:val="16"/>
                <w:szCs w:val="16"/>
              </w:rPr>
              <w:t>Eil.Nr</w:t>
            </w:r>
            <w:proofErr w:type="spellEnd"/>
            <w:r w:rsidRPr="002D25D3">
              <w:rPr>
                <w:b/>
                <w:bCs/>
                <w:color w:val="000000"/>
                <w:sz w:val="16"/>
                <w:szCs w:val="16"/>
              </w:rPr>
              <w:t xml:space="preserve">. </w:t>
            </w:r>
          </w:p>
        </w:tc>
        <w:tc>
          <w:tcPr>
            <w:tcW w:w="1747" w:type="dxa"/>
            <w:tcBorders>
              <w:top w:val="single" w:sz="8" w:space="0" w:color="auto"/>
              <w:left w:val="nil"/>
              <w:bottom w:val="single" w:sz="8" w:space="0" w:color="auto"/>
              <w:right w:val="single" w:sz="8" w:space="0" w:color="auto"/>
            </w:tcBorders>
            <w:shd w:val="clear" w:color="auto" w:fill="auto"/>
            <w:vAlign w:val="center"/>
            <w:hideMark/>
          </w:tcPr>
          <w:p w:rsidR="002D25D3" w:rsidRPr="005755F3" w:rsidRDefault="002D25D3">
            <w:pPr>
              <w:rPr>
                <w:b/>
                <w:bCs/>
                <w:color w:val="000000"/>
                <w:sz w:val="18"/>
                <w:szCs w:val="18"/>
              </w:rPr>
            </w:pPr>
            <w:r w:rsidRPr="005755F3">
              <w:rPr>
                <w:b/>
                <w:bCs/>
                <w:color w:val="000000"/>
                <w:sz w:val="18"/>
                <w:szCs w:val="18"/>
              </w:rPr>
              <w:t xml:space="preserve">VPS </w:t>
            </w:r>
            <w:proofErr w:type="spellStart"/>
            <w:r w:rsidRPr="005755F3">
              <w:rPr>
                <w:b/>
                <w:bCs/>
                <w:color w:val="000000"/>
                <w:sz w:val="18"/>
                <w:szCs w:val="18"/>
              </w:rPr>
              <w:t>priemonės</w:t>
            </w:r>
            <w:proofErr w:type="spellEnd"/>
            <w:r w:rsidRPr="005755F3">
              <w:rPr>
                <w:b/>
                <w:bCs/>
                <w:color w:val="000000"/>
                <w:sz w:val="18"/>
                <w:szCs w:val="18"/>
              </w:rPr>
              <w:t xml:space="preserve"> /</w:t>
            </w:r>
            <w:proofErr w:type="spellStart"/>
            <w:r w:rsidRPr="005755F3">
              <w:rPr>
                <w:b/>
                <w:bCs/>
                <w:color w:val="000000"/>
                <w:sz w:val="18"/>
                <w:szCs w:val="18"/>
              </w:rPr>
              <w:t>veiklos</w:t>
            </w:r>
            <w:proofErr w:type="spellEnd"/>
            <w:r w:rsidRPr="005755F3">
              <w:rPr>
                <w:b/>
                <w:bCs/>
                <w:color w:val="000000"/>
                <w:sz w:val="18"/>
                <w:szCs w:val="18"/>
              </w:rPr>
              <w:t xml:space="preserve"> </w:t>
            </w:r>
            <w:proofErr w:type="spellStart"/>
            <w:r w:rsidRPr="005755F3">
              <w:rPr>
                <w:b/>
                <w:bCs/>
                <w:color w:val="000000"/>
                <w:sz w:val="18"/>
                <w:szCs w:val="18"/>
              </w:rPr>
              <w:t>srities</w:t>
            </w:r>
            <w:proofErr w:type="spellEnd"/>
            <w:r w:rsidRPr="005755F3">
              <w:rPr>
                <w:b/>
                <w:bCs/>
                <w:color w:val="000000"/>
                <w:sz w:val="18"/>
                <w:szCs w:val="18"/>
              </w:rPr>
              <w:t xml:space="preserve"> </w:t>
            </w:r>
            <w:proofErr w:type="spellStart"/>
            <w:r w:rsidRPr="005755F3">
              <w:rPr>
                <w:b/>
                <w:bCs/>
                <w:color w:val="000000"/>
                <w:sz w:val="18"/>
                <w:szCs w:val="18"/>
              </w:rPr>
              <w:t>pavadinimas</w:t>
            </w:r>
            <w:proofErr w:type="spellEnd"/>
          </w:p>
        </w:tc>
        <w:tc>
          <w:tcPr>
            <w:tcW w:w="1157" w:type="dxa"/>
            <w:tcBorders>
              <w:top w:val="single" w:sz="8" w:space="0" w:color="auto"/>
              <w:left w:val="nil"/>
              <w:bottom w:val="single" w:sz="8" w:space="0" w:color="auto"/>
              <w:right w:val="nil"/>
            </w:tcBorders>
            <w:shd w:val="clear" w:color="auto" w:fill="auto"/>
            <w:vAlign w:val="center"/>
            <w:hideMark/>
          </w:tcPr>
          <w:p w:rsidR="002D25D3" w:rsidRPr="005755F3" w:rsidRDefault="002D25D3">
            <w:pPr>
              <w:jc w:val="center"/>
              <w:rPr>
                <w:b/>
                <w:bCs/>
                <w:color w:val="000000"/>
                <w:sz w:val="18"/>
                <w:szCs w:val="18"/>
              </w:rPr>
            </w:pPr>
            <w:proofErr w:type="spellStart"/>
            <w:r w:rsidRPr="005755F3">
              <w:rPr>
                <w:b/>
                <w:bCs/>
                <w:color w:val="000000"/>
                <w:sz w:val="18"/>
                <w:szCs w:val="18"/>
              </w:rPr>
              <w:t>Planuojamų</w:t>
            </w:r>
            <w:proofErr w:type="spellEnd"/>
            <w:r w:rsidRPr="005755F3">
              <w:rPr>
                <w:b/>
                <w:bCs/>
                <w:color w:val="000000"/>
                <w:sz w:val="18"/>
                <w:szCs w:val="18"/>
              </w:rPr>
              <w:t xml:space="preserve"> </w:t>
            </w:r>
            <w:proofErr w:type="spellStart"/>
            <w:r w:rsidRPr="005755F3">
              <w:rPr>
                <w:b/>
                <w:bCs/>
                <w:color w:val="000000"/>
                <w:sz w:val="18"/>
                <w:szCs w:val="18"/>
              </w:rPr>
              <w:t>lėšų</w:t>
            </w:r>
            <w:proofErr w:type="spellEnd"/>
            <w:r w:rsidRPr="005755F3">
              <w:rPr>
                <w:b/>
                <w:bCs/>
                <w:color w:val="000000"/>
                <w:sz w:val="18"/>
                <w:szCs w:val="18"/>
              </w:rPr>
              <w:t xml:space="preserve"> </w:t>
            </w:r>
            <w:proofErr w:type="spellStart"/>
            <w:r w:rsidRPr="005755F3">
              <w:rPr>
                <w:b/>
                <w:bCs/>
                <w:color w:val="000000"/>
                <w:sz w:val="18"/>
                <w:szCs w:val="18"/>
              </w:rPr>
              <w:t>suma</w:t>
            </w:r>
            <w:proofErr w:type="spellEnd"/>
            <w:r w:rsidRPr="005755F3">
              <w:rPr>
                <w:b/>
                <w:bCs/>
                <w:color w:val="000000"/>
                <w:sz w:val="18"/>
                <w:szCs w:val="18"/>
              </w:rPr>
              <w:t xml:space="preserve"> Eur</w:t>
            </w:r>
          </w:p>
        </w:tc>
        <w:tc>
          <w:tcPr>
            <w:tcW w:w="5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25D3" w:rsidRPr="005755F3" w:rsidRDefault="005755F3">
            <w:pPr>
              <w:jc w:val="center"/>
              <w:rPr>
                <w:b/>
                <w:bCs/>
                <w:color w:val="000000"/>
                <w:sz w:val="18"/>
                <w:szCs w:val="18"/>
              </w:rPr>
            </w:pPr>
            <w:r>
              <w:rPr>
                <w:b/>
                <w:bCs/>
                <w:color w:val="000000"/>
                <w:sz w:val="18"/>
                <w:szCs w:val="18"/>
              </w:rPr>
              <w:t>D</w:t>
            </w:r>
            <w:r w:rsidR="00573974">
              <w:rPr>
                <w:b/>
                <w:bCs/>
                <w:color w:val="000000"/>
                <w:sz w:val="18"/>
                <w:szCs w:val="18"/>
              </w:rPr>
              <w:t>/v</w:t>
            </w:r>
            <w:r w:rsidR="002D25D3" w:rsidRPr="005755F3">
              <w:rPr>
                <w:b/>
                <w:bCs/>
                <w:color w:val="000000"/>
                <w:sz w:val="18"/>
                <w:szCs w:val="18"/>
              </w:rPr>
              <w:t xml:space="preserve">       </w:t>
            </w:r>
          </w:p>
        </w:tc>
        <w:tc>
          <w:tcPr>
            <w:tcW w:w="531" w:type="dxa"/>
            <w:tcBorders>
              <w:top w:val="single" w:sz="8" w:space="0" w:color="auto"/>
              <w:left w:val="nil"/>
              <w:bottom w:val="single" w:sz="8" w:space="0" w:color="auto"/>
              <w:right w:val="single" w:sz="8" w:space="0" w:color="auto"/>
            </w:tcBorders>
            <w:shd w:val="clear" w:color="auto" w:fill="auto"/>
            <w:vAlign w:val="center"/>
            <w:hideMark/>
          </w:tcPr>
          <w:p w:rsidR="002D25D3" w:rsidRPr="005755F3" w:rsidRDefault="005755F3">
            <w:pPr>
              <w:jc w:val="center"/>
              <w:rPr>
                <w:b/>
                <w:bCs/>
                <w:color w:val="000000"/>
                <w:sz w:val="18"/>
                <w:szCs w:val="18"/>
              </w:rPr>
            </w:pPr>
            <w:proofErr w:type="spellStart"/>
            <w:r>
              <w:rPr>
                <w:b/>
                <w:bCs/>
                <w:color w:val="000000"/>
                <w:sz w:val="18"/>
                <w:szCs w:val="18"/>
              </w:rPr>
              <w:t>fakt</w:t>
            </w:r>
            <w:proofErr w:type="spellEnd"/>
          </w:p>
        </w:tc>
        <w:tc>
          <w:tcPr>
            <w:tcW w:w="2303" w:type="dxa"/>
            <w:gridSpan w:val="3"/>
            <w:tcBorders>
              <w:top w:val="single" w:sz="8" w:space="0" w:color="auto"/>
              <w:left w:val="nil"/>
              <w:bottom w:val="single" w:sz="8" w:space="0" w:color="auto"/>
              <w:right w:val="single" w:sz="8" w:space="0" w:color="000000"/>
            </w:tcBorders>
            <w:shd w:val="clear" w:color="auto" w:fill="auto"/>
            <w:vAlign w:val="center"/>
            <w:hideMark/>
          </w:tcPr>
          <w:p w:rsidR="002D25D3" w:rsidRPr="005755F3" w:rsidRDefault="005755F3">
            <w:pPr>
              <w:jc w:val="center"/>
              <w:rPr>
                <w:b/>
                <w:bCs/>
                <w:color w:val="000000"/>
                <w:sz w:val="18"/>
                <w:szCs w:val="18"/>
              </w:rPr>
            </w:pPr>
            <w:proofErr w:type="spellStart"/>
            <w:r>
              <w:rPr>
                <w:b/>
                <w:bCs/>
                <w:color w:val="000000"/>
                <w:sz w:val="18"/>
                <w:szCs w:val="18"/>
              </w:rPr>
              <w:t>Įvertinta</w:t>
            </w:r>
            <w:proofErr w:type="spellEnd"/>
          </w:p>
        </w:tc>
        <w:tc>
          <w:tcPr>
            <w:tcW w:w="1964" w:type="dxa"/>
            <w:gridSpan w:val="3"/>
            <w:tcBorders>
              <w:top w:val="single" w:sz="8" w:space="0" w:color="auto"/>
              <w:left w:val="nil"/>
              <w:bottom w:val="single" w:sz="8" w:space="0" w:color="auto"/>
              <w:right w:val="single" w:sz="8" w:space="0" w:color="000000"/>
            </w:tcBorders>
            <w:shd w:val="clear" w:color="auto" w:fill="auto"/>
            <w:vAlign w:val="center"/>
            <w:hideMark/>
          </w:tcPr>
          <w:p w:rsidR="002D25D3" w:rsidRDefault="005755F3">
            <w:pPr>
              <w:jc w:val="center"/>
              <w:rPr>
                <w:b/>
                <w:bCs/>
                <w:color w:val="000000"/>
                <w:sz w:val="18"/>
                <w:szCs w:val="18"/>
              </w:rPr>
            </w:pPr>
            <w:proofErr w:type="spellStart"/>
            <w:r>
              <w:rPr>
                <w:b/>
                <w:bCs/>
                <w:color w:val="000000"/>
                <w:sz w:val="18"/>
                <w:szCs w:val="18"/>
              </w:rPr>
              <w:t>Vertinama</w:t>
            </w:r>
            <w:proofErr w:type="spellEnd"/>
            <w:r>
              <w:rPr>
                <w:b/>
                <w:bCs/>
                <w:color w:val="000000"/>
                <w:sz w:val="18"/>
                <w:szCs w:val="18"/>
              </w:rPr>
              <w:t xml:space="preserve"> </w:t>
            </w:r>
          </w:p>
          <w:p w:rsidR="00702840" w:rsidRPr="005755F3" w:rsidRDefault="00702840">
            <w:pPr>
              <w:jc w:val="center"/>
              <w:rPr>
                <w:b/>
                <w:bCs/>
                <w:color w:val="000000"/>
                <w:sz w:val="18"/>
                <w:szCs w:val="18"/>
              </w:rPr>
            </w:pPr>
            <w:r>
              <w:rPr>
                <w:b/>
                <w:bCs/>
                <w:color w:val="000000"/>
                <w:sz w:val="18"/>
                <w:szCs w:val="18"/>
              </w:rPr>
              <w:t>/2020-02-27/</w:t>
            </w:r>
          </w:p>
        </w:tc>
        <w:tc>
          <w:tcPr>
            <w:tcW w:w="1019" w:type="dxa"/>
            <w:tcBorders>
              <w:top w:val="single" w:sz="8" w:space="0" w:color="auto"/>
              <w:left w:val="nil"/>
              <w:bottom w:val="single" w:sz="8" w:space="0" w:color="auto"/>
              <w:right w:val="nil"/>
            </w:tcBorders>
            <w:shd w:val="clear" w:color="auto" w:fill="auto"/>
            <w:vAlign w:val="center"/>
            <w:hideMark/>
          </w:tcPr>
          <w:p w:rsidR="002D25D3" w:rsidRPr="005755F3" w:rsidRDefault="002D25D3">
            <w:pPr>
              <w:rPr>
                <w:b/>
                <w:bCs/>
                <w:color w:val="000000"/>
                <w:sz w:val="18"/>
                <w:szCs w:val="18"/>
              </w:rPr>
            </w:pPr>
            <w:proofErr w:type="spellStart"/>
            <w:proofErr w:type="gramStart"/>
            <w:r w:rsidRPr="005755F3">
              <w:rPr>
                <w:b/>
                <w:bCs/>
                <w:color w:val="000000"/>
                <w:sz w:val="18"/>
                <w:szCs w:val="18"/>
              </w:rPr>
              <w:t>Likutis</w:t>
            </w:r>
            <w:proofErr w:type="spellEnd"/>
            <w:r w:rsidR="00702840">
              <w:rPr>
                <w:b/>
                <w:bCs/>
                <w:color w:val="000000"/>
                <w:sz w:val="18"/>
                <w:szCs w:val="18"/>
              </w:rPr>
              <w:t xml:space="preserve">, </w:t>
            </w:r>
            <w:r w:rsidRPr="005755F3">
              <w:rPr>
                <w:b/>
                <w:bCs/>
                <w:color w:val="000000"/>
                <w:sz w:val="18"/>
                <w:szCs w:val="18"/>
              </w:rPr>
              <w:t xml:space="preserve">  </w:t>
            </w:r>
            <w:proofErr w:type="gramEnd"/>
            <w:r w:rsidRPr="005755F3">
              <w:rPr>
                <w:b/>
                <w:bCs/>
                <w:color w:val="000000"/>
                <w:sz w:val="18"/>
                <w:szCs w:val="18"/>
              </w:rPr>
              <w:t xml:space="preserve">Eur     </w:t>
            </w:r>
          </w:p>
        </w:tc>
        <w:tc>
          <w:tcPr>
            <w:tcW w:w="4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VP</w:t>
            </w:r>
          </w:p>
        </w:tc>
      </w:tr>
      <w:tr w:rsidR="005755F3" w:rsidRPr="005755F3" w:rsidTr="00573974">
        <w:trPr>
          <w:trHeight w:val="31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2D25D3" w:rsidRPr="002D25D3" w:rsidRDefault="002D25D3">
            <w:pPr>
              <w:jc w:val="center"/>
              <w:rPr>
                <w:b/>
                <w:bCs/>
                <w:color w:val="000000"/>
                <w:sz w:val="16"/>
                <w:szCs w:val="16"/>
              </w:rPr>
            </w:pPr>
            <w:r w:rsidRPr="002D25D3">
              <w:rPr>
                <w:b/>
                <w:bCs/>
                <w:color w:val="000000"/>
                <w:sz w:val="16"/>
                <w:szCs w:val="16"/>
              </w:rPr>
              <w:t>1.</w:t>
            </w:r>
          </w:p>
        </w:tc>
        <w:tc>
          <w:tcPr>
            <w:tcW w:w="1747" w:type="dxa"/>
            <w:tcBorders>
              <w:top w:val="nil"/>
              <w:left w:val="nil"/>
              <w:bottom w:val="single" w:sz="4" w:space="0" w:color="auto"/>
              <w:right w:val="single" w:sz="8" w:space="0" w:color="auto"/>
            </w:tcBorders>
            <w:shd w:val="clear" w:color="auto" w:fill="auto"/>
            <w:hideMark/>
          </w:tcPr>
          <w:p w:rsidR="002D25D3" w:rsidRPr="005755F3" w:rsidRDefault="002D25D3" w:rsidP="009A4536">
            <w:pPr>
              <w:ind w:right="-72" w:hanging="93"/>
              <w:rPr>
                <w:b/>
                <w:bCs/>
                <w:color w:val="000000"/>
                <w:sz w:val="18"/>
                <w:szCs w:val="18"/>
              </w:rPr>
            </w:pPr>
            <w:r w:rsidRPr="005755F3">
              <w:rPr>
                <w:b/>
                <w:bCs/>
                <w:color w:val="000000"/>
                <w:sz w:val="18"/>
                <w:szCs w:val="18"/>
              </w:rPr>
              <w:t xml:space="preserve">  </w:t>
            </w:r>
            <w:proofErr w:type="spellStart"/>
            <w:r w:rsidRPr="005755F3">
              <w:rPr>
                <w:b/>
                <w:bCs/>
                <w:color w:val="000000"/>
                <w:sz w:val="18"/>
                <w:szCs w:val="18"/>
              </w:rPr>
              <w:t>Ūkio</w:t>
            </w:r>
            <w:proofErr w:type="spellEnd"/>
            <w:r w:rsidRPr="005755F3">
              <w:rPr>
                <w:b/>
                <w:bCs/>
                <w:color w:val="000000"/>
                <w:sz w:val="18"/>
                <w:szCs w:val="18"/>
              </w:rPr>
              <w:t xml:space="preserve"> </w:t>
            </w:r>
            <w:proofErr w:type="spellStart"/>
            <w:r w:rsidRPr="005755F3">
              <w:rPr>
                <w:b/>
                <w:bCs/>
                <w:color w:val="000000"/>
                <w:sz w:val="18"/>
                <w:szCs w:val="18"/>
              </w:rPr>
              <w:t>ir</w:t>
            </w:r>
            <w:proofErr w:type="spellEnd"/>
            <w:r w:rsidRPr="005755F3">
              <w:rPr>
                <w:b/>
                <w:bCs/>
                <w:color w:val="000000"/>
                <w:sz w:val="18"/>
                <w:szCs w:val="18"/>
              </w:rPr>
              <w:t xml:space="preserve"> </w:t>
            </w:r>
            <w:proofErr w:type="spellStart"/>
            <w:r w:rsidRPr="005755F3">
              <w:rPr>
                <w:b/>
                <w:bCs/>
                <w:color w:val="000000"/>
                <w:sz w:val="18"/>
                <w:szCs w:val="18"/>
              </w:rPr>
              <w:t>verslo</w:t>
            </w:r>
            <w:proofErr w:type="spellEnd"/>
            <w:r w:rsidRPr="005755F3">
              <w:rPr>
                <w:b/>
                <w:bCs/>
                <w:color w:val="000000"/>
                <w:sz w:val="18"/>
                <w:szCs w:val="18"/>
              </w:rPr>
              <w:t xml:space="preserve"> </w:t>
            </w:r>
            <w:proofErr w:type="spellStart"/>
            <w:r w:rsidRPr="005755F3">
              <w:rPr>
                <w:b/>
                <w:bCs/>
                <w:color w:val="000000"/>
                <w:sz w:val="18"/>
                <w:szCs w:val="18"/>
              </w:rPr>
              <w:t>plėtra</w:t>
            </w:r>
            <w:proofErr w:type="spellEnd"/>
          </w:p>
        </w:tc>
        <w:tc>
          <w:tcPr>
            <w:tcW w:w="1157" w:type="dxa"/>
            <w:tcBorders>
              <w:top w:val="nil"/>
              <w:left w:val="nil"/>
              <w:bottom w:val="single" w:sz="4" w:space="0" w:color="auto"/>
              <w:right w:val="single" w:sz="8" w:space="0" w:color="auto"/>
            </w:tcBorders>
            <w:shd w:val="clear" w:color="auto" w:fill="auto"/>
            <w:noWrap/>
            <w:vAlign w:val="bottom"/>
            <w:hideMark/>
          </w:tcPr>
          <w:p w:rsidR="002D25D3" w:rsidRPr="005755F3" w:rsidRDefault="002D25D3" w:rsidP="005755F3">
            <w:pPr>
              <w:ind w:hanging="144"/>
              <w:jc w:val="center"/>
              <w:rPr>
                <w:b/>
                <w:bCs/>
                <w:color w:val="000000"/>
                <w:sz w:val="18"/>
                <w:szCs w:val="18"/>
              </w:rPr>
            </w:pPr>
            <w:r w:rsidRPr="005755F3">
              <w:rPr>
                <w:b/>
                <w:bCs/>
                <w:color w:val="000000"/>
                <w:sz w:val="18"/>
                <w:szCs w:val="18"/>
              </w:rPr>
              <w:t>1 348 005,00</w:t>
            </w:r>
          </w:p>
        </w:tc>
        <w:tc>
          <w:tcPr>
            <w:tcW w:w="509" w:type="dxa"/>
            <w:tcBorders>
              <w:top w:val="nil"/>
              <w:left w:val="nil"/>
              <w:bottom w:val="single" w:sz="4" w:space="0" w:color="auto"/>
              <w:right w:val="single" w:sz="4" w:space="0" w:color="auto"/>
            </w:tcBorders>
            <w:shd w:val="clear" w:color="auto" w:fill="auto"/>
            <w:noWrap/>
            <w:vAlign w:val="bottom"/>
            <w:hideMark/>
          </w:tcPr>
          <w:p w:rsidR="002D25D3" w:rsidRPr="005755F3" w:rsidRDefault="002D25D3">
            <w:pPr>
              <w:jc w:val="center"/>
              <w:rPr>
                <w:b/>
                <w:bCs/>
                <w:color w:val="000000"/>
                <w:sz w:val="18"/>
                <w:szCs w:val="18"/>
              </w:rPr>
            </w:pPr>
            <w:r w:rsidRPr="005755F3">
              <w:rPr>
                <w:b/>
                <w:bCs/>
                <w:color w:val="000000"/>
                <w:sz w:val="18"/>
                <w:szCs w:val="18"/>
              </w:rPr>
              <w:t>27</w:t>
            </w:r>
          </w:p>
        </w:tc>
        <w:tc>
          <w:tcPr>
            <w:tcW w:w="531" w:type="dxa"/>
            <w:tcBorders>
              <w:top w:val="nil"/>
              <w:left w:val="nil"/>
              <w:bottom w:val="single" w:sz="4" w:space="0" w:color="auto"/>
              <w:right w:val="single" w:sz="8" w:space="0" w:color="auto"/>
            </w:tcBorders>
            <w:shd w:val="clear" w:color="auto" w:fill="auto"/>
            <w:noWrap/>
            <w:vAlign w:val="bottom"/>
            <w:hideMark/>
          </w:tcPr>
          <w:p w:rsidR="002D25D3" w:rsidRPr="005755F3" w:rsidRDefault="002D25D3">
            <w:pPr>
              <w:jc w:val="center"/>
              <w:rPr>
                <w:b/>
                <w:bCs/>
                <w:color w:val="000000"/>
                <w:sz w:val="18"/>
                <w:szCs w:val="18"/>
              </w:rPr>
            </w:pPr>
            <w:r w:rsidRPr="005755F3">
              <w:rPr>
                <w:b/>
                <w:bCs/>
                <w:color w:val="000000"/>
                <w:sz w:val="18"/>
                <w:szCs w:val="18"/>
              </w:rPr>
              <w:t>17.5</w:t>
            </w:r>
          </w:p>
        </w:tc>
        <w:tc>
          <w:tcPr>
            <w:tcW w:w="462" w:type="dxa"/>
            <w:tcBorders>
              <w:top w:val="nil"/>
              <w:left w:val="nil"/>
              <w:bottom w:val="single" w:sz="4" w:space="0" w:color="auto"/>
              <w:right w:val="single" w:sz="4" w:space="0" w:color="auto"/>
            </w:tcBorders>
            <w:shd w:val="clear" w:color="auto" w:fill="auto"/>
            <w:noWrap/>
            <w:vAlign w:val="bottom"/>
            <w:hideMark/>
          </w:tcPr>
          <w:p w:rsidR="002D25D3" w:rsidRPr="005755F3" w:rsidRDefault="002D25D3">
            <w:pPr>
              <w:jc w:val="center"/>
              <w:rPr>
                <w:b/>
                <w:bCs/>
                <w:color w:val="000000"/>
                <w:sz w:val="18"/>
                <w:szCs w:val="18"/>
              </w:rPr>
            </w:pPr>
            <w:r w:rsidRPr="005755F3">
              <w:rPr>
                <w:b/>
                <w:bCs/>
                <w:color w:val="000000"/>
                <w:sz w:val="18"/>
                <w:szCs w:val="18"/>
              </w:rPr>
              <w:t>13</w:t>
            </w:r>
          </w:p>
        </w:tc>
        <w:tc>
          <w:tcPr>
            <w:tcW w:w="1220" w:type="dxa"/>
            <w:tcBorders>
              <w:top w:val="nil"/>
              <w:left w:val="nil"/>
              <w:bottom w:val="single" w:sz="4" w:space="0" w:color="auto"/>
              <w:right w:val="single" w:sz="4" w:space="0" w:color="auto"/>
            </w:tcBorders>
            <w:shd w:val="clear" w:color="auto" w:fill="auto"/>
            <w:noWrap/>
            <w:vAlign w:val="bottom"/>
            <w:hideMark/>
          </w:tcPr>
          <w:p w:rsidR="002D25D3" w:rsidRPr="005755F3" w:rsidRDefault="002D25D3" w:rsidP="005755F3">
            <w:pPr>
              <w:ind w:hanging="167"/>
              <w:jc w:val="center"/>
              <w:rPr>
                <w:b/>
                <w:bCs/>
                <w:color w:val="000000"/>
                <w:sz w:val="18"/>
                <w:szCs w:val="18"/>
              </w:rPr>
            </w:pPr>
            <w:r w:rsidRPr="005755F3">
              <w:rPr>
                <w:b/>
                <w:bCs/>
                <w:color w:val="000000"/>
                <w:sz w:val="18"/>
                <w:szCs w:val="18"/>
              </w:rPr>
              <w:t>517 410,40</w:t>
            </w:r>
          </w:p>
        </w:tc>
        <w:tc>
          <w:tcPr>
            <w:tcW w:w="621" w:type="dxa"/>
            <w:tcBorders>
              <w:top w:val="nil"/>
              <w:left w:val="nil"/>
              <w:bottom w:val="single" w:sz="4" w:space="0" w:color="auto"/>
              <w:right w:val="single" w:sz="8" w:space="0" w:color="auto"/>
            </w:tcBorders>
            <w:shd w:val="clear" w:color="auto" w:fill="auto"/>
            <w:noWrap/>
            <w:vAlign w:val="bottom"/>
            <w:hideMark/>
          </w:tcPr>
          <w:p w:rsidR="002D25D3" w:rsidRPr="005755F3" w:rsidRDefault="002D25D3">
            <w:pPr>
              <w:jc w:val="center"/>
              <w:rPr>
                <w:b/>
                <w:bCs/>
                <w:color w:val="000000"/>
                <w:sz w:val="18"/>
                <w:szCs w:val="18"/>
              </w:rPr>
            </w:pPr>
            <w:r w:rsidRPr="005755F3">
              <w:rPr>
                <w:b/>
                <w:bCs/>
                <w:color w:val="000000"/>
                <w:sz w:val="18"/>
                <w:szCs w:val="18"/>
              </w:rPr>
              <w:t>38.38</w:t>
            </w:r>
          </w:p>
        </w:tc>
        <w:tc>
          <w:tcPr>
            <w:tcW w:w="492" w:type="dxa"/>
            <w:tcBorders>
              <w:top w:val="nil"/>
              <w:left w:val="nil"/>
              <w:bottom w:val="single" w:sz="4" w:space="0" w:color="auto"/>
              <w:right w:val="single" w:sz="4" w:space="0" w:color="auto"/>
            </w:tcBorders>
            <w:shd w:val="clear" w:color="auto" w:fill="auto"/>
            <w:noWrap/>
            <w:vAlign w:val="center"/>
            <w:hideMark/>
          </w:tcPr>
          <w:p w:rsidR="002D25D3" w:rsidRPr="009A4536" w:rsidRDefault="002D25D3">
            <w:pPr>
              <w:jc w:val="center"/>
              <w:rPr>
                <w:b/>
                <w:bCs/>
                <w:sz w:val="18"/>
                <w:szCs w:val="18"/>
              </w:rPr>
            </w:pPr>
            <w:r w:rsidRPr="009A4536">
              <w:rPr>
                <w:b/>
                <w:bCs/>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2D25D3" w:rsidRPr="009A4536" w:rsidRDefault="002D25D3" w:rsidP="005755F3">
            <w:pPr>
              <w:ind w:left="-83" w:right="-132"/>
              <w:jc w:val="center"/>
              <w:rPr>
                <w:b/>
                <w:bCs/>
                <w:sz w:val="18"/>
                <w:szCs w:val="18"/>
              </w:rPr>
            </w:pPr>
            <w:r w:rsidRPr="009A4536">
              <w:rPr>
                <w:b/>
                <w:bCs/>
                <w:sz w:val="18"/>
                <w:szCs w:val="18"/>
              </w:rPr>
              <w:t>397 373,83</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9A4536" w:rsidRDefault="002D25D3">
            <w:pPr>
              <w:jc w:val="center"/>
              <w:rPr>
                <w:b/>
                <w:bCs/>
                <w:sz w:val="18"/>
                <w:szCs w:val="18"/>
              </w:rPr>
            </w:pPr>
            <w:r w:rsidRPr="009A4536">
              <w:rPr>
                <w:b/>
                <w:bCs/>
                <w:sz w:val="18"/>
                <w:szCs w:val="18"/>
              </w:rPr>
              <w:t>29.48</w:t>
            </w:r>
          </w:p>
        </w:tc>
        <w:tc>
          <w:tcPr>
            <w:tcW w:w="1019" w:type="dxa"/>
            <w:tcBorders>
              <w:top w:val="nil"/>
              <w:left w:val="nil"/>
              <w:bottom w:val="single" w:sz="4" w:space="0" w:color="auto"/>
              <w:right w:val="nil"/>
            </w:tcBorders>
            <w:shd w:val="clear" w:color="auto" w:fill="auto"/>
            <w:noWrap/>
            <w:vAlign w:val="bottom"/>
            <w:hideMark/>
          </w:tcPr>
          <w:p w:rsidR="002D25D3" w:rsidRPr="005755F3" w:rsidRDefault="002D25D3" w:rsidP="00573974">
            <w:pPr>
              <w:ind w:right="-47"/>
              <w:rPr>
                <w:b/>
                <w:bCs/>
                <w:color w:val="000000"/>
                <w:sz w:val="18"/>
                <w:szCs w:val="18"/>
              </w:rPr>
            </w:pPr>
            <w:r w:rsidRPr="005755F3">
              <w:rPr>
                <w:b/>
                <w:bCs/>
                <w:color w:val="000000"/>
                <w:sz w:val="18"/>
                <w:szCs w:val="18"/>
              </w:rPr>
              <w:t>433 220,77</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702840" w:rsidRDefault="002D25D3">
            <w:pPr>
              <w:jc w:val="center"/>
              <w:rPr>
                <w:b/>
                <w:bCs/>
                <w:color w:val="000000"/>
                <w:sz w:val="18"/>
                <w:szCs w:val="18"/>
              </w:rPr>
            </w:pPr>
            <w:r w:rsidRPr="00702840">
              <w:rPr>
                <w:b/>
                <w:bCs/>
                <w:color w:val="000000"/>
                <w:sz w:val="18"/>
                <w:szCs w:val="18"/>
              </w:rPr>
              <w:t>9</w:t>
            </w:r>
          </w:p>
        </w:tc>
      </w:tr>
      <w:tr w:rsidR="005755F3" w:rsidRPr="005755F3" w:rsidTr="00573974">
        <w:trPr>
          <w:trHeight w:val="28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2D25D3" w:rsidRPr="002D25D3" w:rsidRDefault="002D25D3">
            <w:pPr>
              <w:rPr>
                <w:color w:val="000000"/>
                <w:sz w:val="16"/>
                <w:szCs w:val="16"/>
              </w:rPr>
            </w:pPr>
            <w:r w:rsidRPr="002D25D3">
              <w:rPr>
                <w:color w:val="000000"/>
                <w:sz w:val="16"/>
                <w:szCs w:val="16"/>
              </w:rPr>
              <w:t>1.1.</w:t>
            </w:r>
          </w:p>
        </w:tc>
        <w:tc>
          <w:tcPr>
            <w:tcW w:w="1747" w:type="dxa"/>
            <w:tcBorders>
              <w:top w:val="nil"/>
              <w:left w:val="nil"/>
              <w:bottom w:val="single" w:sz="4" w:space="0" w:color="auto"/>
              <w:right w:val="single" w:sz="8" w:space="0" w:color="auto"/>
            </w:tcBorders>
            <w:shd w:val="clear" w:color="auto" w:fill="auto"/>
            <w:vAlign w:val="center"/>
            <w:hideMark/>
          </w:tcPr>
          <w:p w:rsidR="002D25D3" w:rsidRPr="005755F3" w:rsidRDefault="002D25D3">
            <w:pPr>
              <w:rPr>
                <w:color w:val="000000"/>
                <w:sz w:val="18"/>
                <w:szCs w:val="18"/>
              </w:rPr>
            </w:pPr>
            <w:proofErr w:type="spellStart"/>
            <w:r w:rsidRPr="005755F3">
              <w:rPr>
                <w:color w:val="000000"/>
                <w:sz w:val="18"/>
                <w:szCs w:val="18"/>
              </w:rPr>
              <w:t>Parama</w:t>
            </w:r>
            <w:proofErr w:type="spellEnd"/>
            <w:r w:rsidRPr="005755F3">
              <w:rPr>
                <w:color w:val="000000"/>
                <w:sz w:val="18"/>
                <w:szCs w:val="18"/>
              </w:rPr>
              <w:t xml:space="preserve"> ne </w:t>
            </w:r>
            <w:proofErr w:type="spellStart"/>
            <w:r w:rsidRPr="005755F3">
              <w:rPr>
                <w:color w:val="000000"/>
                <w:sz w:val="18"/>
                <w:szCs w:val="18"/>
              </w:rPr>
              <w:t>žemės</w:t>
            </w:r>
            <w:proofErr w:type="spellEnd"/>
            <w:r w:rsidRPr="005755F3">
              <w:rPr>
                <w:color w:val="000000"/>
                <w:sz w:val="18"/>
                <w:szCs w:val="18"/>
              </w:rPr>
              <w:t xml:space="preserve"> </w:t>
            </w:r>
            <w:proofErr w:type="spellStart"/>
            <w:r w:rsidRPr="005755F3">
              <w:rPr>
                <w:color w:val="000000"/>
                <w:sz w:val="18"/>
                <w:szCs w:val="18"/>
              </w:rPr>
              <w:t>ūkio</w:t>
            </w:r>
            <w:proofErr w:type="spellEnd"/>
            <w:r w:rsidRPr="005755F3">
              <w:rPr>
                <w:color w:val="000000"/>
                <w:sz w:val="18"/>
                <w:szCs w:val="18"/>
              </w:rPr>
              <w:t xml:space="preserve"> </w:t>
            </w:r>
            <w:proofErr w:type="spellStart"/>
            <w:r w:rsidRPr="005755F3">
              <w:rPr>
                <w:color w:val="000000"/>
                <w:sz w:val="18"/>
                <w:szCs w:val="18"/>
              </w:rPr>
              <w:t>verslui</w:t>
            </w:r>
            <w:proofErr w:type="spellEnd"/>
            <w:r w:rsidRPr="005755F3">
              <w:rPr>
                <w:color w:val="000000"/>
                <w:sz w:val="18"/>
                <w:szCs w:val="18"/>
              </w:rPr>
              <w:t xml:space="preserve"> </w:t>
            </w:r>
            <w:proofErr w:type="spellStart"/>
            <w:r w:rsidRPr="005755F3">
              <w:rPr>
                <w:color w:val="000000"/>
                <w:sz w:val="18"/>
                <w:szCs w:val="18"/>
              </w:rPr>
              <w:t>kaimo</w:t>
            </w:r>
            <w:proofErr w:type="spellEnd"/>
            <w:r w:rsidRPr="005755F3">
              <w:rPr>
                <w:color w:val="000000"/>
                <w:sz w:val="18"/>
                <w:szCs w:val="18"/>
              </w:rPr>
              <w:t xml:space="preserve"> </w:t>
            </w:r>
            <w:proofErr w:type="spellStart"/>
            <w:r w:rsidRPr="005755F3">
              <w:rPr>
                <w:color w:val="000000"/>
                <w:sz w:val="18"/>
                <w:szCs w:val="18"/>
              </w:rPr>
              <w:t>vietovėse</w:t>
            </w:r>
            <w:proofErr w:type="spellEnd"/>
            <w:r w:rsidRPr="005755F3">
              <w:rPr>
                <w:color w:val="000000"/>
                <w:sz w:val="18"/>
                <w:szCs w:val="18"/>
              </w:rPr>
              <w:t xml:space="preserve"> </w:t>
            </w:r>
            <w:proofErr w:type="spellStart"/>
            <w:r w:rsidRPr="005755F3">
              <w:rPr>
                <w:color w:val="000000"/>
                <w:sz w:val="18"/>
                <w:szCs w:val="18"/>
              </w:rPr>
              <w:t>pradėti</w:t>
            </w:r>
            <w:proofErr w:type="spellEnd"/>
          </w:p>
        </w:tc>
        <w:tc>
          <w:tcPr>
            <w:tcW w:w="1157" w:type="dxa"/>
            <w:tcBorders>
              <w:top w:val="nil"/>
              <w:left w:val="nil"/>
              <w:bottom w:val="single" w:sz="4" w:space="0" w:color="auto"/>
              <w:right w:val="single" w:sz="8" w:space="0" w:color="auto"/>
            </w:tcBorders>
            <w:shd w:val="clear" w:color="auto" w:fill="auto"/>
            <w:noWrap/>
            <w:vAlign w:val="bottom"/>
            <w:hideMark/>
          </w:tcPr>
          <w:p w:rsidR="002D25D3" w:rsidRPr="005755F3" w:rsidRDefault="002D25D3">
            <w:pPr>
              <w:jc w:val="center"/>
              <w:rPr>
                <w:color w:val="000000"/>
                <w:sz w:val="18"/>
                <w:szCs w:val="18"/>
              </w:rPr>
            </w:pPr>
            <w:r w:rsidRPr="005755F3">
              <w:rPr>
                <w:color w:val="000000"/>
                <w:sz w:val="18"/>
                <w:szCs w:val="18"/>
              </w:rPr>
              <w:t>800 064,70</w:t>
            </w:r>
          </w:p>
        </w:tc>
        <w:tc>
          <w:tcPr>
            <w:tcW w:w="509" w:type="dxa"/>
            <w:tcBorders>
              <w:top w:val="nil"/>
              <w:left w:val="nil"/>
              <w:bottom w:val="single" w:sz="4" w:space="0" w:color="auto"/>
              <w:right w:val="single" w:sz="4" w:space="0" w:color="auto"/>
            </w:tcBorders>
            <w:shd w:val="clear" w:color="auto" w:fill="auto"/>
            <w:noWrap/>
            <w:vAlign w:val="bottom"/>
            <w:hideMark/>
          </w:tcPr>
          <w:p w:rsidR="002D25D3" w:rsidRPr="005755F3" w:rsidRDefault="002D25D3">
            <w:pPr>
              <w:jc w:val="center"/>
              <w:rPr>
                <w:color w:val="000000"/>
                <w:sz w:val="18"/>
                <w:szCs w:val="18"/>
              </w:rPr>
            </w:pPr>
            <w:r w:rsidRPr="005755F3">
              <w:rPr>
                <w:color w:val="000000"/>
                <w:sz w:val="18"/>
                <w:szCs w:val="18"/>
              </w:rPr>
              <w:t>16</w:t>
            </w:r>
          </w:p>
        </w:tc>
        <w:tc>
          <w:tcPr>
            <w:tcW w:w="531" w:type="dxa"/>
            <w:tcBorders>
              <w:top w:val="nil"/>
              <w:left w:val="nil"/>
              <w:bottom w:val="single" w:sz="4" w:space="0" w:color="auto"/>
              <w:right w:val="single" w:sz="8" w:space="0" w:color="auto"/>
            </w:tcBorders>
            <w:shd w:val="clear" w:color="auto" w:fill="auto"/>
            <w:noWrap/>
            <w:vAlign w:val="bottom"/>
            <w:hideMark/>
          </w:tcPr>
          <w:p w:rsidR="002D25D3" w:rsidRPr="005755F3" w:rsidRDefault="002D25D3">
            <w:pPr>
              <w:jc w:val="center"/>
              <w:rPr>
                <w:color w:val="000000"/>
                <w:sz w:val="18"/>
                <w:szCs w:val="18"/>
              </w:rPr>
            </w:pPr>
            <w:r w:rsidRPr="005755F3">
              <w:rPr>
                <w:color w:val="000000"/>
                <w:sz w:val="18"/>
                <w:szCs w:val="18"/>
              </w:rPr>
              <w:t>5.5</w:t>
            </w:r>
          </w:p>
        </w:tc>
        <w:tc>
          <w:tcPr>
            <w:tcW w:w="462" w:type="dxa"/>
            <w:tcBorders>
              <w:top w:val="nil"/>
              <w:left w:val="nil"/>
              <w:bottom w:val="single" w:sz="4" w:space="0" w:color="auto"/>
              <w:right w:val="single" w:sz="4" w:space="0" w:color="auto"/>
            </w:tcBorders>
            <w:shd w:val="clear" w:color="auto" w:fill="auto"/>
            <w:noWrap/>
            <w:vAlign w:val="bottom"/>
            <w:hideMark/>
          </w:tcPr>
          <w:p w:rsidR="002D25D3" w:rsidRPr="005755F3" w:rsidRDefault="002D25D3">
            <w:pPr>
              <w:jc w:val="center"/>
              <w:rPr>
                <w:color w:val="000000"/>
                <w:sz w:val="18"/>
                <w:szCs w:val="18"/>
              </w:rPr>
            </w:pPr>
            <w:r w:rsidRPr="005755F3">
              <w:rPr>
                <w:color w:val="000000"/>
                <w:sz w:val="18"/>
                <w:szCs w:val="18"/>
              </w:rPr>
              <w:t>5</w:t>
            </w:r>
          </w:p>
        </w:tc>
        <w:tc>
          <w:tcPr>
            <w:tcW w:w="1220" w:type="dxa"/>
            <w:tcBorders>
              <w:top w:val="nil"/>
              <w:left w:val="nil"/>
              <w:bottom w:val="single" w:sz="4" w:space="0" w:color="auto"/>
              <w:right w:val="single" w:sz="4" w:space="0" w:color="auto"/>
            </w:tcBorders>
            <w:shd w:val="clear" w:color="auto" w:fill="auto"/>
            <w:noWrap/>
            <w:vAlign w:val="bottom"/>
            <w:hideMark/>
          </w:tcPr>
          <w:p w:rsidR="002D25D3" w:rsidRPr="005755F3" w:rsidRDefault="002D25D3">
            <w:pPr>
              <w:rPr>
                <w:color w:val="000000"/>
                <w:sz w:val="18"/>
                <w:szCs w:val="18"/>
              </w:rPr>
            </w:pPr>
            <w:r w:rsidRPr="005755F3">
              <w:rPr>
                <w:color w:val="000000"/>
                <w:sz w:val="18"/>
                <w:szCs w:val="18"/>
              </w:rPr>
              <w:t>168 396,40</w:t>
            </w:r>
          </w:p>
        </w:tc>
        <w:tc>
          <w:tcPr>
            <w:tcW w:w="621" w:type="dxa"/>
            <w:tcBorders>
              <w:top w:val="nil"/>
              <w:left w:val="nil"/>
              <w:bottom w:val="single" w:sz="4" w:space="0" w:color="auto"/>
              <w:right w:val="single" w:sz="8" w:space="0" w:color="auto"/>
            </w:tcBorders>
            <w:shd w:val="clear" w:color="auto" w:fill="auto"/>
            <w:noWrap/>
            <w:vAlign w:val="bottom"/>
            <w:hideMark/>
          </w:tcPr>
          <w:p w:rsidR="002D25D3" w:rsidRPr="005755F3" w:rsidRDefault="002D25D3">
            <w:pPr>
              <w:jc w:val="center"/>
              <w:rPr>
                <w:color w:val="000000"/>
                <w:sz w:val="18"/>
                <w:szCs w:val="18"/>
              </w:rPr>
            </w:pPr>
            <w:r w:rsidRPr="005755F3">
              <w:rPr>
                <w:color w:val="000000"/>
                <w:sz w:val="18"/>
                <w:szCs w:val="18"/>
              </w:rPr>
              <w:t>21.05</w:t>
            </w:r>
          </w:p>
        </w:tc>
        <w:tc>
          <w:tcPr>
            <w:tcW w:w="492" w:type="dxa"/>
            <w:tcBorders>
              <w:top w:val="nil"/>
              <w:left w:val="nil"/>
              <w:bottom w:val="single" w:sz="4" w:space="0" w:color="auto"/>
              <w:right w:val="single" w:sz="4" w:space="0" w:color="auto"/>
            </w:tcBorders>
            <w:shd w:val="clear" w:color="auto" w:fill="auto"/>
            <w:noWrap/>
            <w:vAlign w:val="center"/>
            <w:hideMark/>
          </w:tcPr>
          <w:p w:rsidR="002D25D3" w:rsidRPr="009A4536" w:rsidRDefault="002D25D3">
            <w:pPr>
              <w:jc w:val="center"/>
              <w:rPr>
                <w:sz w:val="18"/>
                <w:szCs w:val="18"/>
              </w:rPr>
            </w:pPr>
            <w:r w:rsidRPr="009A4536">
              <w:rPr>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2D25D3" w:rsidRPr="009A4536" w:rsidRDefault="002D25D3" w:rsidP="00573974">
            <w:pPr>
              <w:ind w:left="-83" w:right="-132"/>
              <w:jc w:val="center"/>
              <w:rPr>
                <w:sz w:val="18"/>
                <w:szCs w:val="18"/>
              </w:rPr>
            </w:pPr>
            <w:r w:rsidRPr="009A4536">
              <w:rPr>
                <w:sz w:val="18"/>
                <w:szCs w:val="18"/>
              </w:rPr>
              <w:t>247 927,83</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9A4536" w:rsidRDefault="002D25D3">
            <w:pPr>
              <w:jc w:val="center"/>
              <w:rPr>
                <w:sz w:val="18"/>
                <w:szCs w:val="18"/>
              </w:rPr>
            </w:pPr>
            <w:r w:rsidRPr="009A4536">
              <w:rPr>
                <w:sz w:val="18"/>
                <w:szCs w:val="18"/>
              </w:rPr>
              <w:t>30.99</w:t>
            </w:r>
          </w:p>
        </w:tc>
        <w:tc>
          <w:tcPr>
            <w:tcW w:w="1019" w:type="dxa"/>
            <w:tcBorders>
              <w:top w:val="nil"/>
              <w:left w:val="nil"/>
              <w:bottom w:val="single" w:sz="4" w:space="0" w:color="auto"/>
              <w:right w:val="nil"/>
            </w:tcBorders>
            <w:shd w:val="clear" w:color="auto" w:fill="auto"/>
            <w:noWrap/>
            <w:vAlign w:val="bottom"/>
            <w:hideMark/>
          </w:tcPr>
          <w:p w:rsidR="002D25D3" w:rsidRPr="005755F3" w:rsidRDefault="002D25D3" w:rsidP="00702840">
            <w:pPr>
              <w:ind w:right="-109" w:hanging="91"/>
              <w:jc w:val="center"/>
              <w:rPr>
                <w:color w:val="000000"/>
                <w:sz w:val="18"/>
                <w:szCs w:val="18"/>
              </w:rPr>
            </w:pPr>
            <w:r w:rsidRPr="005755F3">
              <w:rPr>
                <w:color w:val="000000"/>
                <w:sz w:val="18"/>
                <w:szCs w:val="18"/>
              </w:rPr>
              <w:t>383 740,47</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8</w:t>
            </w:r>
          </w:p>
        </w:tc>
      </w:tr>
      <w:tr w:rsidR="005755F3" w:rsidRPr="005755F3" w:rsidTr="00573974">
        <w:trPr>
          <w:trHeight w:val="315"/>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2D25D3" w:rsidRPr="002D25D3" w:rsidRDefault="002D25D3">
            <w:pPr>
              <w:rPr>
                <w:color w:val="000000"/>
                <w:sz w:val="16"/>
                <w:szCs w:val="16"/>
              </w:rPr>
            </w:pPr>
            <w:r w:rsidRPr="002D25D3">
              <w:rPr>
                <w:color w:val="000000"/>
                <w:sz w:val="16"/>
                <w:szCs w:val="16"/>
              </w:rPr>
              <w:t>1.2.</w:t>
            </w:r>
          </w:p>
        </w:tc>
        <w:tc>
          <w:tcPr>
            <w:tcW w:w="1747" w:type="dxa"/>
            <w:tcBorders>
              <w:top w:val="nil"/>
              <w:left w:val="nil"/>
              <w:bottom w:val="single" w:sz="4" w:space="0" w:color="auto"/>
              <w:right w:val="single" w:sz="8" w:space="0" w:color="auto"/>
            </w:tcBorders>
            <w:shd w:val="clear" w:color="auto" w:fill="auto"/>
            <w:hideMark/>
          </w:tcPr>
          <w:p w:rsidR="002D25D3" w:rsidRPr="005755F3" w:rsidRDefault="002D25D3">
            <w:pPr>
              <w:rPr>
                <w:color w:val="000000"/>
                <w:sz w:val="18"/>
                <w:szCs w:val="18"/>
              </w:rPr>
            </w:pPr>
            <w:proofErr w:type="spellStart"/>
            <w:r w:rsidRPr="005755F3">
              <w:rPr>
                <w:color w:val="000000"/>
                <w:sz w:val="18"/>
                <w:szCs w:val="18"/>
              </w:rPr>
              <w:t>Parama</w:t>
            </w:r>
            <w:proofErr w:type="spellEnd"/>
            <w:r w:rsidRPr="005755F3">
              <w:rPr>
                <w:color w:val="000000"/>
                <w:sz w:val="18"/>
                <w:szCs w:val="18"/>
              </w:rPr>
              <w:t xml:space="preserve"> ne </w:t>
            </w:r>
            <w:proofErr w:type="spellStart"/>
            <w:r w:rsidRPr="005755F3">
              <w:rPr>
                <w:color w:val="000000"/>
                <w:sz w:val="18"/>
                <w:szCs w:val="18"/>
              </w:rPr>
              <w:t>žemės</w:t>
            </w:r>
            <w:proofErr w:type="spellEnd"/>
            <w:r w:rsidRPr="005755F3">
              <w:rPr>
                <w:color w:val="000000"/>
                <w:sz w:val="18"/>
                <w:szCs w:val="18"/>
              </w:rPr>
              <w:t xml:space="preserve"> </w:t>
            </w:r>
            <w:proofErr w:type="spellStart"/>
            <w:r w:rsidRPr="005755F3">
              <w:rPr>
                <w:color w:val="000000"/>
                <w:sz w:val="18"/>
                <w:szCs w:val="18"/>
              </w:rPr>
              <w:t>ūkio</w:t>
            </w:r>
            <w:proofErr w:type="spellEnd"/>
            <w:r w:rsidRPr="005755F3">
              <w:rPr>
                <w:color w:val="000000"/>
                <w:sz w:val="18"/>
                <w:szCs w:val="18"/>
              </w:rPr>
              <w:t xml:space="preserve"> </w:t>
            </w:r>
            <w:proofErr w:type="spellStart"/>
            <w:r w:rsidRPr="005755F3">
              <w:rPr>
                <w:color w:val="000000"/>
                <w:sz w:val="18"/>
                <w:szCs w:val="18"/>
              </w:rPr>
              <w:t>verslui</w:t>
            </w:r>
            <w:proofErr w:type="spellEnd"/>
            <w:r w:rsidRPr="005755F3">
              <w:rPr>
                <w:color w:val="000000"/>
                <w:sz w:val="18"/>
                <w:szCs w:val="18"/>
              </w:rPr>
              <w:t xml:space="preserve"> </w:t>
            </w:r>
            <w:proofErr w:type="spellStart"/>
            <w:r w:rsidRPr="005755F3">
              <w:rPr>
                <w:color w:val="000000"/>
                <w:sz w:val="18"/>
                <w:szCs w:val="18"/>
              </w:rPr>
              <w:t>kaimo</w:t>
            </w:r>
            <w:proofErr w:type="spellEnd"/>
            <w:r w:rsidRPr="005755F3">
              <w:rPr>
                <w:color w:val="000000"/>
                <w:sz w:val="18"/>
                <w:szCs w:val="18"/>
              </w:rPr>
              <w:t xml:space="preserve"> </w:t>
            </w:r>
            <w:proofErr w:type="spellStart"/>
            <w:r w:rsidRPr="005755F3">
              <w:rPr>
                <w:color w:val="000000"/>
                <w:sz w:val="18"/>
                <w:szCs w:val="18"/>
              </w:rPr>
              <w:t>vietovėse</w:t>
            </w:r>
            <w:proofErr w:type="spellEnd"/>
            <w:r w:rsidRPr="005755F3">
              <w:rPr>
                <w:color w:val="000000"/>
                <w:sz w:val="18"/>
                <w:szCs w:val="18"/>
              </w:rPr>
              <w:t xml:space="preserve"> </w:t>
            </w:r>
            <w:proofErr w:type="spellStart"/>
            <w:r w:rsidRPr="005755F3">
              <w:rPr>
                <w:color w:val="000000"/>
                <w:sz w:val="18"/>
                <w:szCs w:val="18"/>
              </w:rPr>
              <w:t>plėtoti</w:t>
            </w:r>
            <w:proofErr w:type="spellEnd"/>
          </w:p>
        </w:tc>
        <w:tc>
          <w:tcPr>
            <w:tcW w:w="1157"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547 940,30</w:t>
            </w:r>
          </w:p>
        </w:tc>
        <w:tc>
          <w:tcPr>
            <w:tcW w:w="509"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11</w:t>
            </w:r>
          </w:p>
        </w:tc>
        <w:tc>
          <w:tcPr>
            <w:tcW w:w="53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12</w:t>
            </w:r>
          </w:p>
        </w:tc>
        <w:tc>
          <w:tcPr>
            <w:tcW w:w="462"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8</w:t>
            </w:r>
          </w:p>
        </w:tc>
        <w:tc>
          <w:tcPr>
            <w:tcW w:w="1220"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rPr>
                <w:color w:val="000000"/>
                <w:sz w:val="18"/>
                <w:szCs w:val="18"/>
              </w:rPr>
            </w:pPr>
            <w:r w:rsidRPr="005755F3">
              <w:rPr>
                <w:color w:val="000000"/>
                <w:sz w:val="18"/>
                <w:szCs w:val="18"/>
              </w:rPr>
              <w:t>349 014,00</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63.7</w:t>
            </w:r>
          </w:p>
        </w:tc>
        <w:tc>
          <w:tcPr>
            <w:tcW w:w="492" w:type="dxa"/>
            <w:tcBorders>
              <w:top w:val="nil"/>
              <w:left w:val="nil"/>
              <w:bottom w:val="single" w:sz="4" w:space="0" w:color="auto"/>
              <w:right w:val="single" w:sz="4" w:space="0" w:color="auto"/>
            </w:tcBorders>
            <w:shd w:val="clear" w:color="auto" w:fill="auto"/>
            <w:noWrap/>
            <w:vAlign w:val="center"/>
            <w:hideMark/>
          </w:tcPr>
          <w:p w:rsidR="002D25D3" w:rsidRPr="009A4536" w:rsidRDefault="002D25D3">
            <w:pPr>
              <w:jc w:val="center"/>
              <w:rPr>
                <w:sz w:val="18"/>
                <w:szCs w:val="18"/>
              </w:rPr>
            </w:pPr>
            <w:r w:rsidRPr="009A4536">
              <w:rPr>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2D25D3" w:rsidRPr="009A4536" w:rsidRDefault="002D25D3" w:rsidP="00573974">
            <w:pPr>
              <w:ind w:left="-83" w:right="-132"/>
              <w:jc w:val="center"/>
              <w:rPr>
                <w:sz w:val="18"/>
                <w:szCs w:val="18"/>
              </w:rPr>
            </w:pPr>
            <w:r w:rsidRPr="009A4536">
              <w:rPr>
                <w:sz w:val="18"/>
                <w:szCs w:val="18"/>
              </w:rPr>
              <w:t>149 446,00</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9A4536" w:rsidRDefault="002D25D3">
            <w:pPr>
              <w:jc w:val="center"/>
              <w:rPr>
                <w:sz w:val="18"/>
                <w:szCs w:val="18"/>
              </w:rPr>
            </w:pPr>
            <w:r w:rsidRPr="009A4536">
              <w:rPr>
                <w:sz w:val="18"/>
                <w:szCs w:val="18"/>
              </w:rPr>
              <w:t>27.27</w:t>
            </w:r>
          </w:p>
        </w:tc>
        <w:tc>
          <w:tcPr>
            <w:tcW w:w="1019" w:type="dxa"/>
            <w:tcBorders>
              <w:top w:val="nil"/>
              <w:left w:val="nil"/>
              <w:bottom w:val="single" w:sz="4" w:space="0" w:color="auto"/>
              <w:right w:val="nil"/>
            </w:tcBorders>
            <w:shd w:val="clear" w:color="auto" w:fill="auto"/>
            <w:noWrap/>
            <w:vAlign w:val="center"/>
            <w:hideMark/>
          </w:tcPr>
          <w:p w:rsidR="002D25D3" w:rsidRPr="005755F3" w:rsidRDefault="00702840">
            <w:pPr>
              <w:jc w:val="center"/>
              <w:rPr>
                <w:color w:val="000000"/>
                <w:sz w:val="18"/>
                <w:szCs w:val="18"/>
              </w:rPr>
            </w:pPr>
            <w:r>
              <w:rPr>
                <w:color w:val="000000"/>
                <w:sz w:val="18"/>
                <w:szCs w:val="18"/>
              </w:rPr>
              <w:t xml:space="preserve">  </w:t>
            </w:r>
            <w:r w:rsidR="002D25D3" w:rsidRPr="005755F3">
              <w:rPr>
                <w:color w:val="000000"/>
                <w:sz w:val="18"/>
                <w:szCs w:val="18"/>
              </w:rPr>
              <w:t>49 480,3</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1</w:t>
            </w:r>
          </w:p>
        </w:tc>
      </w:tr>
      <w:tr w:rsidR="005755F3" w:rsidRPr="005755F3" w:rsidTr="00573974">
        <w:trPr>
          <w:trHeight w:val="1113"/>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2D25D3" w:rsidRPr="002D25D3" w:rsidRDefault="002D25D3">
            <w:pPr>
              <w:rPr>
                <w:b/>
                <w:bCs/>
                <w:color w:val="000000"/>
                <w:sz w:val="16"/>
                <w:szCs w:val="16"/>
              </w:rPr>
            </w:pPr>
            <w:r w:rsidRPr="002D25D3">
              <w:rPr>
                <w:b/>
                <w:bCs/>
                <w:color w:val="000000"/>
                <w:sz w:val="16"/>
                <w:szCs w:val="16"/>
              </w:rPr>
              <w:t>2.</w:t>
            </w:r>
          </w:p>
        </w:tc>
        <w:tc>
          <w:tcPr>
            <w:tcW w:w="1747" w:type="dxa"/>
            <w:tcBorders>
              <w:top w:val="nil"/>
              <w:left w:val="nil"/>
              <w:bottom w:val="single" w:sz="4" w:space="0" w:color="auto"/>
              <w:right w:val="single" w:sz="8" w:space="0" w:color="auto"/>
            </w:tcBorders>
            <w:shd w:val="clear" w:color="auto" w:fill="auto"/>
            <w:hideMark/>
          </w:tcPr>
          <w:p w:rsidR="002D25D3" w:rsidRPr="005755F3" w:rsidRDefault="002D25D3" w:rsidP="009A4536">
            <w:pPr>
              <w:ind w:hanging="93"/>
              <w:rPr>
                <w:b/>
                <w:bCs/>
                <w:color w:val="000000"/>
                <w:sz w:val="18"/>
                <w:szCs w:val="18"/>
              </w:rPr>
            </w:pPr>
            <w:r w:rsidRPr="005755F3">
              <w:rPr>
                <w:b/>
                <w:bCs/>
                <w:color w:val="000000"/>
                <w:sz w:val="18"/>
                <w:szCs w:val="18"/>
              </w:rPr>
              <w:t xml:space="preserve"> </w:t>
            </w:r>
            <w:proofErr w:type="spellStart"/>
            <w:r w:rsidR="009A4536">
              <w:rPr>
                <w:b/>
                <w:bCs/>
                <w:color w:val="000000"/>
                <w:sz w:val="18"/>
                <w:szCs w:val="18"/>
              </w:rPr>
              <w:t>B</w:t>
            </w:r>
            <w:r w:rsidRPr="005755F3">
              <w:rPr>
                <w:b/>
                <w:bCs/>
                <w:color w:val="000000"/>
                <w:sz w:val="18"/>
                <w:szCs w:val="18"/>
              </w:rPr>
              <w:t>endradarbiavimas</w:t>
            </w:r>
            <w:proofErr w:type="spellEnd"/>
            <w:r w:rsidRPr="005755F3">
              <w:rPr>
                <w:b/>
                <w:bCs/>
                <w:color w:val="000000"/>
                <w:sz w:val="18"/>
                <w:szCs w:val="18"/>
              </w:rPr>
              <w:t xml:space="preserve"> / </w:t>
            </w:r>
            <w:proofErr w:type="spellStart"/>
            <w:r w:rsidRPr="005755F3">
              <w:rPr>
                <w:color w:val="000000"/>
                <w:sz w:val="18"/>
                <w:szCs w:val="18"/>
              </w:rPr>
              <w:t>trumpoms</w:t>
            </w:r>
            <w:proofErr w:type="spellEnd"/>
            <w:r w:rsidRPr="005755F3">
              <w:rPr>
                <w:color w:val="000000"/>
                <w:sz w:val="18"/>
                <w:szCs w:val="18"/>
              </w:rPr>
              <w:t xml:space="preserve"> </w:t>
            </w:r>
            <w:proofErr w:type="spellStart"/>
            <w:r w:rsidRPr="005755F3">
              <w:rPr>
                <w:color w:val="000000"/>
                <w:sz w:val="18"/>
                <w:szCs w:val="18"/>
              </w:rPr>
              <w:t>teikimo</w:t>
            </w:r>
            <w:proofErr w:type="spellEnd"/>
            <w:r w:rsidRPr="005755F3">
              <w:rPr>
                <w:color w:val="000000"/>
                <w:sz w:val="18"/>
                <w:szCs w:val="18"/>
              </w:rPr>
              <w:t xml:space="preserve"> </w:t>
            </w:r>
            <w:proofErr w:type="spellStart"/>
            <w:r w:rsidRPr="005755F3">
              <w:rPr>
                <w:color w:val="000000"/>
                <w:sz w:val="18"/>
                <w:szCs w:val="18"/>
              </w:rPr>
              <w:t>grandinėms</w:t>
            </w:r>
            <w:proofErr w:type="spellEnd"/>
            <w:r w:rsidRPr="005755F3">
              <w:rPr>
                <w:color w:val="000000"/>
                <w:sz w:val="18"/>
                <w:szCs w:val="18"/>
              </w:rPr>
              <w:t xml:space="preserve"> </w:t>
            </w:r>
            <w:proofErr w:type="spellStart"/>
            <w:r w:rsidRPr="005755F3">
              <w:rPr>
                <w:color w:val="000000"/>
                <w:sz w:val="18"/>
                <w:szCs w:val="18"/>
              </w:rPr>
              <w:t>bei</w:t>
            </w:r>
            <w:proofErr w:type="spellEnd"/>
            <w:r w:rsidRPr="005755F3">
              <w:rPr>
                <w:color w:val="000000"/>
                <w:sz w:val="18"/>
                <w:szCs w:val="18"/>
              </w:rPr>
              <w:t xml:space="preserve"> </w:t>
            </w:r>
            <w:proofErr w:type="spellStart"/>
            <w:r w:rsidRPr="005755F3">
              <w:rPr>
                <w:color w:val="000000"/>
                <w:sz w:val="18"/>
                <w:szCs w:val="18"/>
              </w:rPr>
              <w:t>vietos</w:t>
            </w:r>
            <w:proofErr w:type="spellEnd"/>
            <w:r w:rsidRPr="005755F3">
              <w:rPr>
                <w:color w:val="000000"/>
                <w:sz w:val="18"/>
                <w:szCs w:val="18"/>
              </w:rPr>
              <w:t xml:space="preserve"> </w:t>
            </w:r>
            <w:proofErr w:type="spellStart"/>
            <w:r w:rsidRPr="005755F3">
              <w:rPr>
                <w:color w:val="000000"/>
                <w:sz w:val="18"/>
                <w:szCs w:val="18"/>
              </w:rPr>
              <w:t>rinkoms</w:t>
            </w:r>
            <w:proofErr w:type="spellEnd"/>
            <w:r w:rsidRPr="005755F3">
              <w:rPr>
                <w:color w:val="000000"/>
                <w:sz w:val="18"/>
                <w:szCs w:val="18"/>
              </w:rPr>
              <w:t xml:space="preserve"> </w:t>
            </w:r>
            <w:proofErr w:type="spellStart"/>
            <w:r w:rsidRPr="005755F3">
              <w:rPr>
                <w:color w:val="000000"/>
                <w:sz w:val="18"/>
                <w:szCs w:val="18"/>
              </w:rPr>
              <w:t>plėtoti</w:t>
            </w:r>
            <w:proofErr w:type="spellEnd"/>
          </w:p>
        </w:tc>
        <w:tc>
          <w:tcPr>
            <w:tcW w:w="1157"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70 550,00</w:t>
            </w:r>
          </w:p>
        </w:tc>
        <w:tc>
          <w:tcPr>
            <w:tcW w:w="509"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2</w:t>
            </w:r>
          </w:p>
        </w:tc>
        <w:tc>
          <w:tcPr>
            <w:tcW w:w="531" w:type="dxa"/>
            <w:tcBorders>
              <w:top w:val="nil"/>
              <w:left w:val="nil"/>
              <w:bottom w:val="single" w:sz="4" w:space="0" w:color="auto"/>
              <w:right w:val="single" w:sz="8" w:space="0" w:color="auto"/>
            </w:tcBorders>
            <w:shd w:val="clear" w:color="auto" w:fill="auto"/>
            <w:noWrap/>
            <w:vAlign w:val="bottom"/>
            <w:hideMark/>
          </w:tcPr>
          <w:p w:rsidR="002D25D3" w:rsidRPr="005755F3" w:rsidRDefault="002D25D3">
            <w:pPr>
              <w:rPr>
                <w:color w:val="000000"/>
                <w:sz w:val="18"/>
                <w:szCs w:val="18"/>
              </w:rPr>
            </w:pPr>
            <w:r w:rsidRPr="005755F3">
              <w:rPr>
                <w:color w:val="000000"/>
                <w:sz w:val="18"/>
                <w:szCs w:val="18"/>
              </w:rPr>
              <w:t> </w:t>
            </w:r>
          </w:p>
        </w:tc>
        <w:tc>
          <w:tcPr>
            <w:tcW w:w="462" w:type="dxa"/>
            <w:tcBorders>
              <w:top w:val="nil"/>
              <w:left w:val="nil"/>
              <w:bottom w:val="single" w:sz="4" w:space="0" w:color="auto"/>
              <w:right w:val="single" w:sz="4" w:space="0" w:color="auto"/>
            </w:tcBorders>
            <w:shd w:val="clear" w:color="auto" w:fill="auto"/>
            <w:noWrap/>
            <w:vAlign w:val="center"/>
          </w:tcPr>
          <w:p w:rsidR="002D25D3" w:rsidRPr="005755F3" w:rsidRDefault="002D25D3">
            <w:pPr>
              <w:jc w:val="center"/>
              <w:rPr>
                <w:b/>
                <w:bCs/>
                <w:color w:val="000000"/>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rsidR="002D25D3" w:rsidRPr="005755F3" w:rsidRDefault="002D25D3">
            <w:pPr>
              <w:jc w:val="center"/>
              <w:rPr>
                <w:b/>
                <w:bCs/>
                <w:color w:val="000000"/>
                <w:sz w:val="18"/>
                <w:szCs w:val="18"/>
              </w:rPr>
            </w:pPr>
          </w:p>
        </w:tc>
        <w:tc>
          <w:tcPr>
            <w:tcW w:w="621" w:type="dxa"/>
            <w:tcBorders>
              <w:top w:val="nil"/>
              <w:left w:val="nil"/>
              <w:bottom w:val="single" w:sz="4" w:space="0" w:color="auto"/>
              <w:right w:val="single" w:sz="8" w:space="0" w:color="auto"/>
            </w:tcBorders>
            <w:shd w:val="clear" w:color="auto" w:fill="auto"/>
            <w:noWrap/>
            <w:vAlign w:val="center"/>
          </w:tcPr>
          <w:p w:rsidR="002D25D3" w:rsidRPr="005755F3" w:rsidRDefault="002D25D3">
            <w:pPr>
              <w:jc w:val="center"/>
              <w:rPr>
                <w:b/>
                <w:bCs/>
                <w:color w:val="000000"/>
                <w:sz w:val="18"/>
                <w:szCs w:val="18"/>
              </w:rPr>
            </w:pPr>
          </w:p>
        </w:tc>
        <w:tc>
          <w:tcPr>
            <w:tcW w:w="492"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sz w:val="18"/>
                <w:szCs w:val="18"/>
              </w:rPr>
            </w:pPr>
          </w:p>
        </w:tc>
        <w:tc>
          <w:tcPr>
            <w:tcW w:w="621" w:type="dxa"/>
            <w:tcBorders>
              <w:top w:val="nil"/>
              <w:left w:val="nil"/>
              <w:bottom w:val="single" w:sz="4" w:space="0" w:color="auto"/>
              <w:right w:val="single" w:sz="8" w:space="0" w:color="auto"/>
            </w:tcBorders>
            <w:shd w:val="clear" w:color="auto" w:fill="auto"/>
            <w:noWrap/>
            <w:vAlign w:val="center"/>
          </w:tcPr>
          <w:p w:rsidR="002D25D3" w:rsidRPr="009A4536" w:rsidRDefault="002D25D3">
            <w:pPr>
              <w:jc w:val="center"/>
              <w:rPr>
                <w:sz w:val="18"/>
                <w:szCs w:val="18"/>
              </w:rPr>
            </w:pPr>
          </w:p>
        </w:tc>
        <w:tc>
          <w:tcPr>
            <w:tcW w:w="1019" w:type="dxa"/>
            <w:tcBorders>
              <w:top w:val="nil"/>
              <w:left w:val="nil"/>
              <w:bottom w:val="single" w:sz="4" w:space="0" w:color="auto"/>
              <w:right w:val="nil"/>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70 550,00</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2</w:t>
            </w:r>
          </w:p>
        </w:tc>
      </w:tr>
      <w:tr w:rsidR="005755F3" w:rsidRPr="005755F3" w:rsidTr="00573974">
        <w:trPr>
          <w:trHeight w:val="945"/>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2D25D3" w:rsidRPr="002D25D3" w:rsidRDefault="002D25D3">
            <w:pPr>
              <w:rPr>
                <w:b/>
                <w:bCs/>
                <w:color w:val="000000"/>
                <w:sz w:val="16"/>
                <w:szCs w:val="16"/>
              </w:rPr>
            </w:pPr>
            <w:r w:rsidRPr="002D25D3">
              <w:rPr>
                <w:b/>
                <w:bCs/>
                <w:color w:val="000000"/>
                <w:sz w:val="16"/>
                <w:szCs w:val="16"/>
              </w:rPr>
              <w:t>3.</w:t>
            </w:r>
          </w:p>
        </w:tc>
        <w:tc>
          <w:tcPr>
            <w:tcW w:w="1747" w:type="dxa"/>
            <w:tcBorders>
              <w:top w:val="nil"/>
              <w:left w:val="nil"/>
              <w:bottom w:val="single" w:sz="4" w:space="0" w:color="auto"/>
              <w:right w:val="single" w:sz="8" w:space="0" w:color="auto"/>
            </w:tcBorders>
            <w:shd w:val="clear" w:color="auto" w:fill="auto"/>
            <w:vAlign w:val="bottom"/>
            <w:hideMark/>
          </w:tcPr>
          <w:p w:rsidR="002D25D3" w:rsidRPr="005755F3" w:rsidRDefault="002D25D3" w:rsidP="009A4536">
            <w:pPr>
              <w:rPr>
                <w:color w:val="000000"/>
                <w:sz w:val="18"/>
                <w:szCs w:val="18"/>
              </w:rPr>
            </w:pPr>
            <w:proofErr w:type="spellStart"/>
            <w:r w:rsidRPr="005755F3">
              <w:rPr>
                <w:b/>
                <w:bCs/>
                <w:color w:val="000000"/>
                <w:sz w:val="18"/>
                <w:szCs w:val="18"/>
              </w:rPr>
              <w:t>Pagrindinės</w:t>
            </w:r>
            <w:proofErr w:type="spellEnd"/>
            <w:r w:rsidRPr="005755F3">
              <w:rPr>
                <w:b/>
                <w:bCs/>
                <w:color w:val="000000"/>
                <w:sz w:val="18"/>
                <w:szCs w:val="18"/>
              </w:rPr>
              <w:t xml:space="preserve"> </w:t>
            </w:r>
            <w:proofErr w:type="spellStart"/>
            <w:r w:rsidRPr="005755F3">
              <w:rPr>
                <w:b/>
                <w:bCs/>
                <w:color w:val="000000"/>
                <w:sz w:val="18"/>
                <w:szCs w:val="18"/>
              </w:rPr>
              <w:t>paslaugos</w:t>
            </w:r>
            <w:proofErr w:type="spellEnd"/>
            <w:r w:rsidRPr="005755F3">
              <w:rPr>
                <w:b/>
                <w:bCs/>
                <w:color w:val="000000"/>
                <w:sz w:val="18"/>
                <w:szCs w:val="18"/>
              </w:rPr>
              <w:t xml:space="preserve"> </w:t>
            </w:r>
            <w:proofErr w:type="spellStart"/>
            <w:r w:rsidRPr="005755F3">
              <w:rPr>
                <w:b/>
                <w:bCs/>
                <w:color w:val="000000"/>
                <w:sz w:val="18"/>
                <w:szCs w:val="18"/>
              </w:rPr>
              <w:t>ir</w:t>
            </w:r>
            <w:proofErr w:type="spellEnd"/>
            <w:r w:rsidRPr="005755F3">
              <w:rPr>
                <w:b/>
                <w:bCs/>
                <w:color w:val="000000"/>
                <w:sz w:val="18"/>
                <w:szCs w:val="18"/>
              </w:rPr>
              <w:t xml:space="preserve"> </w:t>
            </w:r>
            <w:proofErr w:type="spellStart"/>
            <w:r w:rsidRPr="005755F3">
              <w:rPr>
                <w:b/>
                <w:bCs/>
                <w:color w:val="000000"/>
                <w:sz w:val="18"/>
                <w:szCs w:val="18"/>
              </w:rPr>
              <w:t>kaimų</w:t>
            </w:r>
            <w:proofErr w:type="spellEnd"/>
            <w:r w:rsidRPr="005755F3">
              <w:rPr>
                <w:b/>
                <w:bCs/>
                <w:color w:val="000000"/>
                <w:sz w:val="18"/>
                <w:szCs w:val="18"/>
              </w:rPr>
              <w:t xml:space="preserve"> </w:t>
            </w:r>
            <w:proofErr w:type="spellStart"/>
            <w:r w:rsidRPr="005755F3">
              <w:rPr>
                <w:b/>
                <w:bCs/>
                <w:color w:val="000000"/>
                <w:sz w:val="18"/>
                <w:szCs w:val="18"/>
              </w:rPr>
              <w:t>atnaujinimas</w:t>
            </w:r>
            <w:proofErr w:type="spellEnd"/>
            <w:r w:rsidRPr="005755F3">
              <w:rPr>
                <w:b/>
                <w:bCs/>
                <w:color w:val="000000"/>
                <w:sz w:val="18"/>
                <w:szCs w:val="18"/>
              </w:rPr>
              <w:t xml:space="preserve"> </w:t>
            </w:r>
            <w:proofErr w:type="spellStart"/>
            <w:r w:rsidRPr="005755F3">
              <w:rPr>
                <w:b/>
                <w:bCs/>
                <w:color w:val="000000"/>
                <w:sz w:val="18"/>
                <w:szCs w:val="18"/>
              </w:rPr>
              <w:t>kaimo</w:t>
            </w:r>
            <w:proofErr w:type="spellEnd"/>
            <w:r w:rsidRPr="005755F3">
              <w:rPr>
                <w:b/>
                <w:bCs/>
                <w:color w:val="000000"/>
                <w:sz w:val="18"/>
                <w:szCs w:val="18"/>
              </w:rPr>
              <w:t xml:space="preserve"> </w:t>
            </w:r>
            <w:proofErr w:type="spellStart"/>
            <w:r w:rsidRPr="005755F3">
              <w:rPr>
                <w:b/>
                <w:bCs/>
                <w:color w:val="000000"/>
                <w:sz w:val="18"/>
                <w:szCs w:val="18"/>
              </w:rPr>
              <w:t>vietovėse</w:t>
            </w:r>
            <w:proofErr w:type="spellEnd"/>
            <w:r w:rsidRPr="005755F3">
              <w:rPr>
                <w:b/>
                <w:bCs/>
                <w:color w:val="000000"/>
                <w:sz w:val="18"/>
                <w:szCs w:val="18"/>
              </w:rPr>
              <w:t xml:space="preserve"> </w:t>
            </w:r>
          </w:p>
        </w:tc>
        <w:tc>
          <w:tcPr>
            <w:tcW w:w="1157"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242 856,00</w:t>
            </w:r>
          </w:p>
        </w:tc>
        <w:tc>
          <w:tcPr>
            <w:tcW w:w="509"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53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462"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3</w:t>
            </w:r>
          </w:p>
        </w:tc>
        <w:tc>
          <w:tcPr>
            <w:tcW w:w="1220"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223 490,00</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92.03</w:t>
            </w:r>
          </w:p>
        </w:tc>
        <w:tc>
          <w:tcPr>
            <w:tcW w:w="492"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b/>
                <w:bCs/>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b/>
                <w:bCs/>
                <w:sz w:val="18"/>
                <w:szCs w:val="18"/>
              </w:rPr>
            </w:pPr>
          </w:p>
        </w:tc>
        <w:tc>
          <w:tcPr>
            <w:tcW w:w="621" w:type="dxa"/>
            <w:tcBorders>
              <w:top w:val="nil"/>
              <w:left w:val="nil"/>
              <w:bottom w:val="single" w:sz="4" w:space="0" w:color="auto"/>
              <w:right w:val="single" w:sz="8" w:space="0" w:color="auto"/>
            </w:tcBorders>
            <w:shd w:val="clear" w:color="auto" w:fill="auto"/>
            <w:noWrap/>
            <w:vAlign w:val="center"/>
          </w:tcPr>
          <w:p w:rsidR="002D25D3" w:rsidRPr="009A4536" w:rsidRDefault="002D25D3">
            <w:pPr>
              <w:jc w:val="center"/>
              <w:rPr>
                <w:b/>
                <w:bCs/>
                <w:sz w:val="18"/>
                <w:szCs w:val="18"/>
              </w:rPr>
            </w:pPr>
          </w:p>
        </w:tc>
        <w:tc>
          <w:tcPr>
            <w:tcW w:w="1019" w:type="dxa"/>
            <w:tcBorders>
              <w:top w:val="nil"/>
              <w:left w:val="nil"/>
              <w:bottom w:val="single" w:sz="4" w:space="0" w:color="auto"/>
              <w:right w:val="nil"/>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19 366,00</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1</w:t>
            </w:r>
          </w:p>
        </w:tc>
      </w:tr>
      <w:tr w:rsidR="005755F3" w:rsidRPr="005755F3" w:rsidTr="00573974">
        <w:trPr>
          <w:trHeight w:val="945"/>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2D25D3" w:rsidRPr="002D25D3" w:rsidRDefault="002D25D3">
            <w:pPr>
              <w:rPr>
                <w:b/>
                <w:bCs/>
                <w:color w:val="000000"/>
                <w:sz w:val="16"/>
                <w:szCs w:val="16"/>
              </w:rPr>
            </w:pPr>
            <w:r w:rsidRPr="002D25D3">
              <w:rPr>
                <w:b/>
                <w:bCs/>
                <w:color w:val="000000"/>
                <w:sz w:val="16"/>
                <w:szCs w:val="16"/>
              </w:rPr>
              <w:t>4.</w:t>
            </w:r>
          </w:p>
        </w:tc>
        <w:tc>
          <w:tcPr>
            <w:tcW w:w="1747" w:type="dxa"/>
            <w:tcBorders>
              <w:top w:val="nil"/>
              <w:left w:val="nil"/>
              <w:bottom w:val="single" w:sz="4" w:space="0" w:color="auto"/>
              <w:right w:val="single" w:sz="8" w:space="0" w:color="auto"/>
            </w:tcBorders>
            <w:shd w:val="clear" w:color="auto" w:fill="auto"/>
            <w:hideMark/>
          </w:tcPr>
          <w:p w:rsidR="002D25D3" w:rsidRPr="005755F3" w:rsidRDefault="002D25D3" w:rsidP="009A4536">
            <w:pPr>
              <w:ind w:left="-93"/>
              <w:rPr>
                <w:b/>
                <w:bCs/>
                <w:color w:val="000000"/>
                <w:sz w:val="18"/>
                <w:szCs w:val="18"/>
              </w:rPr>
            </w:pPr>
            <w:r w:rsidRPr="005755F3">
              <w:rPr>
                <w:b/>
                <w:bCs/>
                <w:color w:val="000000"/>
                <w:sz w:val="18"/>
                <w:szCs w:val="18"/>
              </w:rPr>
              <w:t xml:space="preserve"> </w:t>
            </w:r>
            <w:proofErr w:type="spellStart"/>
            <w:r w:rsidRPr="005755F3">
              <w:rPr>
                <w:b/>
                <w:bCs/>
                <w:color w:val="000000"/>
                <w:sz w:val="18"/>
                <w:szCs w:val="18"/>
              </w:rPr>
              <w:t>Vietos</w:t>
            </w:r>
            <w:proofErr w:type="spellEnd"/>
            <w:r w:rsidRPr="005755F3">
              <w:rPr>
                <w:b/>
                <w:bCs/>
                <w:color w:val="000000"/>
                <w:sz w:val="18"/>
                <w:szCs w:val="18"/>
              </w:rPr>
              <w:t xml:space="preserve"> </w:t>
            </w:r>
            <w:proofErr w:type="spellStart"/>
            <w:r w:rsidRPr="005755F3">
              <w:rPr>
                <w:b/>
                <w:bCs/>
                <w:color w:val="000000"/>
                <w:sz w:val="18"/>
                <w:szCs w:val="18"/>
              </w:rPr>
              <w:t>projektų</w:t>
            </w:r>
            <w:proofErr w:type="spellEnd"/>
            <w:r w:rsidRPr="005755F3">
              <w:rPr>
                <w:b/>
                <w:bCs/>
                <w:color w:val="000000"/>
                <w:sz w:val="18"/>
                <w:szCs w:val="18"/>
              </w:rPr>
              <w:t xml:space="preserve"> </w:t>
            </w:r>
            <w:proofErr w:type="spellStart"/>
            <w:r w:rsidRPr="005755F3">
              <w:rPr>
                <w:b/>
                <w:bCs/>
                <w:color w:val="000000"/>
                <w:sz w:val="18"/>
                <w:szCs w:val="18"/>
              </w:rPr>
              <w:t>pareiškėjų</w:t>
            </w:r>
            <w:proofErr w:type="spellEnd"/>
            <w:r w:rsidRPr="005755F3">
              <w:rPr>
                <w:b/>
                <w:bCs/>
                <w:color w:val="000000"/>
                <w:sz w:val="18"/>
                <w:szCs w:val="18"/>
              </w:rPr>
              <w:t xml:space="preserve"> </w:t>
            </w:r>
            <w:proofErr w:type="spellStart"/>
            <w:r w:rsidRPr="005755F3">
              <w:rPr>
                <w:b/>
                <w:bCs/>
                <w:color w:val="000000"/>
                <w:sz w:val="18"/>
                <w:szCs w:val="18"/>
              </w:rPr>
              <w:t>ir</w:t>
            </w:r>
            <w:proofErr w:type="spellEnd"/>
            <w:r w:rsidRPr="005755F3">
              <w:rPr>
                <w:b/>
                <w:bCs/>
                <w:color w:val="000000"/>
                <w:sz w:val="18"/>
                <w:szCs w:val="18"/>
              </w:rPr>
              <w:t xml:space="preserve"> </w:t>
            </w:r>
            <w:proofErr w:type="spellStart"/>
            <w:r w:rsidRPr="005755F3">
              <w:rPr>
                <w:b/>
                <w:bCs/>
                <w:color w:val="000000"/>
                <w:sz w:val="18"/>
                <w:szCs w:val="18"/>
              </w:rPr>
              <w:t>vykdytojų</w:t>
            </w:r>
            <w:proofErr w:type="spellEnd"/>
            <w:r w:rsidRPr="005755F3">
              <w:rPr>
                <w:b/>
                <w:bCs/>
                <w:color w:val="000000"/>
                <w:sz w:val="18"/>
                <w:szCs w:val="18"/>
              </w:rPr>
              <w:t xml:space="preserve"> </w:t>
            </w:r>
            <w:proofErr w:type="spellStart"/>
            <w:r w:rsidRPr="005755F3">
              <w:rPr>
                <w:b/>
                <w:bCs/>
                <w:color w:val="000000"/>
                <w:sz w:val="18"/>
                <w:szCs w:val="18"/>
              </w:rPr>
              <w:t>mokymas</w:t>
            </w:r>
            <w:proofErr w:type="spellEnd"/>
            <w:r w:rsidRPr="005755F3">
              <w:rPr>
                <w:b/>
                <w:bCs/>
                <w:color w:val="000000"/>
                <w:sz w:val="18"/>
                <w:szCs w:val="18"/>
              </w:rPr>
              <w:t xml:space="preserve">, </w:t>
            </w:r>
            <w:proofErr w:type="spellStart"/>
            <w:r w:rsidRPr="005755F3">
              <w:rPr>
                <w:b/>
                <w:bCs/>
                <w:color w:val="000000"/>
                <w:sz w:val="18"/>
                <w:szCs w:val="18"/>
              </w:rPr>
              <w:t>įgūdžių</w:t>
            </w:r>
            <w:proofErr w:type="spellEnd"/>
            <w:r w:rsidRPr="005755F3">
              <w:rPr>
                <w:b/>
                <w:bCs/>
                <w:color w:val="000000"/>
                <w:sz w:val="18"/>
                <w:szCs w:val="18"/>
              </w:rPr>
              <w:t xml:space="preserve"> </w:t>
            </w:r>
            <w:proofErr w:type="spellStart"/>
            <w:r w:rsidRPr="005755F3">
              <w:rPr>
                <w:b/>
                <w:bCs/>
                <w:color w:val="000000"/>
                <w:sz w:val="18"/>
                <w:szCs w:val="18"/>
              </w:rPr>
              <w:t>įgijimas</w:t>
            </w:r>
            <w:proofErr w:type="spellEnd"/>
            <w:r w:rsidRPr="005755F3">
              <w:rPr>
                <w:b/>
                <w:bCs/>
                <w:color w:val="000000"/>
                <w:sz w:val="18"/>
                <w:szCs w:val="18"/>
              </w:rPr>
              <w:t xml:space="preserve"> </w:t>
            </w:r>
          </w:p>
        </w:tc>
        <w:tc>
          <w:tcPr>
            <w:tcW w:w="1157"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20 049,00</w:t>
            </w:r>
          </w:p>
        </w:tc>
        <w:tc>
          <w:tcPr>
            <w:tcW w:w="509"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53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462"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1220"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492" w:type="dxa"/>
            <w:tcBorders>
              <w:top w:val="nil"/>
              <w:left w:val="nil"/>
              <w:bottom w:val="single" w:sz="4" w:space="0" w:color="auto"/>
              <w:right w:val="single" w:sz="4" w:space="0" w:color="auto"/>
            </w:tcBorders>
            <w:shd w:val="clear" w:color="auto" w:fill="auto"/>
            <w:noWrap/>
            <w:vAlign w:val="center"/>
            <w:hideMark/>
          </w:tcPr>
          <w:p w:rsidR="002D25D3" w:rsidRPr="009A4536" w:rsidRDefault="002D25D3">
            <w:pPr>
              <w:jc w:val="center"/>
              <w:rPr>
                <w:b/>
                <w:bCs/>
                <w:sz w:val="18"/>
                <w:szCs w:val="18"/>
              </w:rPr>
            </w:pPr>
            <w:r w:rsidRPr="009A4536">
              <w:rPr>
                <w:b/>
                <w:bCs/>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2D25D3" w:rsidRPr="009A4536" w:rsidRDefault="002D25D3" w:rsidP="005755F3">
            <w:pPr>
              <w:ind w:left="-83" w:right="-132" w:hanging="1"/>
              <w:jc w:val="center"/>
              <w:rPr>
                <w:b/>
                <w:bCs/>
                <w:sz w:val="18"/>
                <w:szCs w:val="18"/>
              </w:rPr>
            </w:pPr>
            <w:r w:rsidRPr="009A4536">
              <w:rPr>
                <w:b/>
                <w:bCs/>
                <w:sz w:val="18"/>
                <w:szCs w:val="18"/>
              </w:rPr>
              <w:t>20 000,00</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9A4536" w:rsidRDefault="002D25D3">
            <w:pPr>
              <w:jc w:val="center"/>
              <w:rPr>
                <w:b/>
                <w:bCs/>
                <w:sz w:val="18"/>
                <w:szCs w:val="18"/>
              </w:rPr>
            </w:pPr>
            <w:r w:rsidRPr="009A4536">
              <w:rPr>
                <w:b/>
                <w:bCs/>
                <w:sz w:val="18"/>
                <w:szCs w:val="18"/>
              </w:rPr>
              <w:t>100</w:t>
            </w:r>
          </w:p>
        </w:tc>
        <w:tc>
          <w:tcPr>
            <w:tcW w:w="1019" w:type="dxa"/>
            <w:tcBorders>
              <w:top w:val="nil"/>
              <w:left w:val="nil"/>
              <w:bottom w:val="single" w:sz="4" w:space="0" w:color="auto"/>
              <w:right w:val="nil"/>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49</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r>
      <w:tr w:rsidR="005755F3" w:rsidRPr="005755F3" w:rsidTr="00573974">
        <w:trPr>
          <w:trHeight w:val="630"/>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2D25D3" w:rsidRPr="002D25D3" w:rsidRDefault="002D25D3">
            <w:pPr>
              <w:rPr>
                <w:b/>
                <w:bCs/>
                <w:color w:val="000000"/>
                <w:sz w:val="16"/>
                <w:szCs w:val="16"/>
              </w:rPr>
            </w:pPr>
            <w:r w:rsidRPr="002D25D3">
              <w:rPr>
                <w:b/>
                <w:bCs/>
                <w:color w:val="000000"/>
                <w:sz w:val="16"/>
                <w:szCs w:val="16"/>
              </w:rPr>
              <w:t>5.</w:t>
            </w:r>
          </w:p>
        </w:tc>
        <w:tc>
          <w:tcPr>
            <w:tcW w:w="1747" w:type="dxa"/>
            <w:tcBorders>
              <w:top w:val="nil"/>
              <w:left w:val="nil"/>
              <w:bottom w:val="single" w:sz="4" w:space="0" w:color="auto"/>
              <w:right w:val="single" w:sz="8" w:space="0" w:color="auto"/>
            </w:tcBorders>
            <w:shd w:val="clear" w:color="auto" w:fill="auto"/>
            <w:vAlign w:val="bottom"/>
            <w:hideMark/>
          </w:tcPr>
          <w:p w:rsidR="002D25D3" w:rsidRPr="005755F3" w:rsidRDefault="002D25D3">
            <w:pPr>
              <w:rPr>
                <w:b/>
                <w:bCs/>
                <w:color w:val="000000"/>
                <w:sz w:val="18"/>
                <w:szCs w:val="18"/>
              </w:rPr>
            </w:pPr>
            <w:r w:rsidRPr="005755F3">
              <w:rPr>
                <w:b/>
                <w:bCs/>
                <w:color w:val="000000"/>
                <w:sz w:val="18"/>
                <w:szCs w:val="18"/>
              </w:rPr>
              <w:t xml:space="preserve"> </w:t>
            </w:r>
            <w:proofErr w:type="spellStart"/>
            <w:r w:rsidRPr="005755F3">
              <w:rPr>
                <w:b/>
                <w:bCs/>
                <w:color w:val="000000"/>
                <w:sz w:val="18"/>
                <w:szCs w:val="18"/>
              </w:rPr>
              <w:t>Kultūros</w:t>
            </w:r>
            <w:proofErr w:type="spellEnd"/>
            <w:r w:rsidRPr="005755F3">
              <w:rPr>
                <w:b/>
                <w:bCs/>
                <w:color w:val="000000"/>
                <w:sz w:val="18"/>
                <w:szCs w:val="18"/>
              </w:rPr>
              <w:t xml:space="preserve"> </w:t>
            </w:r>
            <w:proofErr w:type="spellStart"/>
            <w:r w:rsidRPr="005755F3">
              <w:rPr>
                <w:b/>
                <w:bCs/>
                <w:color w:val="000000"/>
                <w:sz w:val="18"/>
                <w:szCs w:val="18"/>
              </w:rPr>
              <w:t>savitumo</w:t>
            </w:r>
            <w:proofErr w:type="spellEnd"/>
            <w:r w:rsidRPr="005755F3">
              <w:rPr>
                <w:b/>
                <w:bCs/>
                <w:color w:val="000000"/>
                <w:sz w:val="18"/>
                <w:szCs w:val="18"/>
              </w:rPr>
              <w:t xml:space="preserve"> </w:t>
            </w:r>
            <w:proofErr w:type="spellStart"/>
            <w:r w:rsidRPr="005755F3">
              <w:rPr>
                <w:b/>
                <w:bCs/>
                <w:color w:val="000000"/>
                <w:sz w:val="18"/>
                <w:szCs w:val="18"/>
              </w:rPr>
              <w:t>išsaugojimas</w:t>
            </w:r>
            <w:proofErr w:type="spellEnd"/>
            <w:r w:rsidRPr="005755F3">
              <w:rPr>
                <w:b/>
                <w:bCs/>
                <w:color w:val="000000"/>
                <w:sz w:val="18"/>
                <w:szCs w:val="18"/>
              </w:rPr>
              <w:t xml:space="preserve">, </w:t>
            </w:r>
            <w:proofErr w:type="spellStart"/>
            <w:r w:rsidRPr="005755F3">
              <w:rPr>
                <w:b/>
                <w:bCs/>
                <w:color w:val="000000"/>
                <w:sz w:val="18"/>
                <w:szCs w:val="18"/>
              </w:rPr>
              <w:t>tradicijų</w:t>
            </w:r>
            <w:proofErr w:type="spellEnd"/>
            <w:r w:rsidRPr="005755F3">
              <w:rPr>
                <w:b/>
                <w:bCs/>
                <w:color w:val="000000"/>
                <w:sz w:val="18"/>
                <w:szCs w:val="18"/>
              </w:rPr>
              <w:t xml:space="preserve"> </w:t>
            </w:r>
            <w:proofErr w:type="spellStart"/>
            <w:r w:rsidRPr="005755F3">
              <w:rPr>
                <w:b/>
                <w:bCs/>
                <w:color w:val="000000"/>
                <w:sz w:val="18"/>
                <w:szCs w:val="18"/>
              </w:rPr>
              <w:t>tęstinumas</w:t>
            </w:r>
            <w:proofErr w:type="spellEnd"/>
          </w:p>
        </w:tc>
        <w:tc>
          <w:tcPr>
            <w:tcW w:w="1157"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149 988,00</w:t>
            </w:r>
          </w:p>
        </w:tc>
        <w:tc>
          <w:tcPr>
            <w:tcW w:w="509"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53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0</w:t>
            </w:r>
          </w:p>
        </w:tc>
        <w:tc>
          <w:tcPr>
            <w:tcW w:w="462"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12</w:t>
            </w:r>
          </w:p>
        </w:tc>
        <w:tc>
          <w:tcPr>
            <w:tcW w:w="1220"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69 134,00</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46.09</w:t>
            </w:r>
          </w:p>
        </w:tc>
        <w:tc>
          <w:tcPr>
            <w:tcW w:w="492"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b/>
                <w:bCs/>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b/>
                <w:bCs/>
                <w:sz w:val="18"/>
                <w:szCs w:val="18"/>
              </w:rPr>
            </w:pPr>
          </w:p>
        </w:tc>
        <w:tc>
          <w:tcPr>
            <w:tcW w:w="621" w:type="dxa"/>
            <w:tcBorders>
              <w:top w:val="nil"/>
              <w:left w:val="nil"/>
              <w:bottom w:val="single" w:sz="4" w:space="0" w:color="auto"/>
              <w:right w:val="single" w:sz="8" w:space="0" w:color="auto"/>
            </w:tcBorders>
            <w:shd w:val="clear" w:color="auto" w:fill="auto"/>
            <w:noWrap/>
            <w:vAlign w:val="center"/>
          </w:tcPr>
          <w:p w:rsidR="002D25D3" w:rsidRPr="005755F3" w:rsidRDefault="002D25D3">
            <w:pPr>
              <w:jc w:val="center"/>
              <w:rPr>
                <w:b/>
                <w:bCs/>
                <w:color w:val="FF0000"/>
                <w:sz w:val="18"/>
                <w:szCs w:val="18"/>
              </w:rPr>
            </w:pPr>
          </w:p>
        </w:tc>
        <w:tc>
          <w:tcPr>
            <w:tcW w:w="1019" w:type="dxa"/>
            <w:tcBorders>
              <w:top w:val="nil"/>
              <w:left w:val="nil"/>
              <w:bottom w:val="single" w:sz="4" w:space="0" w:color="auto"/>
              <w:right w:val="nil"/>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80 854,00</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9</w:t>
            </w:r>
          </w:p>
        </w:tc>
      </w:tr>
      <w:tr w:rsidR="005755F3" w:rsidRPr="005755F3" w:rsidTr="00573974">
        <w:trPr>
          <w:trHeight w:val="630"/>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2D25D3" w:rsidRPr="00573974" w:rsidRDefault="002D25D3">
            <w:pPr>
              <w:rPr>
                <w:color w:val="000000"/>
                <w:sz w:val="18"/>
                <w:szCs w:val="18"/>
              </w:rPr>
            </w:pPr>
            <w:r w:rsidRPr="00573974">
              <w:rPr>
                <w:color w:val="000000"/>
                <w:sz w:val="18"/>
                <w:szCs w:val="18"/>
              </w:rPr>
              <w:t>5.1.</w:t>
            </w:r>
          </w:p>
        </w:tc>
        <w:tc>
          <w:tcPr>
            <w:tcW w:w="1747" w:type="dxa"/>
            <w:tcBorders>
              <w:top w:val="nil"/>
              <w:left w:val="nil"/>
              <w:bottom w:val="single" w:sz="4" w:space="0" w:color="auto"/>
              <w:right w:val="single" w:sz="8" w:space="0" w:color="auto"/>
            </w:tcBorders>
            <w:shd w:val="clear" w:color="auto" w:fill="auto"/>
            <w:vAlign w:val="bottom"/>
            <w:hideMark/>
          </w:tcPr>
          <w:p w:rsidR="002D25D3" w:rsidRPr="005755F3" w:rsidRDefault="002D25D3">
            <w:pPr>
              <w:rPr>
                <w:color w:val="000000"/>
                <w:sz w:val="18"/>
                <w:szCs w:val="18"/>
              </w:rPr>
            </w:pPr>
            <w:proofErr w:type="spellStart"/>
            <w:r w:rsidRPr="005755F3">
              <w:rPr>
                <w:color w:val="000000"/>
                <w:sz w:val="18"/>
                <w:szCs w:val="18"/>
              </w:rPr>
              <w:t>Parama</w:t>
            </w:r>
            <w:proofErr w:type="spellEnd"/>
            <w:r w:rsidRPr="005755F3">
              <w:rPr>
                <w:color w:val="000000"/>
                <w:sz w:val="18"/>
                <w:szCs w:val="18"/>
              </w:rPr>
              <w:t xml:space="preserve"> </w:t>
            </w:r>
            <w:proofErr w:type="spellStart"/>
            <w:r w:rsidRPr="005755F3">
              <w:rPr>
                <w:color w:val="000000"/>
                <w:sz w:val="18"/>
                <w:szCs w:val="18"/>
              </w:rPr>
              <w:t>informacinės</w:t>
            </w:r>
            <w:proofErr w:type="spellEnd"/>
            <w:r w:rsidRPr="005755F3">
              <w:rPr>
                <w:color w:val="000000"/>
                <w:sz w:val="18"/>
                <w:szCs w:val="18"/>
              </w:rPr>
              <w:t xml:space="preserve"> </w:t>
            </w:r>
            <w:proofErr w:type="spellStart"/>
            <w:r w:rsidRPr="005755F3">
              <w:rPr>
                <w:color w:val="000000"/>
                <w:sz w:val="18"/>
                <w:szCs w:val="18"/>
              </w:rPr>
              <w:t>medžiagos</w:t>
            </w:r>
            <w:proofErr w:type="spellEnd"/>
            <w:r w:rsidRPr="005755F3">
              <w:rPr>
                <w:color w:val="000000"/>
                <w:sz w:val="18"/>
                <w:szCs w:val="18"/>
              </w:rPr>
              <w:t xml:space="preserve"> </w:t>
            </w:r>
            <w:proofErr w:type="spellStart"/>
            <w:r w:rsidRPr="005755F3">
              <w:rPr>
                <w:color w:val="000000"/>
                <w:sz w:val="18"/>
                <w:szCs w:val="18"/>
              </w:rPr>
              <w:t>kaupimui</w:t>
            </w:r>
            <w:proofErr w:type="spellEnd"/>
            <w:r w:rsidRPr="005755F3">
              <w:rPr>
                <w:color w:val="000000"/>
                <w:sz w:val="18"/>
                <w:szCs w:val="18"/>
              </w:rPr>
              <w:t xml:space="preserve">, </w:t>
            </w:r>
            <w:proofErr w:type="spellStart"/>
            <w:r w:rsidRPr="005755F3">
              <w:rPr>
                <w:color w:val="000000"/>
                <w:sz w:val="18"/>
                <w:szCs w:val="18"/>
              </w:rPr>
              <w:t>sisteminimui</w:t>
            </w:r>
            <w:proofErr w:type="spellEnd"/>
            <w:r w:rsidRPr="005755F3">
              <w:rPr>
                <w:color w:val="000000"/>
                <w:sz w:val="18"/>
                <w:szCs w:val="18"/>
              </w:rPr>
              <w:t xml:space="preserve"> </w:t>
            </w:r>
            <w:proofErr w:type="spellStart"/>
            <w:r w:rsidRPr="005755F3">
              <w:rPr>
                <w:color w:val="000000"/>
                <w:sz w:val="18"/>
                <w:szCs w:val="18"/>
              </w:rPr>
              <w:t>ir</w:t>
            </w:r>
            <w:proofErr w:type="spellEnd"/>
            <w:r w:rsidRPr="005755F3">
              <w:rPr>
                <w:color w:val="000000"/>
                <w:sz w:val="18"/>
                <w:szCs w:val="18"/>
              </w:rPr>
              <w:t xml:space="preserve"> </w:t>
            </w:r>
            <w:proofErr w:type="spellStart"/>
            <w:r w:rsidRPr="005755F3">
              <w:rPr>
                <w:color w:val="000000"/>
                <w:sz w:val="18"/>
                <w:szCs w:val="18"/>
              </w:rPr>
              <w:t>leidybai</w:t>
            </w:r>
            <w:proofErr w:type="spellEnd"/>
            <w:r w:rsidRPr="005755F3">
              <w:rPr>
                <w:color w:val="000000"/>
                <w:sz w:val="18"/>
                <w:szCs w:val="18"/>
              </w:rPr>
              <w:t xml:space="preserve"> </w:t>
            </w:r>
            <w:proofErr w:type="spellStart"/>
            <w:r w:rsidRPr="005755F3">
              <w:rPr>
                <w:color w:val="000000"/>
                <w:sz w:val="18"/>
                <w:szCs w:val="18"/>
              </w:rPr>
              <w:t>krašto</w:t>
            </w:r>
            <w:proofErr w:type="spellEnd"/>
            <w:r w:rsidRPr="005755F3">
              <w:rPr>
                <w:color w:val="000000"/>
                <w:sz w:val="18"/>
                <w:szCs w:val="18"/>
              </w:rPr>
              <w:t xml:space="preserve"> </w:t>
            </w:r>
            <w:proofErr w:type="spellStart"/>
            <w:r w:rsidRPr="005755F3">
              <w:rPr>
                <w:color w:val="000000"/>
                <w:sz w:val="18"/>
                <w:szCs w:val="18"/>
              </w:rPr>
              <w:t>kultūriniam</w:t>
            </w:r>
            <w:proofErr w:type="spellEnd"/>
            <w:r w:rsidRPr="005755F3">
              <w:rPr>
                <w:color w:val="000000"/>
                <w:sz w:val="18"/>
                <w:szCs w:val="18"/>
              </w:rPr>
              <w:t xml:space="preserve"> </w:t>
            </w:r>
            <w:proofErr w:type="spellStart"/>
            <w:r w:rsidRPr="005755F3">
              <w:rPr>
                <w:color w:val="000000"/>
                <w:sz w:val="18"/>
                <w:szCs w:val="18"/>
              </w:rPr>
              <w:t>savitumui</w:t>
            </w:r>
            <w:proofErr w:type="spellEnd"/>
            <w:r w:rsidRPr="005755F3">
              <w:rPr>
                <w:color w:val="000000"/>
                <w:sz w:val="18"/>
                <w:szCs w:val="18"/>
              </w:rPr>
              <w:t xml:space="preserve"> </w:t>
            </w:r>
            <w:proofErr w:type="spellStart"/>
            <w:r w:rsidRPr="005755F3">
              <w:rPr>
                <w:color w:val="000000"/>
                <w:sz w:val="18"/>
                <w:szCs w:val="18"/>
              </w:rPr>
              <w:t>išsaugoti</w:t>
            </w:r>
            <w:proofErr w:type="spellEnd"/>
          </w:p>
        </w:tc>
        <w:tc>
          <w:tcPr>
            <w:tcW w:w="1157"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69 982,00</w:t>
            </w:r>
          </w:p>
        </w:tc>
        <w:tc>
          <w:tcPr>
            <w:tcW w:w="509"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0</w:t>
            </w:r>
          </w:p>
        </w:tc>
        <w:tc>
          <w:tcPr>
            <w:tcW w:w="53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0</w:t>
            </w:r>
          </w:p>
        </w:tc>
        <w:tc>
          <w:tcPr>
            <w:tcW w:w="462"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4</w:t>
            </w:r>
          </w:p>
        </w:tc>
        <w:tc>
          <w:tcPr>
            <w:tcW w:w="1220"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32 796,00</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46.86</w:t>
            </w:r>
          </w:p>
        </w:tc>
        <w:tc>
          <w:tcPr>
            <w:tcW w:w="492"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sz w:val="18"/>
                <w:szCs w:val="18"/>
              </w:rPr>
            </w:pPr>
          </w:p>
        </w:tc>
        <w:tc>
          <w:tcPr>
            <w:tcW w:w="621" w:type="dxa"/>
            <w:tcBorders>
              <w:top w:val="nil"/>
              <w:left w:val="nil"/>
              <w:bottom w:val="single" w:sz="4" w:space="0" w:color="auto"/>
              <w:right w:val="single" w:sz="8" w:space="0" w:color="auto"/>
            </w:tcBorders>
            <w:shd w:val="clear" w:color="auto" w:fill="auto"/>
            <w:noWrap/>
            <w:vAlign w:val="center"/>
          </w:tcPr>
          <w:p w:rsidR="002D25D3" w:rsidRPr="005755F3" w:rsidRDefault="002D25D3">
            <w:pPr>
              <w:jc w:val="center"/>
              <w:rPr>
                <w:color w:val="FF0000"/>
                <w:sz w:val="18"/>
                <w:szCs w:val="18"/>
              </w:rPr>
            </w:pPr>
          </w:p>
        </w:tc>
        <w:tc>
          <w:tcPr>
            <w:tcW w:w="1019" w:type="dxa"/>
            <w:tcBorders>
              <w:top w:val="nil"/>
              <w:left w:val="nil"/>
              <w:bottom w:val="single" w:sz="4" w:space="0" w:color="auto"/>
              <w:right w:val="nil"/>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37 186,00</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4</w:t>
            </w:r>
          </w:p>
        </w:tc>
      </w:tr>
      <w:tr w:rsidR="005755F3" w:rsidRPr="005755F3" w:rsidTr="00573974">
        <w:trPr>
          <w:trHeight w:val="945"/>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2D25D3" w:rsidRPr="00573974" w:rsidRDefault="002D25D3">
            <w:pPr>
              <w:rPr>
                <w:color w:val="000000"/>
                <w:sz w:val="18"/>
                <w:szCs w:val="18"/>
              </w:rPr>
            </w:pPr>
            <w:r w:rsidRPr="00573974">
              <w:rPr>
                <w:color w:val="000000"/>
                <w:sz w:val="18"/>
                <w:szCs w:val="18"/>
              </w:rPr>
              <w:t>5.2.</w:t>
            </w:r>
          </w:p>
        </w:tc>
        <w:tc>
          <w:tcPr>
            <w:tcW w:w="1747" w:type="dxa"/>
            <w:tcBorders>
              <w:top w:val="nil"/>
              <w:left w:val="nil"/>
              <w:bottom w:val="single" w:sz="4" w:space="0" w:color="auto"/>
              <w:right w:val="single" w:sz="8" w:space="0" w:color="auto"/>
            </w:tcBorders>
            <w:shd w:val="clear" w:color="auto" w:fill="auto"/>
            <w:vAlign w:val="bottom"/>
            <w:hideMark/>
          </w:tcPr>
          <w:p w:rsidR="002D25D3" w:rsidRPr="005755F3" w:rsidRDefault="002D25D3">
            <w:pPr>
              <w:rPr>
                <w:color w:val="000000"/>
                <w:sz w:val="18"/>
                <w:szCs w:val="18"/>
              </w:rPr>
            </w:pPr>
            <w:proofErr w:type="spellStart"/>
            <w:r w:rsidRPr="005755F3">
              <w:rPr>
                <w:color w:val="000000"/>
                <w:sz w:val="18"/>
                <w:szCs w:val="18"/>
              </w:rPr>
              <w:t>Parama</w:t>
            </w:r>
            <w:proofErr w:type="spellEnd"/>
            <w:r w:rsidRPr="005755F3">
              <w:rPr>
                <w:color w:val="000000"/>
                <w:sz w:val="18"/>
                <w:szCs w:val="18"/>
              </w:rPr>
              <w:t xml:space="preserve"> </w:t>
            </w:r>
            <w:proofErr w:type="spellStart"/>
            <w:r w:rsidRPr="005755F3">
              <w:rPr>
                <w:color w:val="000000"/>
                <w:sz w:val="18"/>
                <w:szCs w:val="18"/>
              </w:rPr>
              <w:t>kaimo</w:t>
            </w:r>
            <w:proofErr w:type="spellEnd"/>
            <w:r w:rsidRPr="005755F3">
              <w:rPr>
                <w:color w:val="000000"/>
                <w:sz w:val="18"/>
                <w:szCs w:val="18"/>
              </w:rPr>
              <w:t xml:space="preserve"> </w:t>
            </w:r>
            <w:proofErr w:type="spellStart"/>
            <w:r w:rsidRPr="005755F3">
              <w:rPr>
                <w:color w:val="000000"/>
                <w:sz w:val="18"/>
                <w:szCs w:val="18"/>
              </w:rPr>
              <w:t>gyvemntojų</w:t>
            </w:r>
            <w:proofErr w:type="spellEnd"/>
            <w:r w:rsidRPr="005755F3">
              <w:rPr>
                <w:color w:val="000000"/>
                <w:sz w:val="18"/>
                <w:szCs w:val="18"/>
              </w:rPr>
              <w:t xml:space="preserve"> </w:t>
            </w:r>
            <w:proofErr w:type="spellStart"/>
            <w:r w:rsidRPr="005755F3">
              <w:rPr>
                <w:color w:val="000000"/>
                <w:sz w:val="18"/>
                <w:szCs w:val="18"/>
              </w:rPr>
              <w:t>bendruomeniškumo</w:t>
            </w:r>
            <w:proofErr w:type="spellEnd"/>
            <w:r w:rsidRPr="005755F3">
              <w:rPr>
                <w:color w:val="000000"/>
                <w:sz w:val="18"/>
                <w:szCs w:val="18"/>
              </w:rPr>
              <w:t xml:space="preserve"> </w:t>
            </w:r>
            <w:proofErr w:type="spellStart"/>
            <w:r w:rsidRPr="005755F3">
              <w:rPr>
                <w:color w:val="000000"/>
                <w:sz w:val="18"/>
                <w:szCs w:val="18"/>
              </w:rPr>
              <w:t>ir</w:t>
            </w:r>
            <w:proofErr w:type="spellEnd"/>
            <w:r w:rsidRPr="005755F3">
              <w:rPr>
                <w:color w:val="000000"/>
                <w:sz w:val="18"/>
                <w:szCs w:val="18"/>
              </w:rPr>
              <w:t xml:space="preserve"> </w:t>
            </w:r>
            <w:proofErr w:type="spellStart"/>
            <w:r w:rsidRPr="005755F3">
              <w:rPr>
                <w:color w:val="000000"/>
                <w:sz w:val="18"/>
                <w:szCs w:val="18"/>
              </w:rPr>
              <w:t>pilietiškumo</w:t>
            </w:r>
            <w:proofErr w:type="spellEnd"/>
            <w:r w:rsidRPr="005755F3">
              <w:rPr>
                <w:color w:val="000000"/>
                <w:sz w:val="18"/>
                <w:szCs w:val="18"/>
              </w:rPr>
              <w:t xml:space="preserve"> </w:t>
            </w:r>
            <w:proofErr w:type="spellStart"/>
            <w:r w:rsidRPr="005755F3">
              <w:rPr>
                <w:color w:val="000000"/>
                <w:sz w:val="18"/>
                <w:szCs w:val="18"/>
              </w:rPr>
              <w:t>ugdymui</w:t>
            </w:r>
            <w:proofErr w:type="spellEnd"/>
            <w:r w:rsidRPr="005755F3">
              <w:rPr>
                <w:color w:val="000000"/>
                <w:sz w:val="18"/>
                <w:szCs w:val="18"/>
              </w:rPr>
              <w:t xml:space="preserve"> </w:t>
            </w:r>
          </w:p>
        </w:tc>
        <w:tc>
          <w:tcPr>
            <w:tcW w:w="1157"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80 006,00</w:t>
            </w:r>
          </w:p>
        </w:tc>
        <w:tc>
          <w:tcPr>
            <w:tcW w:w="509"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0</w:t>
            </w:r>
          </w:p>
        </w:tc>
        <w:tc>
          <w:tcPr>
            <w:tcW w:w="53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0</w:t>
            </w:r>
          </w:p>
        </w:tc>
        <w:tc>
          <w:tcPr>
            <w:tcW w:w="462"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8</w:t>
            </w:r>
          </w:p>
        </w:tc>
        <w:tc>
          <w:tcPr>
            <w:tcW w:w="1220" w:type="dxa"/>
            <w:tcBorders>
              <w:top w:val="nil"/>
              <w:left w:val="nil"/>
              <w:bottom w:val="single" w:sz="4" w:space="0" w:color="auto"/>
              <w:right w:val="single" w:sz="4"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36 338,00</w:t>
            </w:r>
          </w:p>
        </w:tc>
        <w:tc>
          <w:tcPr>
            <w:tcW w:w="621" w:type="dxa"/>
            <w:tcBorders>
              <w:top w:val="nil"/>
              <w:left w:val="nil"/>
              <w:bottom w:val="single" w:sz="4" w:space="0" w:color="auto"/>
              <w:right w:val="single" w:sz="8" w:space="0" w:color="auto"/>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45.42</w:t>
            </w:r>
          </w:p>
        </w:tc>
        <w:tc>
          <w:tcPr>
            <w:tcW w:w="492"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2D25D3" w:rsidRPr="009A4536" w:rsidRDefault="002D25D3">
            <w:pPr>
              <w:jc w:val="center"/>
              <w:rPr>
                <w:sz w:val="18"/>
                <w:szCs w:val="18"/>
              </w:rPr>
            </w:pPr>
          </w:p>
        </w:tc>
        <w:tc>
          <w:tcPr>
            <w:tcW w:w="621" w:type="dxa"/>
            <w:tcBorders>
              <w:top w:val="nil"/>
              <w:left w:val="nil"/>
              <w:bottom w:val="single" w:sz="4" w:space="0" w:color="auto"/>
              <w:right w:val="single" w:sz="8" w:space="0" w:color="auto"/>
            </w:tcBorders>
            <w:shd w:val="clear" w:color="auto" w:fill="auto"/>
            <w:noWrap/>
            <w:vAlign w:val="center"/>
          </w:tcPr>
          <w:p w:rsidR="002D25D3" w:rsidRPr="005755F3" w:rsidRDefault="002D25D3">
            <w:pPr>
              <w:jc w:val="center"/>
              <w:rPr>
                <w:color w:val="FF0000"/>
                <w:sz w:val="18"/>
                <w:szCs w:val="18"/>
              </w:rPr>
            </w:pPr>
          </w:p>
        </w:tc>
        <w:tc>
          <w:tcPr>
            <w:tcW w:w="1019" w:type="dxa"/>
            <w:tcBorders>
              <w:top w:val="nil"/>
              <w:left w:val="nil"/>
              <w:bottom w:val="single" w:sz="4" w:space="0" w:color="auto"/>
              <w:right w:val="nil"/>
            </w:tcBorders>
            <w:shd w:val="clear" w:color="auto" w:fill="auto"/>
            <w:noWrap/>
            <w:vAlign w:val="center"/>
            <w:hideMark/>
          </w:tcPr>
          <w:p w:rsidR="002D25D3" w:rsidRPr="005755F3" w:rsidRDefault="002D25D3">
            <w:pPr>
              <w:jc w:val="center"/>
              <w:rPr>
                <w:color w:val="000000"/>
                <w:sz w:val="18"/>
                <w:szCs w:val="18"/>
              </w:rPr>
            </w:pPr>
            <w:r w:rsidRPr="005755F3">
              <w:rPr>
                <w:color w:val="000000"/>
                <w:sz w:val="18"/>
                <w:szCs w:val="18"/>
              </w:rPr>
              <w:t>43 668,00</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sz w:val="18"/>
                <w:szCs w:val="18"/>
              </w:rPr>
            </w:pPr>
            <w:r w:rsidRPr="005755F3">
              <w:rPr>
                <w:sz w:val="18"/>
                <w:szCs w:val="18"/>
              </w:rPr>
              <w:t>5</w:t>
            </w:r>
          </w:p>
        </w:tc>
      </w:tr>
      <w:tr w:rsidR="005755F3" w:rsidRPr="005755F3" w:rsidTr="00573974">
        <w:trPr>
          <w:trHeight w:val="645"/>
        </w:trPr>
        <w:tc>
          <w:tcPr>
            <w:tcW w:w="546" w:type="dxa"/>
            <w:tcBorders>
              <w:top w:val="nil"/>
              <w:left w:val="single" w:sz="8" w:space="0" w:color="auto"/>
              <w:bottom w:val="nil"/>
              <w:right w:val="single" w:sz="4" w:space="0" w:color="auto"/>
            </w:tcBorders>
            <w:shd w:val="clear" w:color="auto" w:fill="auto"/>
            <w:noWrap/>
            <w:vAlign w:val="center"/>
            <w:hideMark/>
          </w:tcPr>
          <w:p w:rsidR="002D25D3" w:rsidRDefault="002D25D3">
            <w:pPr>
              <w:rPr>
                <w:b/>
                <w:bCs/>
                <w:color w:val="000000"/>
                <w:sz w:val="22"/>
                <w:szCs w:val="22"/>
              </w:rPr>
            </w:pPr>
            <w:r>
              <w:rPr>
                <w:b/>
                <w:bCs/>
                <w:color w:val="000000"/>
                <w:sz w:val="22"/>
                <w:szCs w:val="22"/>
              </w:rPr>
              <w:t>6.</w:t>
            </w:r>
          </w:p>
        </w:tc>
        <w:tc>
          <w:tcPr>
            <w:tcW w:w="1747" w:type="dxa"/>
            <w:tcBorders>
              <w:top w:val="nil"/>
              <w:left w:val="nil"/>
              <w:bottom w:val="nil"/>
              <w:right w:val="single" w:sz="8" w:space="0" w:color="auto"/>
            </w:tcBorders>
            <w:shd w:val="clear" w:color="auto" w:fill="auto"/>
            <w:hideMark/>
          </w:tcPr>
          <w:p w:rsidR="002D25D3" w:rsidRPr="005755F3" w:rsidRDefault="002D25D3">
            <w:pPr>
              <w:rPr>
                <w:b/>
                <w:bCs/>
                <w:color w:val="000000"/>
                <w:sz w:val="18"/>
                <w:szCs w:val="18"/>
              </w:rPr>
            </w:pPr>
            <w:r w:rsidRPr="005755F3">
              <w:rPr>
                <w:b/>
                <w:bCs/>
                <w:color w:val="000000"/>
                <w:sz w:val="18"/>
                <w:szCs w:val="18"/>
              </w:rPr>
              <w:t xml:space="preserve">NVO </w:t>
            </w:r>
            <w:proofErr w:type="spellStart"/>
            <w:r w:rsidRPr="005755F3">
              <w:rPr>
                <w:b/>
                <w:bCs/>
                <w:color w:val="000000"/>
                <w:sz w:val="18"/>
                <w:szCs w:val="18"/>
              </w:rPr>
              <w:t>socialinės</w:t>
            </w:r>
            <w:proofErr w:type="spellEnd"/>
            <w:r w:rsidRPr="005755F3">
              <w:rPr>
                <w:b/>
                <w:bCs/>
                <w:color w:val="000000"/>
                <w:sz w:val="18"/>
                <w:szCs w:val="18"/>
              </w:rPr>
              <w:t xml:space="preserve"> </w:t>
            </w:r>
            <w:proofErr w:type="spellStart"/>
            <w:r w:rsidRPr="005755F3">
              <w:rPr>
                <w:b/>
                <w:bCs/>
                <w:color w:val="000000"/>
                <w:sz w:val="18"/>
                <w:szCs w:val="18"/>
              </w:rPr>
              <w:t>veiklos</w:t>
            </w:r>
            <w:proofErr w:type="spellEnd"/>
            <w:r w:rsidRPr="005755F3">
              <w:rPr>
                <w:b/>
                <w:bCs/>
                <w:color w:val="000000"/>
                <w:sz w:val="18"/>
                <w:szCs w:val="18"/>
              </w:rPr>
              <w:t xml:space="preserve"> </w:t>
            </w:r>
            <w:proofErr w:type="spellStart"/>
            <w:r w:rsidRPr="005755F3">
              <w:rPr>
                <w:b/>
                <w:bCs/>
                <w:color w:val="000000"/>
                <w:sz w:val="18"/>
                <w:szCs w:val="18"/>
              </w:rPr>
              <w:t>skatinimas</w:t>
            </w:r>
            <w:proofErr w:type="spellEnd"/>
            <w:r w:rsidRPr="005755F3">
              <w:rPr>
                <w:b/>
                <w:bCs/>
                <w:color w:val="000000"/>
                <w:sz w:val="18"/>
                <w:szCs w:val="18"/>
              </w:rPr>
              <w:t xml:space="preserve"> </w:t>
            </w:r>
            <w:proofErr w:type="spellStart"/>
            <w:r w:rsidRPr="005755F3">
              <w:rPr>
                <w:b/>
                <w:bCs/>
                <w:color w:val="000000"/>
                <w:sz w:val="18"/>
                <w:szCs w:val="18"/>
              </w:rPr>
              <w:t>bei</w:t>
            </w:r>
            <w:proofErr w:type="spellEnd"/>
            <w:r w:rsidRPr="005755F3">
              <w:rPr>
                <w:b/>
                <w:bCs/>
                <w:color w:val="000000"/>
                <w:sz w:val="18"/>
                <w:szCs w:val="18"/>
              </w:rPr>
              <w:t xml:space="preserve"> </w:t>
            </w:r>
            <w:proofErr w:type="spellStart"/>
            <w:r w:rsidRPr="005755F3">
              <w:rPr>
                <w:b/>
                <w:bCs/>
                <w:color w:val="000000"/>
                <w:sz w:val="18"/>
                <w:szCs w:val="18"/>
              </w:rPr>
              <w:t>įvairinimas</w:t>
            </w:r>
            <w:proofErr w:type="spellEnd"/>
          </w:p>
        </w:tc>
        <w:tc>
          <w:tcPr>
            <w:tcW w:w="1157" w:type="dxa"/>
            <w:tcBorders>
              <w:top w:val="nil"/>
              <w:left w:val="nil"/>
              <w:bottom w:val="nil"/>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59 958,00</w:t>
            </w:r>
          </w:p>
        </w:tc>
        <w:tc>
          <w:tcPr>
            <w:tcW w:w="509" w:type="dxa"/>
            <w:tcBorders>
              <w:top w:val="nil"/>
              <w:left w:val="nil"/>
              <w:bottom w:val="nil"/>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531" w:type="dxa"/>
            <w:tcBorders>
              <w:top w:val="nil"/>
              <w:left w:val="nil"/>
              <w:bottom w:val="nil"/>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462" w:type="dxa"/>
            <w:tcBorders>
              <w:top w:val="nil"/>
              <w:left w:val="nil"/>
              <w:bottom w:val="nil"/>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1220" w:type="dxa"/>
            <w:tcBorders>
              <w:top w:val="nil"/>
              <w:left w:val="nil"/>
              <w:bottom w:val="nil"/>
              <w:right w:val="single" w:sz="4"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621" w:type="dxa"/>
            <w:tcBorders>
              <w:top w:val="nil"/>
              <w:left w:val="nil"/>
              <w:bottom w:val="nil"/>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0</w:t>
            </w:r>
          </w:p>
        </w:tc>
        <w:tc>
          <w:tcPr>
            <w:tcW w:w="492" w:type="dxa"/>
            <w:tcBorders>
              <w:top w:val="nil"/>
              <w:left w:val="nil"/>
              <w:bottom w:val="nil"/>
              <w:right w:val="single" w:sz="4" w:space="0" w:color="auto"/>
            </w:tcBorders>
            <w:shd w:val="clear" w:color="auto" w:fill="auto"/>
            <w:noWrap/>
            <w:vAlign w:val="center"/>
          </w:tcPr>
          <w:p w:rsidR="002D25D3" w:rsidRPr="009A4536" w:rsidRDefault="002D25D3">
            <w:pPr>
              <w:jc w:val="center"/>
              <w:rPr>
                <w:b/>
                <w:bCs/>
                <w:sz w:val="18"/>
                <w:szCs w:val="18"/>
              </w:rPr>
            </w:pPr>
          </w:p>
        </w:tc>
        <w:tc>
          <w:tcPr>
            <w:tcW w:w="851" w:type="dxa"/>
            <w:tcBorders>
              <w:top w:val="nil"/>
              <w:left w:val="nil"/>
              <w:bottom w:val="nil"/>
              <w:right w:val="single" w:sz="4" w:space="0" w:color="auto"/>
            </w:tcBorders>
            <w:shd w:val="clear" w:color="auto" w:fill="auto"/>
            <w:noWrap/>
            <w:vAlign w:val="center"/>
          </w:tcPr>
          <w:p w:rsidR="002D25D3" w:rsidRPr="009A4536" w:rsidRDefault="002D25D3">
            <w:pPr>
              <w:jc w:val="center"/>
              <w:rPr>
                <w:b/>
                <w:bCs/>
                <w:sz w:val="18"/>
                <w:szCs w:val="18"/>
              </w:rPr>
            </w:pPr>
          </w:p>
        </w:tc>
        <w:tc>
          <w:tcPr>
            <w:tcW w:w="621" w:type="dxa"/>
            <w:tcBorders>
              <w:top w:val="nil"/>
              <w:left w:val="nil"/>
              <w:bottom w:val="nil"/>
              <w:right w:val="single" w:sz="8" w:space="0" w:color="auto"/>
            </w:tcBorders>
            <w:shd w:val="clear" w:color="auto" w:fill="auto"/>
            <w:noWrap/>
            <w:vAlign w:val="center"/>
          </w:tcPr>
          <w:p w:rsidR="002D25D3" w:rsidRPr="005755F3" w:rsidRDefault="002D25D3">
            <w:pPr>
              <w:jc w:val="center"/>
              <w:rPr>
                <w:b/>
                <w:bCs/>
                <w:color w:val="FF0000"/>
                <w:sz w:val="18"/>
                <w:szCs w:val="18"/>
              </w:rPr>
            </w:pPr>
          </w:p>
        </w:tc>
        <w:tc>
          <w:tcPr>
            <w:tcW w:w="1019" w:type="dxa"/>
            <w:tcBorders>
              <w:top w:val="nil"/>
              <w:left w:val="nil"/>
              <w:bottom w:val="nil"/>
              <w:right w:val="nil"/>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59 958,00</w:t>
            </w:r>
          </w:p>
        </w:tc>
        <w:tc>
          <w:tcPr>
            <w:tcW w:w="456" w:type="dxa"/>
            <w:tcBorders>
              <w:top w:val="nil"/>
              <w:left w:val="single" w:sz="8" w:space="0" w:color="auto"/>
              <w:bottom w:val="single" w:sz="4" w:space="0" w:color="auto"/>
              <w:right w:val="single" w:sz="8" w:space="0" w:color="auto"/>
            </w:tcBorders>
            <w:shd w:val="clear" w:color="auto" w:fill="auto"/>
            <w:noWrap/>
            <w:vAlign w:val="center"/>
            <w:hideMark/>
          </w:tcPr>
          <w:p w:rsidR="002D25D3" w:rsidRPr="005755F3" w:rsidRDefault="002D25D3">
            <w:pPr>
              <w:jc w:val="center"/>
              <w:rPr>
                <w:b/>
                <w:bCs/>
                <w:color w:val="000000"/>
                <w:sz w:val="18"/>
                <w:szCs w:val="18"/>
              </w:rPr>
            </w:pPr>
            <w:r w:rsidRPr="005755F3">
              <w:rPr>
                <w:b/>
                <w:bCs/>
                <w:color w:val="000000"/>
                <w:sz w:val="18"/>
                <w:szCs w:val="18"/>
              </w:rPr>
              <w:t>2</w:t>
            </w:r>
          </w:p>
        </w:tc>
      </w:tr>
      <w:tr w:rsidR="005755F3" w:rsidRPr="005755F3" w:rsidTr="00573974">
        <w:trPr>
          <w:trHeight w:val="330"/>
        </w:trPr>
        <w:tc>
          <w:tcPr>
            <w:tcW w:w="5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D25D3" w:rsidRDefault="002D25D3">
            <w:pPr>
              <w:rPr>
                <w:color w:val="000000"/>
                <w:sz w:val="22"/>
                <w:szCs w:val="22"/>
              </w:rPr>
            </w:pPr>
            <w:r>
              <w:rPr>
                <w:color w:val="000000"/>
                <w:sz w:val="22"/>
                <w:szCs w:val="22"/>
              </w:rPr>
              <w:t> </w:t>
            </w:r>
          </w:p>
        </w:tc>
        <w:tc>
          <w:tcPr>
            <w:tcW w:w="1747" w:type="dxa"/>
            <w:tcBorders>
              <w:top w:val="single" w:sz="8" w:space="0" w:color="auto"/>
              <w:left w:val="nil"/>
              <w:bottom w:val="single" w:sz="8" w:space="0" w:color="auto"/>
              <w:right w:val="single" w:sz="8" w:space="0" w:color="auto"/>
            </w:tcBorders>
            <w:shd w:val="clear" w:color="auto" w:fill="auto"/>
            <w:vAlign w:val="bottom"/>
            <w:hideMark/>
          </w:tcPr>
          <w:p w:rsidR="002D25D3" w:rsidRPr="00702840" w:rsidRDefault="002D25D3">
            <w:pPr>
              <w:jc w:val="right"/>
              <w:rPr>
                <w:b/>
                <w:bCs/>
                <w:sz w:val="20"/>
                <w:szCs w:val="20"/>
              </w:rPr>
            </w:pPr>
            <w:proofErr w:type="spellStart"/>
            <w:r w:rsidRPr="00702840">
              <w:rPr>
                <w:b/>
                <w:bCs/>
                <w:sz w:val="20"/>
                <w:szCs w:val="20"/>
              </w:rPr>
              <w:t>Iš</w:t>
            </w:r>
            <w:proofErr w:type="spellEnd"/>
            <w:r w:rsidRPr="00702840">
              <w:rPr>
                <w:b/>
                <w:bCs/>
                <w:sz w:val="20"/>
                <w:szCs w:val="20"/>
              </w:rPr>
              <w:t xml:space="preserve"> </w:t>
            </w:r>
            <w:proofErr w:type="spellStart"/>
            <w:r w:rsidRPr="00702840">
              <w:rPr>
                <w:b/>
                <w:bCs/>
                <w:sz w:val="20"/>
                <w:szCs w:val="20"/>
              </w:rPr>
              <w:t>viso</w:t>
            </w:r>
            <w:proofErr w:type="spellEnd"/>
            <w:r w:rsidRPr="00702840">
              <w:rPr>
                <w:b/>
                <w:bCs/>
                <w:sz w:val="20"/>
                <w:szCs w:val="20"/>
              </w:rPr>
              <w:t>:</w:t>
            </w:r>
          </w:p>
        </w:tc>
        <w:tc>
          <w:tcPr>
            <w:tcW w:w="1157" w:type="dxa"/>
            <w:tcBorders>
              <w:top w:val="single" w:sz="8" w:space="0" w:color="auto"/>
              <w:left w:val="nil"/>
              <w:bottom w:val="single" w:sz="8" w:space="0" w:color="auto"/>
              <w:right w:val="single" w:sz="8" w:space="0" w:color="auto"/>
            </w:tcBorders>
            <w:shd w:val="clear" w:color="auto" w:fill="auto"/>
            <w:noWrap/>
            <w:vAlign w:val="bottom"/>
            <w:hideMark/>
          </w:tcPr>
          <w:p w:rsidR="002D25D3" w:rsidRPr="00702840" w:rsidRDefault="002D25D3" w:rsidP="005755F3">
            <w:pPr>
              <w:ind w:hanging="144"/>
              <w:jc w:val="center"/>
              <w:rPr>
                <w:b/>
                <w:bCs/>
                <w:sz w:val="18"/>
                <w:szCs w:val="18"/>
              </w:rPr>
            </w:pPr>
            <w:r w:rsidRPr="00702840">
              <w:rPr>
                <w:b/>
                <w:bCs/>
                <w:sz w:val="18"/>
                <w:szCs w:val="18"/>
              </w:rPr>
              <w:t>1 891 406,00</w:t>
            </w:r>
          </w:p>
        </w:tc>
        <w:tc>
          <w:tcPr>
            <w:tcW w:w="509" w:type="dxa"/>
            <w:tcBorders>
              <w:top w:val="single" w:sz="8" w:space="0" w:color="auto"/>
              <w:left w:val="nil"/>
              <w:bottom w:val="single" w:sz="8" w:space="0" w:color="auto"/>
              <w:right w:val="single" w:sz="4" w:space="0" w:color="auto"/>
            </w:tcBorders>
            <w:shd w:val="clear" w:color="auto" w:fill="auto"/>
            <w:noWrap/>
            <w:vAlign w:val="bottom"/>
            <w:hideMark/>
          </w:tcPr>
          <w:p w:rsidR="002D25D3" w:rsidRPr="00702840" w:rsidRDefault="002D25D3">
            <w:pPr>
              <w:jc w:val="center"/>
              <w:rPr>
                <w:b/>
                <w:bCs/>
                <w:sz w:val="18"/>
                <w:szCs w:val="18"/>
              </w:rPr>
            </w:pPr>
            <w:r w:rsidRPr="00702840">
              <w:rPr>
                <w:b/>
                <w:bCs/>
                <w:sz w:val="18"/>
                <w:szCs w:val="18"/>
              </w:rPr>
              <w:t>29</w:t>
            </w:r>
          </w:p>
        </w:tc>
        <w:tc>
          <w:tcPr>
            <w:tcW w:w="531" w:type="dxa"/>
            <w:tcBorders>
              <w:top w:val="single" w:sz="8" w:space="0" w:color="auto"/>
              <w:left w:val="nil"/>
              <w:bottom w:val="single" w:sz="8" w:space="0" w:color="auto"/>
              <w:right w:val="single" w:sz="8" w:space="0" w:color="auto"/>
            </w:tcBorders>
            <w:shd w:val="clear" w:color="auto" w:fill="auto"/>
            <w:noWrap/>
            <w:vAlign w:val="bottom"/>
            <w:hideMark/>
          </w:tcPr>
          <w:p w:rsidR="002D25D3" w:rsidRPr="00702840" w:rsidRDefault="002D25D3">
            <w:pPr>
              <w:jc w:val="center"/>
              <w:rPr>
                <w:b/>
                <w:bCs/>
                <w:sz w:val="18"/>
                <w:szCs w:val="18"/>
              </w:rPr>
            </w:pPr>
            <w:r w:rsidRPr="00702840">
              <w:rPr>
                <w:b/>
                <w:bCs/>
                <w:sz w:val="18"/>
                <w:szCs w:val="18"/>
              </w:rPr>
              <w:t>17.5</w:t>
            </w:r>
          </w:p>
        </w:tc>
        <w:tc>
          <w:tcPr>
            <w:tcW w:w="462" w:type="dxa"/>
            <w:tcBorders>
              <w:top w:val="single" w:sz="8" w:space="0" w:color="auto"/>
              <w:left w:val="nil"/>
              <w:bottom w:val="single" w:sz="8" w:space="0" w:color="auto"/>
              <w:right w:val="single" w:sz="4" w:space="0" w:color="auto"/>
            </w:tcBorders>
            <w:shd w:val="clear" w:color="auto" w:fill="auto"/>
            <w:noWrap/>
            <w:vAlign w:val="bottom"/>
            <w:hideMark/>
          </w:tcPr>
          <w:p w:rsidR="002D25D3" w:rsidRPr="00702840" w:rsidRDefault="002D25D3">
            <w:pPr>
              <w:jc w:val="center"/>
              <w:rPr>
                <w:b/>
                <w:bCs/>
                <w:sz w:val="18"/>
                <w:szCs w:val="18"/>
              </w:rPr>
            </w:pPr>
            <w:r w:rsidRPr="00702840">
              <w:rPr>
                <w:b/>
                <w:bCs/>
                <w:sz w:val="18"/>
                <w:szCs w:val="18"/>
              </w:rPr>
              <w:t>28</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rsidR="002D25D3" w:rsidRPr="00702840" w:rsidRDefault="002D25D3">
            <w:pPr>
              <w:jc w:val="center"/>
              <w:rPr>
                <w:b/>
                <w:bCs/>
                <w:sz w:val="18"/>
                <w:szCs w:val="18"/>
              </w:rPr>
            </w:pPr>
            <w:r w:rsidRPr="00702840">
              <w:rPr>
                <w:b/>
                <w:bCs/>
                <w:sz w:val="18"/>
                <w:szCs w:val="18"/>
              </w:rPr>
              <w:t>810 034,40</w:t>
            </w:r>
          </w:p>
        </w:tc>
        <w:tc>
          <w:tcPr>
            <w:tcW w:w="621" w:type="dxa"/>
            <w:tcBorders>
              <w:top w:val="single" w:sz="8" w:space="0" w:color="auto"/>
              <w:left w:val="nil"/>
              <w:bottom w:val="single" w:sz="8" w:space="0" w:color="auto"/>
              <w:right w:val="single" w:sz="8" w:space="0" w:color="auto"/>
            </w:tcBorders>
            <w:shd w:val="clear" w:color="auto" w:fill="auto"/>
            <w:noWrap/>
            <w:vAlign w:val="bottom"/>
            <w:hideMark/>
          </w:tcPr>
          <w:p w:rsidR="002D25D3" w:rsidRPr="00702840" w:rsidRDefault="002D25D3">
            <w:pPr>
              <w:jc w:val="center"/>
              <w:rPr>
                <w:b/>
                <w:bCs/>
                <w:sz w:val="18"/>
                <w:szCs w:val="18"/>
              </w:rPr>
            </w:pPr>
            <w:r w:rsidRPr="00702840">
              <w:rPr>
                <w:b/>
                <w:bCs/>
                <w:sz w:val="18"/>
                <w:szCs w:val="18"/>
              </w:rPr>
              <w:t>42.83</w:t>
            </w:r>
          </w:p>
        </w:tc>
        <w:tc>
          <w:tcPr>
            <w:tcW w:w="492" w:type="dxa"/>
            <w:tcBorders>
              <w:top w:val="single" w:sz="8" w:space="0" w:color="auto"/>
              <w:left w:val="nil"/>
              <w:bottom w:val="single" w:sz="8" w:space="0" w:color="auto"/>
              <w:right w:val="single" w:sz="4" w:space="0" w:color="auto"/>
            </w:tcBorders>
            <w:shd w:val="clear" w:color="auto" w:fill="auto"/>
            <w:noWrap/>
            <w:vAlign w:val="bottom"/>
            <w:hideMark/>
          </w:tcPr>
          <w:p w:rsidR="002D25D3" w:rsidRPr="009A4536" w:rsidRDefault="002D25D3">
            <w:pPr>
              <w:jc w:val="center"/>
              <w:rPr>
                <w:b/>
                <w:bCs/>
                <w:sz w:val="18"/>
                <w:szCs w:val="18"/>
              </w:rPr>
            </w:pPr>
            <w:r w:rsidRPr="009A4536">
              <w:rPr>
                <w:b/>
                <w:bCs/>
                <w:sz w:val="18"/>
                <w:szCs w:val="18"/>
              </w:rPr>
              <w:t>10</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2D25D3" w:rsidRPr="009A4536" w:rsidRDefault="002D25D3" w:rsidP="00573974">
            <w:pPr>
              <w:ind w:left="-83" w:right="-132"/>
              <w:jc w:val="center"/>
              <w:rPr>
                <w:b/>
                <w:bCs/>
                <w:sz w:val="18"/>
                <w:szCs w:val="18"/>
              </w:rPr>
            </w:pPr>
            <w:r w:rsidRPr="009A4536">
              <w:rPr>
                <w:b/>
                <w:bCs/>
                <w:sz w:val="18"/>
                <w:szCs w:val="18"/>
              </w:rPr>
              <w:t>417 373,83</w:t>
            </w:r>
          </w:p>
        </w:tc>
        <w:tc>
          <w:tcPr>
            <w:tcW w:w="621" w:type="dxa"/>
            <w:tcBorders>
              <w:top w:val="single" w:sz="8" w:space="0" w:color="auto"/>
              <w:left w:val="nil"/>
              <w:bottom w:val="single" w:sz="8" w:space="0" w:color="auto"/>
              <w:right w:val="single" w:sz="8" w:space="0" w:color="auto"/>
            </w:tcBorders>
            <w:shd w:val="clear" w:color="auto" w:fill="auto"/>
            <w:noWrap/>
            <w:vAlign w:val="bottom"/>
            <w:hideMark/>
          </w:tcPr>
          <w:p w:rsidR="002D25D3" w:rsidRPr="00702840" w:rsidRDefault="002D25D3">
            <w:pPr>
              <w:jc w:val="center"/>
              <w:rPr>
                <w:b/>
                <w:bCs/>
                <w:sz w:val="18"/>
                <w:szCs w:val="18"/>
              </w:rPr>
            </w:pPr>
            <w:r w:rsidRPr="00702840">
              <w:rPr>
                <w:b/>
                <w:bCs/>
                <w:sz w:val="18"/>
                <w:szCs w:val="18"/>
              </w:rPr>
              <w:t>22.06</w:t>
            </w:r>
          </w:p>
        </w:tc>
        <w:tc>
          <w:tcPr>
            <w:tcW w:w="1019" w:type="dxa"/>
            <w:tcBorders>
              <w:top w:val="single" w:sz="8" w:space="0" w:color="auto"/>
              <w:left w:val="nil"/>
              <w:bottom w:val="single" w:sz="8" w:space="0" w:color="auto"/>
              <w:right w:val="nil"/>
            </w:tcBorders>
            <w:shd w:val="clear" w:color="auto" w:fill="auto"/>
            <w:noWrap/>
            <w:vAlign w:val="bottom"/>
            <w:hideMark/>
          </w:tcPr>
          <w:p w:rsidR="002D25D3" w:rsidRPr="00B90458" w:rsidRDefault="00B90458" w:rsidP="00573974">
            <w:pPr>
              <w:ind w:left="-141"/>
              <w:jc w:val="center"/>
              <w:rPr>
                <w:b/>
                <w:bCs/>
                <w:sz w:val="18"/>
                <w:szCs w:val="18"/>
              </w:rPr>
            </w:pPr>
            <w:r>
              <w:rPr>
                <w:b/>
                <w:bCs/>
                <w:sz w:val="18"/>
                <w:szCs w:val="18"/>
              </w:rPr>
              <w:t xml:space="preserve">  </w:t>
            </w:r>
            <w:r w:rsidR="002D25D3" w:rsidRPr="00B90458">
              <w:rPr>
                <w:b/>
                <w:bCs/>
                <w:sz w:val="18"/>
                <w:szCs w:val="18"/>
              </w:rPr>
              <w:t>663 997,77</w:t>
            </w:r>
          </w:p>
        </w:tc>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2D25D3" w:rsidRPr="00702840" w:rsidRDefault="002D25D3">
            <w:pPr>
              <w:jc w:val="center"/>
              <w:rPr>
                <w:b/>
                <w:bCs/>
                <w:sz w:val="18"/>
                <w:szCs w:val="18"/>
              </w:rPr>
            </w:pPr>
            <w:r w:rsidRPr="00702840">
              <w:rPr>
                <w:b/>
                <w:bCs/>
                <w:sz w:val="18"/>
                <w:szCs w:val="18"/>
              </w:rPr>
              <w:t>23</w:t>
            </w:r>
          </w:p>
        </w:tc>
      </w:tr>
    </w:tbl>
    <w:p w:rsidR="002D25D3" w:rsidRDefault="002D25D3" w:rsidP="0003554D">
      <w:pPr>
        <w:jc w:val="both"/>
        <w:rPr>
          <w:sz w:val="22"/>
          <w:lang w:val="lt-LT" w:eastAsia="lt-LT"/>
        </w:rPr>
      </w:pPr>
    </w:p>
    <w:p w:rsidR="00E64B7C" w:rsidRDefault="00E64B7C" w:rsidP="0003554D">
      <w:pPr>
        <w:jc w:val="both"/>
        <w:rPr>
          <w:lang w:val="lt-LT" w:eastAsia="lt-LT"/>
        </w:rPr>
      </w:pPr>
      <w:r>
        <w:rPr>
          <w:lang w:val="lt-LT" w:eastAsia="lt-LT"/>
        </w:rPr>
        <w:lastRenderedPageBreak/>
        <w:t xml:space="preserve">          </w:t>
      </w:r>
    </w:p>
    <w:p w:rsidR="008D240F" w:rsidRDefault="008D240F" w:rsidP="00E357AA">
      <w:pPr>
        <w:jc w:val="both"/>
        <w:rPr>
          <w:lang w:val="lt-LT" w:eastAsia="lt-LT"/>
        </w:rPr>
      </w:pPr>
      <w:r>
        <w:rPr>
          <w:lang w:val="lt-LT" w:eastAsia="lt-LT"/>
        </w:rPr>
        <w:t xml:space="preserve">          </w:t>
      </w:r>
      <w:r w:rsidR="00E357AA">
        <w:rPr>
          <w:lang w:val="lt-LT" w:eastAsia="lt-LT"/>
        </w:rPr>
        <w:t>Prieš paskelbiant kvietimus</w:t>
      </w:r>
      <w:r>
        <w:rPr>
          <w:lang w:val="lt-LT" w:eastAsia="lt-LT"/>
        </w:rPr>
        <w:t xml:space="preserve"> buvo organizuojami informaciniai renginiai būsimiems pareiškėjams, </w:t>
      </w:r>
      <w:r w:rsidR="00E357AA">
        <w:rPr>
          <w:lang w:val="lt-LT" w:eastAsia="lt-LT"/>
        </w:rPr>
        <w:t>visi besidomintieji nuolat konsultuojami VVG patalpose, įvairiomis ryšio priemonėmis.</w:t>
      </w:r>
    </w:p>
    <w:p w:rsidR="00E357AA" w:rsidRPr="00F71F36" w:rsidRDefault="007A3C19" w:rsidP="00E357AA">
      <w:pPr>
        <w:ind w:left="240"/>
        <w:jc w:val="both"/>
        <w:rPr>
          <w:shd w:val="clear" w:color="auto" w:fill="FFFFFF"/>
          <w:lang w:val="lt-LT"/>
        </w:rPr>
      </w:pPr>
      <w:r>
        <w:rPr>
          <w:lang w:val="lt-LT"/>
        </w:rPr>
        <w:t xml:space="preserve">     </w:t>
      </w:r>
      <w:r w:rsidR="00E357AA" w:rsidRPr="00F71F36">
        <w:rPr>
          <w:lang w:val="lt-LT"/>
        </w:rPr>
        <w:t>2019</w:t>
      </w:r>
      <w:r w:rsidR="00702840" w:rsidRPr="00F71F36">
        <w:rPr>
          <w:lang w:val="lt-LT"/>
        </w:rPr>
        <w:t xml:space="preserve"> m. gruodžio 20 d. </w:t>
      </w:r>
      <w:r w:rsidR="00E357AA" w:rsidRPr="00F71F36">
        <w:rPr>
          <w:shd w:val="clear" w:color="auto" w:fill="FFFFFF"/>
          <w:lang w:val="lt-LT"/>
        </w:rPr>
        <w:t xml:space="preserve">VVG organizavo konferenciją </w:t>
      </w:r>
      <w:r w:rsidR="00E357AA" w:rsidRPr="00F71F36">
        <w:rPr>
          <w:color w:val="000000" w:themeColor="text1"/>
          <w:shd w:val="clear" w:color="auto" w:fill="FFFFFF"/>
          <w:lang w:val="lt-LT"/>
        </w:rPr>
        <w:t>„Švenčionių rajono kaimo plėtra: patirtys, iššūkiai, perspektyvos”</w:t>
      </w:r>
      <w:r w:rsidR="00E357AA" w:rsidRPr="00F71F36">
        <w:rPr>
          <w:shd w:val="clear" w:color="auto" w:fill="FFFFFF"/>
          <w:lang w:val="lt-LT"/>
        </w:rPr>
        <w:t xml:space="preserve"> į kurią buvo pakviesti kaimo bendruomenių atstovai, verslininkai, vietos veiklos grupės nariai, supažindinta su VPS įgyvendinimo eiga, paminėti ženkliausi vietos projektai</w:t>
      </w:r>
      <w:r w:rsidR="00702840" w:rsidRPr="00F71F36">
        <w:rPr>
          <w:shd w:val="clear" w:color="auto" w:fill="FFFFFF"/>
          <w:lang w:val="lt-LT"/>
        </w:rPr>
        <w:t>, trumpai pristatyta Švenčionių miesto VPS įgyvendinimo eiga.</w:t>
      </w:r>
    </w:p>
    <w:p w:rsidR="00E357AA" w:rsidRDefault="00E357AA" w:rsidP="001A548F">
      <w:pPr>
        <w:jc w:val="center"/>
        <w:rPr>
          <w:b/>
          <w:bCs/>
          <w:lang w:val="lt-LT"/>
        </w:rPr>
      </w:pPr>
    </w:p>
    <w:p w:rsidR="003924CC" w:rsidRDefault="003924CC" w:rsidP="001A548F">
      <w:pPr>
        <w:jc w:val="center"/>
        <w:rPr>
          <w:b/>
          <w:bCs/>
          <w:lang w:val="lt-LT"/>
        </w:rPr>
      </w:pPr>
      <w:r>
        <w:rPr>
          <w:b/>
          <w:bCs/>
          <w:lang w:val="lt-LT"/>
        </w:rPr>
        <w:t xml:space="preserve">5. </w:t>
      </w:r>
      <w:r w:rsidR="00595C96">
        <w:rPr>
          <w:b/>
          <w:bCs/>
          <w:lang w:val="lt-LT"/>
        </w:rPr>
        <w:t>Tinklaveika, r</w:t>
      </w:r>
      <w:r>
        <w:rPr>
          <w:b/>
          <w:bCs/>
          <w:lang w:val="lt-LT"/>
        </w:rPr>
        <w:t>yšiai su vietos veiklos grupėmis</w:t>
      </w:r>
    </w:p>
    <w:p w:rsidR="00DE04AC" w:rsidRDefault="00DE04AC" w:rsidP="001A548F">
      <w:pPr>
        <w:jc w:val="center"/>
        <w:rPr>
          <w:b/>
          <w:bCs/>
          <w:lang w:val="lt-LT"/>
        </w:rPr>
      </w:pPr>
    </w:p>
    <w:p w:rsidR="00E357AA" w:rsidRDefault="001A548F" w:rsidP="00E357AA">
      <w:pPr>
        <w:jc w:val="both"/>
        <w:rPr>
          <w:lang w:val="lt-LT"/>
        </w:rPr>
      </w:pPr>
      <w:r>
        <w:rPr>
          <w:lang w:val="lt-LT"/>
        </w:rPr>
        <w:t xml:space="preserve">             </w:t>
      </w:r>
      <w:r w:rsidR="00007FF3">
        <w:rPr>
          <w:lang w:val="lt-LT"/>
        </w:rPr>
        <w:t xml:space="preserve">Švenčionių rajono VVG „Švenčionių partnerystė“ </w:t>
      </w:r>
      <w:r>
        <w:rPr>
          <w:lang w:val="lt-LT"/>
        </w:rPr>
        <w:t xml:space="preserve">yra Vietos veiklos grupių tinklo narė. </w:t>
      </w:r>
      <w:r w:rsidR="00A243C4">
        <w:rPr>
          <w:lang w:val="lt-LT"/>
        </w:rPr>
        <w:t>Dalyvauta VVG tinklo susirinkimuose, išplėstiniuose valdybos posėdžiuose</w:t>
      </w:r>
      <w:r w:rsidR="00D9730D">
        <w:rPr>
          <w:lang w:val="lt-LT"/>
        </w:rPr>
        <w:t xml:space="preserve">. </w:t>
      </w:r>
    </w:p>
    <w:p w:rsidR="00E357AA" w:rsidRDefault="00E357AA" w:rsidP="00E357AA">
      <w:pPr>
        <w:jc w:val="both"/>
        <w:rPr>
          <w:lang w:val="lt-LT"/>
        </w:rPr>
      </w:pPr>
      <w:r>
        <w:rPr>
          <w:lang w:val="lt-LT"/>
        </w:rPr>
        <w:t xml:space="preserve">            VVG tinklo Vilniaus reg</w:t>
      </w:r>
      <w:bookmarkStart w:id="0" w:name="_GoBack"/>
      <w:bookmarkEnd w:id="0"/>
      <w:r>
        <w:rPr>
          <w:lang w:val="lt-LT"/>
        </w:rPr>
        <w:t>iono atstovų susitikimas surengtas Cirkliškio dvare 2019-02-13.</w:t>
      </w:r>
      <w:r w:rsidRPr="00E357AA">
        <w:rPr>
          <w:lang w:val="lt-LT"/>
        </w:rPr>
        <w:t xml:space="preserve"> </w:t>
      </w:r>
      <w:r>
        <w:rPr>
          <w:lang w:val="lt-LT"/>
        </w:rPr>
        <w:t xml:space="preserve">Raseinių rajone,  </w:t>
      </w:r>
      <w:proofErr w:type="spellStart"/>
      <w:r>
        <w:rPr>
          <w:lang w:val="lt-LT"/>
        </w:rPr>
        <w:t>Rokynės</w:t>
      </w:r>
      <w:proofErr w:type="spellEnd"/>
      <w:r>
        <w:rPr>
          <w:lang w:val="lt-LT"/>
        </w:rPr>
        <w:t xml:space="preserve"> dvare</w:t>
      </w:r>
      <w:r w:rsidR="009A4536">
        <w:rPr>
          <w:lang w:val="lt-LT"/>
        </w:rPr>
        <w:t>,</w:t>
      </w:r>
      <w:r>
        <w:rPr>
          <w:lang w:val="lt-LT"/>
        </w:rPr>
        <w:t xml:space="preserve">  </w:t>
      </w:r>
      <w:r w:rsidR="009A4536">
        <w:rPr>
          <w:lang w:val="lt-LT"/>
        </w:rPr>
        <w:t xml:space="preserve">2019-04-25 įvyko </w:t>
      </w:r>
      <w:r>
        <w:rPr>
          <w:lang w:val="lt-LT"/>
        </w:rPr>
        <w:t>VVG tinklo visuotinis ataskaitinis rinkimin</w:t>
      </w:r>
      <w:r w:rsidR="009A4536">
        <w:rPr>
          <w:lang w:val="lt-LT"/>
        </w:rPr>
        <w:t>i</w:t>
      </w:r>
      <w:r>
        <w:rPr>
          <w:lang w:val="lt-LT"/>
        </w:rPr>
        <w:t>s susirinkimas, jame dalyvavo VPS administravimo vadovė V.Guobytė.</w:t>
      </w:r>
      <w:r w:rsidR="005B037D">
        <w:rPr>
          <w:lang w:val="lt-LT"/>
        </w:rPr>
        <w:t xml:space="preserve"> 2019-11-20 VVG darbuotojos dalyvavo Paliesiaus dvare organizuotoje Ignalinos rajono VVG konferencijoje. </w:t>
      </w:r>
    </w:p>
    <w:p w:rsidR="005B037D" w:rsidRDefault="00615E30">
      <w:pPr>
        <w:jc w:val="both"/>
        <w:rPr>
          <w:lang w:val="lt-LT"/>
        </w:rPr>
      </w:pPr>
      <w:r>
        <w:rPr>
          <w:lang w:val="lt-LT"/>
        </w:rPr>
        <w:t xml:space="preserve">  </w:t>
      </w:r>
      <w:r w:rsidR="00D9730D">
        <w:rPr>
          <w:lang w:val="lt-LT"/>
        </w:rPr>
        <w:t xml:space="preserve">            Nuo 2016 m. VVG yra Lietuvos kaimo bendruomenių sąjungos narė</w:t>
      </w:r>
      <w:r w:rsidR="00CE2646">
        <w:rPr>
          <w:lang w:val="lt-LT"/>
        </w:rPr>
        <w:t>.</w:t>
      </w:r>
      <w:r w:rsidR="00D9730D">
        <w:rPr>
          <w:lang w:val="lt-LT"/>
        </w:rPr>
        <w:t xml:space="preserve"> </w:t>
      </w:r>
      <w:r w:rsidR="00CE2646">
        <w:rPr>
          <w:lang w:val="lt-LT"/>
        </w:rPr>
        <w:t>R</w:t>
      </w:r>
      <w:r w:rsidR="00D9730D">
        <w:rPr>
          <w:lang w:val="lt-LT"/>
        </w:rPr>
        <w:t>ajono kaimo bendru</w:t>
      </w:r>
      <w:r w:rsidR="005B037D">
        <w:rPr>
          <w:lang w:val="lt-LT"/>
        </w:rPr>
        <w:t>omenių atstovai tradiciškai 2019</w:t>
      </w:r>
      <w:r w:rsidR="00D9730D">
        <w:rPr>
          <w:lang w:val="lt-LT"/>
        </w:rPr>
        <w:t xml:space="preserve"> m. birželio 16-19 d.</w:t>
      </w:r>
      <w:r w:rsidR="00CE2646">
        <w:rPr>
          <w:lang w:val="lt-LT"/>
        </w:rPr>
        <w:t xml:space="preserve"> </w:t>
      </w:r>
      <w:r w:rsidR="00D9730D">
        <w:rPr>
          <w:lang w:val="lt-LT"/>
        </w:rPr>
        <w:t>d. dalyvavo respublikiniame kaimo bendruomenių sąs</w:t>
      </w:r>
      <w:r w:rsidR="005B037D">
        <w:rPr>
          <w:lang w:val="lt-LT"/>
        </w:rPr>
        <w:t>krydyje Karklėje. Dalyvauta visuotiniuose LKBS susirinkimuose Kauno rajone, Ežerėlio BC, 2019-12-06 Seime.</w:t>
      </w:r>
    </w:p>
    <w:p w:rsidR="00D9730D" w:rsidRDefault="00BC66EC">
      <w:pPr>
        <w:jc w:val="both"/>
        <w:rPr>
          <w:lang w:val="lt-LT"/>
        </w:rPr>
      </w:pPr>
      <w:r>
        <w:rPr>
          <w:lang w:val="lt-LT"/>
        </w:rPr>
        <w:t xml:space="preserve">. </w:t>
      </w:r>
    </w:p>
    <w:p w:rsidR="001A548F" w:rsidRDefault="00FA3E27">
      <w:pPr>
        <w:jc w:val="both"/>
        <w:rPr>
          <w:rStyle w:val="Grietas"/>
          <w:b w:val="0"/>
          <w:lang w:val="lt-LT"/>
        </w:rPr>
      </w:pPr>
      <w:r>
        <w:rPr>
          <w:lang w:val="lt-LT"/>
        </w:rPr>
        <w:t xml:space="preserve">                        </w:t>
      </w:r>
      <w:r w:rsidR="001A548F">
        <w:rPr>
          <w:rStyle w:val="Grietas"/>
          <w:b w:val="0"/>
          <w:lang w:val="lt-LT"/>
        </w:rPr>
        <w:t xml:space="preserve">             </w:t>
      </w:r>
    </w:p>
    <w:p w:rsidR="003924CC" w:rsidRDefault="003924CC">
      <w:pPr>
        <w:ind w:left="720"/>
        <w:jc w:val="center"/>
        <w:rPr>
          <w:rStyle w:val="Grietas"/>
          <w:bCs w:val="0"/>
          <w:lang w:val="lt-LT"/>
        </w:rPr>
      </w:pPr>
      <w:r>
        <w:rPr>
          <w:rStyle w:val="Grietas"/>
          <w:bCs w:val="0"/>
          <w:lang w:val="lt-LT"/>
        </w:rPr>
        <w:t xml:space="preserve">6. Ryšiai su </w:t>
      </w:r>
      <w:r w:rsidR="00CE4472">
        <w:rPr>
          <w:rStyle w:val="Grietas"/>
          <w:bCs w:val="0"/>
          <w:lang w:val="lt-LT"/>
        </w:rPr>
        <w:t xml:space="preserve">rajono </w:t>
      </w:r>
      <w:r>
        <w:rPr>
          <w:rStyle w:val="Grietas"/>
          <w:bCs w:val="0"/>
          <w:lang w:val="lt-LT"/>
        </w:rPr>
        <w:t>kaimo bendruomenėmis</w:t>
      </w:r>
    </w:p>
    <w:p w:rsidR="00A243C4" w:rsidRDefault="00A243C4">
      <w:pPr>
        <w:ind w:left="720"/>
        <w:jc w:val="center"/>
        <w:rPr>
          <w:rStyle w:val="Grietas"/>
          <w:bCs w:val="0"/>
          <w:lang w:val="lt-LT"/>
        </w:rPr>
      </w:pPr>
    </w:p>
    <w:p w:rsidR="00FF2F8F" w:rsidRDefault="00FF2F8F" w:rsidP="007D7FFA">
      <w:pPr>
        <w:ind w:left="720"/>
        <w:jc w:val="both"/>
        <w:rPr>
          <w:rStyle w:val="Grietas"/>
          <w:b w:val="0"/>
          <w:bCs w:val="0"/>
          <w:lang w:val="lt-LT"/>
        </w:rPr>
      </w:pPr>
      <w:r w:rsidRPr="00FF2F8F">
        <w:rPr>
          <w:rStyle w:val="Grietas"/>
          <w:b w:val="0"/>
          <w:bCs w:val="0"/>
          <w:lang w:val="lt-LT"/>
        </w:rPr>
        <w:t xml:space="preserve">VĮ </w:t>
      </w:r>
      <w:r>
        <w:rPr>
          <w:rStyle w:val="Grietas"/>
          <w:b w:val="0"/>
          <w:bCs w:val="0"/>
          <w:lang w:val="lt-LT"/>
        </w:rPr>
        <w:t>Registrų centro duomenimis, Š</w:t>
      </w:r>
      <w:r w:rsidR="00A243C4">
        <w:rPr>
          <w:rStyle w:val="Grietas"/>
          <w:b w:val="0"/>
          <w:bCs w:val="0"/>
          <w:lang w:val="lt-LT"/>
        </w:rPr>
        <w:t xml:space="preserve">venčionių rajone įregistruota </w:t>
      </w:r>
      <w:r w:rsidR="00A243C4" w:rsidRPr="007D7FFA">
        <w:rPr>
          <w:rStyle w:val="Grietas"/>
          <w:b w:val="0"/>
          <w:bCs w:val="0"/>
          <w:lang w:val="lt-LT"/>
        </w:rPr>
        <w:t>3</w:t>
      </w:r>
      <w:r w:rsidR="00307D99" w:rsidRPr="007D7FFA">
        <w:rPr>
          <w:rStyle w:val="Grietas"/>
          <w:b w:val="0"/>
          <w:bCs w:val="0"/>
          <w:lang w:val="lt-LT"/>
        </w:rPr>
        <w:t>8</w:t>
      </w:r>
      <w:r w:rsidRPr="007D7FFA">
        <w:rPr>
          <w:rStyle w:val="Grietas"/>
          <w:b w:val="0"/>
          <w:bCs w:val="0"/>
          <w:lang w:val="lt-LT"/>
        </w:rPr>
        <w:t xml:space="preserve"> k</w:t>
      </w:r>
      <w:r>
        <w:rPr>
          <w:rStyle w:val="Grietas"/>
          <w:b w:val="0"/>
          <w:bCs w:val="0"/>
          <w:lang w:val="lt-LT"/>
        </w:rPr>
        <w:t>aimo bendruomenės</w:t>
      </w:r>
      <w:r w:rsidR="007D7FFA">
        <w:rPr>
          <w:rStyle w:val="Grietas"/>
          <w:b w:val="0"/>
          <w:bCs w:val="0"/>
          <w:lang w:val="lt-LT"/>
        </w:rPr>
        <w:t>,   33</w:t>
      </w:r>
      <w:r>
        <w:rPr>
          <w:rStyle w:val="Grietas"/>
          <w:b w:val="0"/>
          <w:bCs w:val="0"/>
          <w:lang w:val="lt-LT"/>
        </w:rPr>
        <w:t xml:space="preserve"> yra </w:t>
      </w:r>
    </w:p>
    <w:p w:rsidR="00541007" w:rsidRDefault="00A243C4" w:rsidP="007D7FFA">
      <w:pPr>
        <w:jc w:val="both"/>
        <w:rPr>
          <w:rStyle w:val="Grietas"/>
          <w:b w:val="0"/>
          <w:bCs w:val="0"/>
          <w:lang w:val="lt-LT"/>
        </w:rPr>
      </w:pPr>
      <w:r>
        <w:rPr>
          <w:rStyle w:val="Grietas"/>
          <w:b w:val="0"/>
          <w:bCs w:val="0"/>
          <w:lang w:val="lt-LT"/>
        </w:rPr>
        <w:t xml:space="preserve">VVG nariai. </w:t>
      </w:r>
      <w:r w:rsidR="00FF2F8F">
        <w:rPr>
          <w:rStyle w:val="Grietas"/>
          <w:b w:val="0"/>
          <w:bCs w:val="0"/>
          <w:lang w:val="lt-LT"/>
        </w:rPr>
        <w:t>VVG teikia informaciją visoms bendruomenėms apie naujus projektus</w:t>
      </w:r>
      <w:r w:rsidR="00CE2646">
        <w:rPr>
          <w:rStyle w:val="Grietas"/>
          <w:b w:val="0"/>
          <w:bCs w:val="0"/>
          <w:lang w:val="lt-LT"/>
        </w:rPr>
        <w:t xml:space="preserve"> ir konkursus</w:t>
      </w:r>
      <w:r w:rsidR="00FF2F8F">
        <w:rPr>
          <w:rStyle w:val="Grietas"/>
          <w:b w:val="0"/>
          <w:bCs w:val="0"/>
          <w:lang w:val="lt-LT"/>
        </w:rPr>
        <w:t>, renginius, kv</w:t>
      </w:r>
      <w:r w:rsidR="00337DC2">
        <w:rPr>
          <w:rStyle w:val="Grietas"/>
          <w:b w:val="0"/>
          <w:bCs w:val="0"/>
          <w:lang w:val="lt-LT"/>
        </w:rPr>
        <w:t xml:space="preserve">iečia </w:t>
      </w:r>
      <w:r w:rsidR="00C73EFC">
        <w:rPr>
          <w:rStyle w:val="Grietas"/>
          <w:b w:val="0"/>
          <w:bCs w:val="0"/>
          <w:lang w:val="lt-LT"/>
        </w:rPr>
        <w:t>dalyvauti</w:t>
      </w:r>
      <w:r w:rsidR="00337DC2">
        <w:rPr>
          <w:rStyle w:val="Grietas"/>
          <w:b w:val="0"/>
          <w:bCs w:val="0"/>
          <w:lang w:val="lt-LT"/>
        </w:rPr>
        <w:t xml:space="preserve"> VVG renginiu</w:t>
      </w:r>
      <w:r w:rsidR="00C73EFC">
        <w:rPr>
          <w:rStyle w:val="Grietas"/>
          <w:b w:val="0"/>
          <w:bCs w:val="0"/>
          <w:lang w:val="lt-LT"/>
        </w:rPr>
        <w:t>ose</w:t>
      </w:r>
      <w:r w:rsidR="00337DC2">
        <w:rPr>
          <w:rStyle w:val="Grietas"/>
          <w:b w:val="0"/>
          <w:bCs w:val="0"/>
          <w:lang w:val="lt-LT"/>
        </w:rPr>
        <w:t xml:space="preserve">. </w:t>
      </w:r>
    </w:p>
    <w:p w:rsidR="00585FBC" w:rsidRDefault="00337DC2" w:rsidP="007D7FFA">
      <w:pPr>
        <w:jc w:val="both"/>
        <w:rPr>
          <w:rStyle w:val="Grietas"/>
          <w:b w:val="0"/>
          <w:bCs w:val="0"/>
          <w:lang w:val="lt-LT"/>
        </w:rPr>
      </w:pPr>
      <w:r>
        <w:rPr>
          <w:rStyle w:val="Grietas"/>
          <w:b w:val="0"/>
          <w:bCs w:val="0"/>
          <w:lang w:val="lt-LT"/>
        </w:rPr>
        <w:t xml:space="preserve">           </w:t>
      </w:r>
      <w:r w:rsidR="00541007">
        <w:rPr>
          <w:rStyle w:val="Grietas"/>
          <w:b w:val="0"/>
          <w:bCs w:val="0"/>
          <w:lang w:val="lt-LT"/>
        </w:rPr>
        <w:t xml:space="preserve"> </w:t>
      </w:r>
      <w:r w:rsidR="00585FBC">
        <w:rPr>
          <w:rStyle w:val="Grietas"/>
          <w:b w:val="0"/>
          <w:bCs w:val="0"/>
          <w:lang w:val="lt-LT"/>
        </w:rPr>
        <w:t xml:space="preserve">VVG darbuotojos operatyviai teikia informaciją, konsultuoja paraiškų rengimo klausimais, ragina kaimo bendruomenes kuo aktyviau siekti </w:t>
      </w:r>
      <w:r w:rsidR="000C6DE3">
        <w:rPr>
          <w:rStyle w:val="Grietas"/>
          <w:b w:val="0"/>
          <w:bCs w:val="0"/>
          <w:lang w:val="lt-LT"/>
        </w:rPr>
        <w:t>paramos iš įvairių programų veiklos tikslams pasiekti.</w:t>
      </w:r>
    </w:p>
    <w:p w:rsidR="00C050C8" w:rsidRDefault="00C050C8" w:rsidP="007D7FFA">
      <w:pPr>
        <w:jc w:val="both"/>
        <w:rPr>
          <w:rStyle w:val="Grietas"/>
          <w:b w:val="0"/>
          <w:bCs w:val="0"/>
          <w:lang w:val="lt-LT"/>
        </w:rPr>
      </w:pPr>
    </w:p>
    <w:p w:rsidR="004525B6" w:rsidRPr="004525B6" w:rsidRDefault="004525B6">
      <w:pPr>
        <w:ind w:left="240"/>
        <w:jc w:val="both"/>
        <w:rPr>
          <w:lang w:val="lt-LT"/>
        </w:rPr>
      </w:pPr>
    </w:p>
    <w:p w:rsidR="003924CC" w:rsidRDefault="003924CC">
      <w:pPr>
        <w:ind w:left="240"/>
        <w:jc w:val="both"/>
        <w:rPr>
          <w:lang w:val="lt-LT"/>
        </w:rPr>
      </w:pPr>
      <w:r>
        <w:rPr>
          <w:lang w:val="lt-LT"/>
        </w:rPr>
        <w:t>Pirmininkė                                                                                                             Birutė Borovikienė</w:t>
      </w:r>
    </w:p>
    <w:sectPr w:rsidR="003924CC" w:rsidSect="00CE7C04">
      <w:headerReference w:type="even" r:id="rId7"/>
      <w:headerReference w:type="default" r:id="rId8"/>
      <w:pgSz w:w="11906" w:h="16838"/>
      <w:pgMar w:top="540" w:right="424" w:bottom="1134"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44D" w:rsidRDefault="0040544D">
      <w:r>
        <w:separator/>
      </w:r>
    </w:p>
  </w:endnote>
  <w:endnote w:type="continuationSeparator" w:id="0">
    <w:p w:rsidR="0040544D" w:rsidRDefault="0040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44D" w:rsidRDefault="0040544D">
      <w:r>
        <w:separator/>
      </w:r>
    </w:p>
  </w:footnote>
  <w:footnote w:type="continuationSeparator" w:id="0">
    <w:p w:rsidR="0040544D" w:rsidRDefault="0040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9C9" w:rsidRDefault="00FC29C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29C9" w:rsidRDefault="00FC29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9C9" w:rsidRDefault="00FC29C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3B27">
      <w:rPr>
        <w:rStyle w:val="Puslapionumeris"/>
        <w:noProof/>
      </w:rPr>
      <w:t>2</w:t>
    </w:r>
    <w:r>
      <w:rPr>
        <w:rStyle w:val="Puslapionumeris"/>
      </w:rPr>
      <w:fldChar w:fldCharType="end"/>
    </w:r>
  </w:p>
  <w:p w:rsidR="00FC29C9" w:rsidRDefault="00FC29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2BF6"/>
    <w:multiLevelType w:val="multilevel"/>
    <w:tmpl w:val="4CF0EEE2"/>
    <w:lvl w:ilvl="0">
      <w:start w:val="7"/>
      <w:numFmt w:val="decimalZero"/>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613F3F"/>
    <w:multiLevelType w:val="multilevel"/>
    <w:tmpl w:val="1E643CEA"/>
    <w:lvl w:ilvl="0">
      <w:start w:val="4"/>
      <w:numFmt w:val="decimalZero"/>
      <w:lvlText w:val="%1"/>
      <w:lvlJc w:val="left"/>
      <w:pPr>
        <w:tabs>
          <w:tab w:val="num" w:pos="720"/>
        </w:tabs>
        <w:ind w:left="720" w:hanging="720"/>
      </w:pPr>
      <w:rPr>
        <w:rFonts w:hint="default"/>
      </w:rPr>
    </w:lvl>
    <w:lvl w:ilvl="1">
      <w:start w:val="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CC2ECF"/>
    <w:multiLevelType w:val="multilevel"/>
    <w:tmpl w:val="E2FEE944"/>
    <w:lvl w:ilvl="0">
      <w:start w:val="4"/>
      <w:numFmt w:val="decimalZero"/>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8FF6914"/>
    <w:multiLevelType w:val="multilevel"/>
    <w:tmpl w:val="CB4CBFA2"/>
    <w:lvl w:ilvl="0">
      <w:start w:val="3"/>
      <w:numFmt w:val="decimalZero"/>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C9401D"/>
    <w:multiLevelType w:val="multilevel"/>
    <w:tmpl w:val="9CE0E5A2"/>
    <w:lvl w:ilvl="0">
      <w:start w:val="6"/>
      <w:numFmt w:val="decimalZero"/>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3B0F0B"/>
    <w:multiLevelType w:val="multilevel"/>
    <w:tmpl w:val="9EC47698"/>
    <w:lvl w:ilvl="0">
      <w:start w:val="4"/>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72791E"/>
    <w:multiLevelType w:val="multilevel"/>
    <w:tmpl w:val="AAFC3464"/>
    <w:lvl w:ilvl="0">
      <w:start w:val="3"/>
      <w:numFmt w:val="decimalZero"/>
      <w:lvlText w:val="%1"/>
      <w:lvlJc w:val="left"/>
      <w:pPr>
        <w:tabs>
          <w:tab w:val="num" w:pos="660"/>
        </w:tabs>
        <w:ind w:left="660" w:hanging="660"/>
      </w:pPr>
      <w:rPr>
        <w:rFonts w:hint="default"/>
      </w:rPr>
    </w:lvl>
    <w:lvl w:ilvl="1">
      <w:start w:val="3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DE549B"/>
    <w:multiLevelType w:val="hybridMultilevel"/>
    <w:tmpl w:val="DCEE2DA0"/>
    <w:lvl w:ilvl="0" w:tplc="3DDC6AF6">
      <w:start w:val="1"/>
      <w:numFmt w:val="lowerLetter"/>
      <w:lvlText w:val="%1)"/>
      <w:lvlJc w:val="left"/>
      <w:pPr>
        <w:ind w:left="750" w:hanging="45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9841EA4"/>
    <w:multiLevelType w:val="hybridMultilevel"/>
    <w:tmpl w:val="ADCE46D4"/>
    <w:lvl w:ilvl="0" w:tplc="9592971E">
      <w:start w:val="1"/>
      <w:numFmt w:val="decimal"/>
      <w:lvlText w:val="%1."/>
      <w:lvlJc w:val="left"/>
      <w:pPr>
        <w:tabs>
          <w:tab w:val="num" w:pos="720"/>
        </w:tabs>
        <w:ind w:left="720" w:hanging="360"/>
      </w:pPr>
      <w:rPr>
        <w:rFonts w:hint="default"/>
        <w:b/>
        <w:i w:val="0"/>
      </w:rPr>
    </w:lvl>
    <w:lvl w:ilvl="1" w:tplc="EB20CB30">
      <w:start w:val="1"/>
      <w:numFmt w:val="lowerLetter"/>
      <w:lvlText w:val="%2."/>
      <w:lvlJc w:val="left"/>
      <w:pPr>
        <w:tabs>
          <w:tab w:val="num" w:pos="720"/>
        </w:tabs>
        <w:ind w:left="720" w:hanging="360"/>
      </w:pPr>
      <w:rPr>
        <w:rFonts w:hint="default"/>
      </w:rPr>
    </w:lvl>
    <w:lvl w:ilvl="2" w:tplc="A0044EDA">
      <w:numFmt w:val="none"/>
      <w:lvlText w:val=""/>
      <w:lvlJc w:val="left"/>
      <w:pPr>
        <w:tabs>
          <w:tab w:val="num" w:pos="360"/>
        </w:tabs>
      </w:pPr>
    </w:lvl>
    <w:lvl w:ilvl="3" w:tplc="818C5136">
      <w:numFmt w:val="none"/>
      <w:lvlText w:val=""/>
      <w:lvlJc w:val="left"/>
      <w:pPr>
        <w:tabs>
          <w:tab w:val="num" w:pos="360"/>
        </w:tabs>
      </w:pPr>
    </w:lvl>
    <w:lvl w:ilvl="4" w:tplc="06B4A35C">
      <w:numFmt w:val="none"/>
      <w:lvlText w:val=""/>
      <w:lvlJc w:val="left"/>
      <w:pPr>
        <w:tabs>
          <w:tab w:val="num" w:pos="360"/>
        </w:tabs>
      </w:pPr>
    </w:lvl>
    <w:lvl w:ilvl="5" w:tplc="AA68052A">
      <w:numFmt w:val="none"/>
      <w:lvlText w:val=""/>
      <w:lvlJc w:val="left"/>
      <w:pPr>
        <w:tabs>
          <w:tab w:val="num" w:pos="360"/>
        </w:tabs>
      </w:pPr>
    </w:lvl>
    <w:lvl w:ilvl="6" w:tplc="78060C0C">
      <w:numFmt w:val="none"/>
      <w:lvlText w:val=""/>
      <w:lvlJc w:val="left"/>
      <w:pPr>
        <w:tabs>
          <w:tab w:val="num" w:pos="360"/>
        </w:tabs>
      </w:pPr>
    </w:lvl>
    <w:lvl w:ilvl="7" w:tplc="8DA470C2">
      <w:numFmt w:val="none"/>
      <w:lvlText w:val=""/>
      <w:lvlJc w:val="left"/>
      <w:pPr>
        <w:tabs>
          <w:tab w:val="num" w:pos="360"/>
        </w:tabs>
      </w:pPr>
    </w:lvl>
    <w:lvl w:ilvl="8" w:tplc="569E58FE">
      <w:numFmt w:val="none"/>
      <w:lvlText w:val=""/>
      <w:lvlJc w:val="left"/>
      <w:pPr>
        <w:tabs>
          <w:tab w:val="num" w:pos="360"/>
        </w:tabs>
      </w:pPr>
    </w:lvl>
  </w:abstractNum>
  <w:abstractNum w:abstractNumId="9" w15:restartNumberingAfterBreak="0">
    <w:nsid w:val="4DAA3FFA"/>
    <w:multiLevelType w:val="multilevel"/>
    <w:tmpl w:val="BA54B4CE"/>
    <w:lvl w:ilvl="0">
      <w:start w:val="1"/>
      <w:numFmt w:val="decimal"/>
      <w:lvlText w:val="%1."/>
      <w:lvlJc w:val="left"/>
      <w:pPr>
        <w:tabs>
          <w:tab w:val="num" w:pos="600"/>
        </w:tabs>
        <w:ind w:left="600" w:hanging="360"/>
      </w:pPr>
      <w:rPr>
        <w:rFonts w:hint="default"/>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0" w15:restartNumberingAfterBreak="0">
    <w:nsid w:val="515A3B00"/>
    <w:multiLevelType w:val="hybridMultilevel"/>
    <w:tmpl w:val="8ACE7A08"/>
    <w:lvl w:ilvl="0" w:tplc="E966AE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87340C"/>
    <w:multiLevelType w:val="hybridMultilevel"/>
    <w:tmpl w:val="80969B1C"/>
    <w:lvl w:ilvl="0" w:tplc="79A6399C">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D0843"/>
    <w:multiLevelType w:val="multilevel"/>
    <w:tmpl w:val="54CA3C68"/>
    <w:lvl w:ilvl="0">
      <w:start w:val="7"/>
      <w:numFmt w:val="decimalZero"/>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D4F24BC"/>
    <w:multiLevelType w:val="hybridMultilevel"/>
    <w:tmpl w:val="96BC456E"/>
    <w:lvl w:ilvl="0" w:tplc="6B284F88">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D7991"/>
    <w:multiLevelType w:val="hybridMultilevel"/>
    <w:tmpl w:val="ACE094A4"/>
    <w:lvl w:ilvl="0" w:tplc="091A97B6">
      <w:start w:val="2009"/>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0"/>
  </w:num>
  <w:num w:numId="6">
    <w:abstractNumId w:val="12"/>
  </w:num>
  <w:num w:numId="7">
    <w:abstractNumId w:val="6"/>
  </w:num>
  <w:num w:numId="8">
    <w:abstractNumId w:val="5"/>
  </w:num>
  <w:num w:numId="9">
    <w:abstractNumId w:val="2"/>
  </w:num>
  <w:num w:numId="10">
    <w:abstractNumId w:val="9"/>
  </w:num>
  <w:num w:numId="11">
    <w:abstractNumId w:val="14"/>
  </w:num>
  <w:num w:numId="12">
    <w:abstractNumId w:val="10"/>
  </w:num>
  <w:num w:numId="13">
    <w:abstractNumId w:val="7"/>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C1"/>
    <w:rsid w:val="00004529"/>
    <w:rsid w:val="00007FF3"/>
    <w:rsid w:val="0003372A"/>
    <w:rsid w:val="0003554D"/>
    <w:rsid w:val="000B4CCB"/>
    <w:rsid w:val="000B6425"/>
    <w:rsid w:val="000B6B3A"/>
    <w:rsid w:val="000C6DE3"/>
    <w:rsid w:val="000D0602"/>
    <w:rsid w:val="000D225E"/>
    <w:rsid w:val="000D4682"/>
    <w:rsid w:val="000D7A99"/>
    <w:rsid w:val="000E5563"/>
    <w:rsid w:val="00110F93"/>
    <w:rsid w:val="0012140D"/>
    <w:rsid w:val="0017285A"/>
    <w:rsid w:val="00182B98"/>
    <w:rsid w:val="0019137F"/>
    <w:rsid w:val="00196B81"/>
    <w:rsid w:val="001A548F"/>
    <w:rsid w:val="001A69AA"/>
    <w:rsid w:val="001C2468"/>
    <w:rsid w:val="001F154E"/>
    <w:rsid w:val="002028FC"/>
    <w:rsid w:val="00211410"/>
    <w:rsid w:val="002133F8"/>
    <w:rsid w:val="002253D7"/>
    <w:rsid w:val="00233AEC"/>
    <w:rsid w:val="00235FB5"/>
    <w:rsid w:val="00262B83"/>
    <w:rsid w:val="00263832"/>
    <w:rsid w:val="00280039"/>
    <w:rsid w:val="00285565"/>
    <w:rsid w:val="002B5162"/>
    <w:rsid w:val="002C21C1"/>
    <w:rsid w:val="002D25D3"/>
    <w:rsid w:val="002E1297"/>
    <w:rsid w:val="002E2A13"/>
    <w:rsid w:val="00302FC1"/>
    <w:rsid w:val="00307D99"/>
    <w:rsid w:val="003250A1"/>
    <w:rsid w:val="00337DC2"/>
    <w:rsid w:val="003424F2"/>
    <w:rsid w:val="00360CF9"/>
    <w:rsid w:val="003643A3"/>
    <w:rsid w:val="003657A3"/>
    <w:rsid w:val="003924CC"/>
    <w:rsid w:val="003936A0"/>
    <w:rsid w:val="003B09A9"/>
    <w:rsid w:val="003B3913"/>
    <w:rsid w:val="003B3E01"/>
    <w:rsid w:val="003D73EB"/>
    <w:rsid w:val="003E5A6B"/>
    <w:rsid w:val="003E64B1"/>
    <w:rsid w:val="0040370C"/>
    <w:rsid w:val="0040544D"/>
    <w:rsid w:val="004156CB"/>
    <w:rsid w:val="004202D4"/>
    <w:rsid w:val="004228C5"/>
    <w:rsid w:val="0042402F"/>
    <w:rsid w:val="004525B6"/>
    <w:rsid w:val="0046053A"/>
    <w:rsid w:val="004747C5"/>
    <w:rsid w:val="004B3021"/>
    <w:rsid w:val="004C21D5"/>
    <w:rsid w:val="004C2F7F"/>
    <w:rsid w:val="004E56F7"/>
    <w:rsid w:val="004F27FC"/>
    <w:rsid w:val="004F285D"/>
    <w:rsid w:val="004F494C"/>
    <w:rsid w:val="00506D4A"/>
    <w:rsid w:val="00515AB9"/>
    <w:rsid w:val="00531F6B"/>
    <w:rsid w:val="00541007"/>
    <w:rsid w:val="00542FBE"/>
    <w:rsid w:val="00543E6E"/>
    <w:rsid w:val="00573974"/>
    <w:rsid w:val="005755F3"/>
    <w:rsid w:val="00585FBC"/>
    <w:rsid w:val="00594A97"/>
    <w:rsid w:val="005952D6"/>
    <w:rsid w:val="00595C96"/>
    <w:rsid w:val="00597F53"/>
    <w:rsid w:val="005B037D"/>
    <w:rsid w:val="005C4B81"/>
    <w:rsid w:val="00605BFC"/>
    <w:rsid w:val="006111FB"/>
    <w:rsid w:val="00615E30"/>
    <w:rsid w:val="00656543"/>
    <w:rsid w:val="00690B36"/>
    <w:rsid w:val="00693F37"/>
    <w:rsid w:val="006C37B1"/>
    <w:rsid w:val="006F4E06"/>
    <w:rsid w:val="00702840"/>
    <w:rsid w:val="00704981"/>
    <w:rsid w:val="00706F75"/>
    <w:rsid w:val="00715B17"/>
    <w:rsid w:val="007168E9"/>
    <w:rsid w:val="00725BE1"/>
    <w:rsid w:val="00726C29"/>
    <w:rsid w:val="0073025B"/>
    <w:rsid w:val="00735679"/>
    <w:rsid w:val="007411A9"/>
    <w:rsid w:val="00745F0D"/>
    <w:rsid w:val="007712D6"/>
    <w:rsid w:val="007932B2"/>
    <w:rsid w:val="00794F3D"/>
    <w:rsid w:val="007A3C19"/>
    <w:rsid w:val="007C7713"/>
    <w:rsid w:val="007D36B7"/>
    <w:rsid w:val="007D7FFA"/>
    <w:rsid w:val="00834B2C"/>
    <w:rsid w:val="00846FBE"/>
    <w:rsid w:val="00856CD7"/>
    <w:rsid w:val="00866781"/>
    <w:rsid w:val="00882119"/>
    <w:rsid w:val="008C674E"/>
    <w:rsid w:val="008C6BB2"/>
    <w:rsid w:val="008C7A55"/>
    <w:rsid w:val="008D0B83"/>
    <w:rsid w:val="008D240F"/>
    <w:rsid w:val="008E4774"/>
    <w:rsid w:val="0090060A"/>
    <w:rsid w:val="00914D23"/>
    <w:rsid w:val="009220A1"/>
    <w:rsid w:val="00930862"/>
    <w:rsid w:val="00940369"/>
    <w:rsid w:val="00941BC6"/>
    <w:rsid w:val="0099178E"/>
    <w:rsid w:val="00993BCC"/>
    <w:rsid w:val="009A4536"/>
    <w:rsid w:val="009C3319"/>
    <w:rsid w:val="00A02980"/>
    <w:rsid w:val="00A11DE7"/>
    <w:rsid w:val="00A209D2"/>
    <w:rsid w:val="00A243C4"/>
    <w:rsid w:val="00A246F9"/>
    <w:rsid w:val="00A2750F"/>
    <w:rsid w:val="00A30017"/>
    <w:rsid w:val="00A319CE"/>
    <w:rsid w:val="00A4186F"/>
    <w:rsid w:val="00A554B0"/>
    <w:rsid w:val="00A56139"/>
    <w:rsid w:val="00A84610"/>
    <w:rsid w:val="00A93E75"/>
    <w:rsid w:val="00AA13A2"/>
    <w:rsid w:val="00AA1733"/>
    <w:rsid w:val="00AF2835"/>
    <w:rsid w:val="00B04058"/>
    <w:rsid w:val="00B04CEF"/>
    <w:rsid w:val="00B13418"/>
    <w:rsid w:val="00B27444"/>
    <w:rsid w:val="00B444C6"/>
    <w:rsid w:val="00B47216"/>
    <w:rsid w:val="00B738B6"/>
    <w:rsid w:val="00B860D9"/>
    <w:rsid w:val="00B90440"/>
    <w:rsid w:val="00B90458"/>
    <w:rsid w:val="00BB0E29"/>
    <w:rsid w:val="00BC66EC"/>
    <w:rsid w:val="00BE47B2"/>
    <w:rsid w:val="00C050C8"/>
    <w:rsid w:val="00C266F3"/>
    <w:rsid w:val="00C30603"/>
    <w:rsid w:val="00C4757F"/>
    <w:rsid w:val="00C51513"/>
    <w:rsid w:val="00C521B3"/>
    <w:rsid w:val="00C669B5"/>
    <w:rsid w:val="00C73EFC"/>
    <w:rsid w:val="00CD576F"/>
    <w:rsid w:val="00CE2646"/>
    <w:rsid w:val="00CE4472"/>
    <w:rsid w:val="00CE5532"/>
    <w:rsid w:val="00CE7C04"/>
    <w:rsid w:val="00D10BF6"/>
    <w:rsid w:val="00D23EBD"/>
    <w:rsid w:val="00D30608"/>
    <w:rsid w:val="00D5286E"/>
    <w:rsid w:val="00D63C00"/>
    <w:rsid w:val="00D76462"/>
    <w:rsid w:val="00D849AD"/>
    <w:rsid w:val="00D9730D"/>
    <w:rsid w:val="00D97415"/>
    <w:rsid w:val="00D97D61"/>
    <w:rsid w:val="00DA447B"/>
    <w:rsid w:val="00DB15AF"/>
    <w:rsid w:val="00DB7E96"/>
    <w:rsid w:val="00DD41BF"/>
    <w:rsid w:val="00DE04AC"/>
    <w:rsid w:val="00DE284D"/>
    <w:rsid w:val="00DF5A98"/>
    <w:rsid w:val="00E357AA"/>
    <w:rsid w:val="00E51E0A"/>
    <w:rsid w:val="00E54DBE"/>
    <w:rsid w:val="00E64B7C"/>
    <w:rsid w:val="00E76253"/>
    <w:rsid w:val="00EA2F63"/>
    <w:rsid w:val="00EC0D20"/>
    <w:rsid w:val="00EC1E17"/>
    <w:rsid w:val="00EE4C9E"/>
    <w:rsid w:val="00F02276"/>
    <w:rsid w:val="00F027E7"/>
    <w:rsid w:val="00F07D42"/>
    <w:rsid w:val="00F12D8F"/>
    <w:rsid w:val="00F12E64"/>
    <w:rsid w:val="00F13483"/>
    <w:rsid w:val="00F229B9"/>
    <w:rsid w:val="00F33250"/>
    <w:rsid w:val="00F71F36"/>
    <w:rsid w:val="00F845B9"/>
    <w:rsid w:val="00F930C1"/>
    <w:rsid w:val="00FA15E8"/>
    <w:rsid w:val="00FA3E27"/>
    <w:rsid w:val="00FB76C4"/>
    <w:rsid w:val="00FC29C9"/>
    <w:rsid w:val="00FC3B27"/>
    <w:rsid w:val="00FD229A"/>
    <w:rsid w:val="00FD35E2"/>
    <w:rsid w:val="00FE6D0F"/>
    <w:rsid w:val="00FF2619"/>
    <w:rsid w:val="00F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56230"/>
  <w15:chartTrackingRefBased/>
  <w15:docId w15:val="{127790DE-0E82-40EB-99A5-FDCCADAB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lang w:val="lt-LT"/>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center"/>
    </w:pPr>
    <w:rPr>
      <w:b/>
      <w:bCs/>
      <w:caps/>
      <w:lang w:val="lt-LT"/>
    </w:rPr>
  </w:style>
  <w:style w:type="paragraph" w:styleId="Komentarotekstas">
    <w:name w:val="annotation text"/>
    <w:basedOn w:val="prastasis"/>
    <w:semiHidden/>
    <w:rPr>
      <w:sz w:val="20"/>
      <w:szCs w:val="20"/>
      <w:lang w:val="lt-LT"/>
    </w:rPr>
  </w:style>
  <w:style w:type="paragraph" w:styleId="Antrats">
    <w:name w:val="header"/>
    <w:basedOn w:val="prastasis"/>
    <w:semiHidden/>
    <w:pPr>
      <w:tabs>
        <w:tab w:val="center" w:pos="4153"/>
        <w:tab w:val="right" w:pos="8306"/>
      </w:tabs>
    </w:pPr>
    <w:rPr>
      <w:lang w:val="lt-LT"/>
    </w:rPr>
  </w:style>
  <w:style w:type="paragraph" w:customStyle="1" w:styleId="heading1">
    <w:name w:val="heading1"/>
    <w:basedOn w:val="prastasis"/>
    <w:rPr>
      <w:b/>
      <w:bCs/>
      <w:szCs w:val="20"/>
      <w:lang w:val="lt-LT"/>
    </w:rPr>
  </w:style>
  <w:style w:type="paragraph" w:customStyle="1" w:styleId="xl46">
    <w:name w:val="xl46"/>
    <w:basedOn w:val="prastasis"/>
    <w:pPr>
      <w:spacing w:before="100" w:beforeAutospacing="1" w:after="100" w:afterAutospacing="1"/>
    </w:pPr>
    <w:rPr>
      <w:b/>
      <w:bCs/>
      <w:sz w:val="22"/>
      <w:szCs w:val="22"/>
    </w:rPr>
  </w:style>
  <w:style w:type="paragraph" w:styleId="prastasiniatinklio">
    <w:name w:val="Normal (Web)"/>
    <w:basedOn w:val="prastasis"/>
    <w:semiHidden/>
    <w:pPr>
      <w:spacing w:before="100" w:beforeAutospacing="1" w:after="100" w:afterAutospacing="1"/>
    </w:pPr>
  </w:style>
  <w:style w:type="character" w:styleId="Hipersaitas">
    <w:name w:val="Hyperlink"/>
    <w:semiHidden/>
    <w:rPr>
      <w:strike w:val="0"/>
      <w:dstrike w:val="0"/>
      <w:color w:val="990000"/>
      <w:u w:val="none"/>
      <w:effect w:val="none"/>
    </w:rPr>
  </w:style>
  <w:style w:type="character" w:customStyle="1" w:styleId="lnheight1">
    <w:name w:val="ln_height1"/>
    <w:basedOn w:val="Numatytasispastraiposriftas"/>
  </w:style>
  <w:style w:type="character" w:styleId="Grietas">
    <w:name w:val="Strong"/>
    <w:qFormat/>
    <w:rPr>
      <w:b/>
      <w:bCs/>
    </w:rPr>
  </w:style>
  <w:style w:type="paragraph" w:customStyle="1" w:styleId="normaltext">
    <w:name w:val="normal text"/>
    <w:basedOn w:val="Antrats"/>
    <w:pPr>
      <w:spacing w:after="240"/>
      <w:jc w:val="both"/>
    </w:pPr>
    <w:rPr>
      <w:szCs w:val="20"/>
      <w:lang w:val="en-GB" w:eastAsia="lt-LT"/>
    </w:rPr>
  </w:style>
  <w:style w:type="paragraph" w:styleId="Pavadinimas">
    <w:name w:val="Title"/>
    <w:basedOn w:val="prastasis"/>
    <w:qFormat/>
    <w:pPr>
      <w:jc w:val="center"/>
    </w:pPr>
    <w:rPr>
      <w:b/>
      <w:caps/>
      <w:szCs w:val="20"/>
    </w:rPr>
  </w:style>
  <w:style w:type="paragraph" w:styleId="Porat">
    <w:name w:val="footer"/>
    <w:basedOn w:val="prastasis"/>
    <w:semiHidden/>
    <w:pPr>
      <w:keepLines/>
      <w:widowControl w:val="0"/>
      <w:tabs>
        <w:tab w:val="center" w:pos="4320"/>
        <w:tab w:val="right" w:pos="8309"/>
        <w:tab w:val="right" w:pos="8640"/>
      </w:tabs>
      <w:jc w:val="both"/>
    </w:pPr>
    <w:rPr>
      <w:rFonts w:ascii="Arial" w:hAnsi="Arial"/>
      <w:b/>
      <w:i/>
      <w:sz w:val="20"/>
      <w:szCs w:val="20"/>
    </w:rPr>
  </w:style>
  <w:style w:type="character" w:styleId="Puslapionumeris">
    <w:name w:val="page number"/>
    <w:basedOn w:val="Numatytasispastraiposriftas"/>
    <w:semiHidden/>
  </w:style>
  <w:style w:type="paragraph" w:styleId="Debesliotekstas">
    <w:name w:val="Balloon Text"/>
    <w:basedOn w:val="prastasis"/>
    <w:semiHidden/>
    <w:rPr>
      <w:rFonts w:ascii="Tahoma" w:hAnsi="Tahoma" w:cs="Tahoma"/>
      <w:sz w:val="16"/>
      <w:szCs w:val="16"/>
    </w:rPr>
  </w:style>
  <w:style w:type="paragraph" w:customStyle="1" w:styleId="postinfo">
    <w:name w:val="postinfo"/>
    <w:basedOn w:val="prastasis"/>
    <w:pPr>
      <w:spacing w:before="100" w:beforeAutospacing="1" w:after="100" w:afterAutospacing="1"/>
    </w:pPr>
  </w:style>
  <w:style w:type="paragraph" w:styleId="Betarp">
    <w:name w:val="No Spacing"/>
    <w:uiPriority w:val="1"/>
    <w:qFormat/>
    <w:rsid w:val="00745F0D"/>
    <w:rPr>
      <w:sz w:val="24"/>
      <w:szCs w:val="24"/>
      <w:lang w:val="en-GB" w:eastAsia="en-US"/>
    </w:rPr>
  </w:style>
  <w:style w:type="paragraph" w:styleId="Sraopastraipa">
    <w:name w:val="List Paragraph"/>
    <w:basedOn w:val="prastasis"/>
    <w:uiPriority w:val="34"/>
    <w:qFormat/>
    <w:rsid w:val="007411A9"/>
    <w:pPr>
      <w:ind w:left="720"/>
      <w:contextualSpacing/>
    </w:pPr>
  </w:style>
  <w:style w:type="table" w:styleId="Lentelstinklelis">
    <w:name w:val="Table Grid"/>
    <w:basedOn w:val="prastojilentel"/>
    <w:uiPriority w:val="59"/>
    <w:rsid w:val="00C4757F"/>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1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4966</Words>
  <Characters>2832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Pirmasis ћingsnis: sunkus, bet vaisingas</vt:lpstr>
      <vt:lpstr>Pirmasis ћingsnis: sunkus, bet vaisingas</vt:lpstr>
    </vt:vector>
  </TitlesOfParts>
  <Company>VVG</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Pirmasis ћingsnis: sunkus, bet vaisingas</dc:title>
  <dc:subject/>
  <dc:creator>Birute</dc:creator>
  <cp:keywords/>
  <cp:lastModifiedBy>HP</cp:lastModifiedBy>
  <cp:revision>10</cp:revision>
  <cp:lastPrinted>2010-04-29T08:11:00Z</cp:lastPrinted>
  <dcterms:created xsi:type="dcterms:W3CDTF">2020-02-27T10:15:00Z</dcterms:created>
  <dcterms:modified xsi:type="dcterms:W3CDTF">2020-04-27T12:55:00Z</dcterms:modified>
</cp:coreProperties>
</file>