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E667E9" w:rsidP="006D1202">
      <w:pPr>
        <w:spacing w:after="0"/>
        <w:jc w:val="center"/>
        <w:rPr>
          <w:rFonts w:ascii="Times New Roman" w:hAnsi="Times New Roman" w:cs="Times New Roman"/>
          <w:b/>
          <w:sz w:val="28"/>
          <w:szCs w:val="28"/>
        </w:rPr>
      </w:pPr>
      <w:r>
        <w:rPr>
          <w:rFonts w:ascii="Times New Roman" w:hAnsi="Times New Roman"/>
          <w:b/>
          <w:sz w:val="28"/>
          <w:szCs w:val="28"/>
        </w:rPr>
        <w:t>„</w:t>
      </w:r>
      <w:r w:rsidR="00985EE2">
        <w:rPr>
          <w:rFonts w:ascii="Times New Roman" w:hAnsi="Times New Roman"/>
          <w:b/>
          <w:sz w:val="28"/>
          <w:szCs w:val="28"/>
        </w:rPr>
        <w:t>ŠVENČIONIŲ RAJONO KULTŪROS SAVITUMO IR U</w:t>
      </w:r>
      <w:bookmarkStart w:id="0" w:name="_GoBack"/>
      <w:bookmarkEnd w:id="0"/>
      <w:r w:rsidR="00985EE2">
        <w:rPr>
          <w:rFonts w:ascii="Times New Roman" w:hAnsi="Times New Roman"/>
          <w:b/>
          <w:sz w:val="28"/>
          <w:szCs w:val="28"/>
        </w:rPr>
        <w:t>NIKALUMO ATSKLEIDIMAS IR IŠSAUGOJIMAS</w:t>
      </w:r>
      <w:r>
        <w:rPr>
          <w:rFonts w:ascii="Times New Roman" w:hAnsi="Times New Roman"/>
          <w:b/>
          <w:sz w:val="28"/>
          <w:szCs w:val="28"/>
        </w:rPr>
        <w:t>“</w:t>
      </w:r>
      <w:r w:rsidR="00985EE2">
        <w:rPr>
          <w:rFonts w:ascii="Times New Roman" w:hAnsi="Times New Roman"/>
          <w:b/>
          <w:sz w:val="28"/>
          <w:szCs w:val="28"/>
        </w:rPr>
        <w:t xml:space="preserve"> </w:t>
      </w:r>
    </w:p>
    <w:p w:rsidR="006D1202" w:rsidRPr="003C31B9" w:rsidRDefault="006D1202" w:rsidP="006D1202">
      <w:pPr>
        <w:spacing w:after="0"/>
        <w:jc w:val="center"/>
        <w:rPr>
          <w:rFonts w:ascii="Times New Roman" w:hAnsi="Times New Roman" w:cs="Times New Roman"/>
          <w:sz w:val="24"/>
          <w:szCs w:val="24"/>
        </w:rPr>
      </w:pPr>
      <w:r w:rsidRPr="006E290D">
        <w:rPr>
          <w:rFonts w:ascii="Times New Roman" w:hAnsi="Times New Roman" w:cs="Times New Roman"/>
          <w:sz w:val="24"/>
          <w:szCs w:val="24"/>
        </w:rPr>
        <w:t>Projekto Nr</w:t>
      </w:r>
      <w:r w:rsidRPr="00985EE2">
        <w:rPr>
          <w:rFonts w:ascii="Times New Roman" w:hAnsi="Times New Roman" w:cs="Times New Roman"/>
          <w:sz w:val="24"/>
          <w:szCs w:val="24"/>
        </w:rPr>
        <w:t xml:space="preserve">. </w:t>
      </w:r>
      <w:r w:rsidR="00985EE2" w:rsidRPr="00985EE2">
        <w:rPr>
          <w:rFonts w:ascii="Times New Roman" w:hAnsi="Times New Roman" w:cs="Times New Roman"/>
          <w:bCs/>
          <w:caps/>
          <w:sz w:val="24"/>
          <w:szCs w:val="24"/>
        </w:rPr>
        <w:t>ŠVEN-LEADER-6b-kV-10-9-2019</w:t>
      </w:r>
    </w:p>
    <w:p w:rsidR="006D1202" w:rsidRPr="007B1BA0"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985EE2" w:rsidRDefault="00985EE2" w:rsidP="00E85A6B">
            <w:pPr>
              <w:pStyle w:val="Betarp"/>
              <w:jc w:val="both"/>
              <w:rPr>
                <w:rFonts w:ascii="Times New Roman" w:hAnsi="Times New Roman"/>
                <w:sz w:val="24"/>
                <w:szCs w:val="24"/>
              </w:rPr>
            </w:pPr>
            <w:proofErr w:type="spellStart"/>
            <w:r w:rsidRPr="00985EE2">
              <w:rPr>
                <w:rFonts w:ascii="Times New Roman" w:hAnsi="Times New Roman"/>
                <w:sz w:val="24"/>
                <w:szCs w:val="24"/>
                <w:lang w:eastAsia="lt-LT"/>
              </w:rPr>
              <w:t>Sirvėtos</w:t>
            </w:r>
            <w:proofErr w:type="spellEnd"/>
            <w:r w:rsidRPr="00985EE2">
              <w:rPr>
                <w:rFonts w:ascii="Times New Roman" w:hAnsi="Times New Roman"/>
                <w:sz w:val="24"/>
                <w:szCs w:val="24"/>
                <w:lang w:eastAsia="lt-LT"/>
              </w:rPr>
              <w:t xml:space="preserve"> regioninio parko direkcija, BĮ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veiklos sritis „</w:t>
            </w:r>
            <w:r w:rsidR="006E290D" w:rsidRPr="00A0485B">
              <w:rPr>
                <w:rFonts w:ascii="Times New Roman" w:hAnsi="Times New Roman"/>
                <w:sz w:val="24"/>
                <w:szCs w:val="24"/>
              </w:rPr>
              <w:t>Parama informacinės medžiagos kaupimui, sisteminimui ir leidybai krašto kultūriniam savitumui išsaugoti</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3C31B9">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3C31B9">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985EE2">
              <w:rPr>
                <w:rFonts w:ascii="Times New Roman" w:hAnsi="Times New Roman" w:cs="Times New Roman"/>
                <w:sz w:val="24"/>
                <w:szCs w:val="24"/>
              </w:rPr>
              <w:t>gruodžio</w:t>
            </w:r>
            <w:r w:rsidRPr="00A0485B">
              <w:rPr>
                <w:rFonts w:ascii="Times New Roman" w:hAnsi="Times New Roman" w:cs="Times New Roman"/>
                <w:sz w:val="24"/>
                <w:szCs w:val="24"/>
              </w:rPr>
              <w:t xml:space="preserve"> </w:t>
            </w:r>
            <w:r w:rsidR="00985EE2">
              <w:rPr>
                <w:rFonts w:ascii="Times New Roman" w:hAnsi="Times New Roman" w:cs="Times New Roman"/>
                <w:sz w:val="24"/>
                <w:szCs w:val="24"/>
              </w:rPr>
              <w:t>3</w:t>
            </w:r>
            <w:r w:rsidR="003C31B9">
              <w:rPr>
                <w:rFonts w:ascii="Times New Roman" w:hAnsi="Times New Roman" w:cs="Times New Roman"/>
                <w:sz w:val="24"/>
                <w:szCs w:val="24"/>
              </w:rPr>
              <w:t>0</w:t>
            </w:r>
            <w:r w:rsidRPr="00A0485B">
              <w:rPr>
                <w:rFonts w:ascii="Times New Roman" w:hAnsi="Times New Roman" w:cs="Times New Roman"/>
                <w:sz w:val="24"/>
                <w:szCs w:val="24"/>
              </w:rPr>
              <w:t xml:space="preserve">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985EE2" w:rsidP="00E85A6B">
            <w:pPr>
              <w:pStyle w:val="Betarp"/>
              <w:jc w:val="both"/>
              <w:rPr>
                <w:rFonts w:ascii="Times New Roman" w:hAnsi="Times New Roman"/>
                <w:sz w:val="24"/>
                <w:szCs w:val="24"/>
              </w:rPr>
            </w:pPr>
            <w:r>
              <w:rPr>
                <w:rFonts w:ascii="Times New Roman" w:hAnsi="Times New Roman"/>
                <w:sz w:val="24"/>
                <w:szCs w:val="24"/>
              </w:rPr>
              <w:t>9 922</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985EE2" w:rsidP="00E85A6B">
            <w:pPr>
              <w:pStyle w:val="Betarp"/>
              <w:jc w:val="both"/>
              <w:rPr>
                <w:rFonts w:ascii="Times New Roman" w:hAnsi="Times New Roman"/>
                <w:sz w:val="24"/>
                <w:szCs w:val="24"/>
              </w:rPr>
            </w:pPr>
            <w:r>
              <w:rPr>
                <w:rFonts w:ascii="Times New Roman" w:hAnsi="Times New Roman"/>
                <w:sz w:val="24"/>
                <w:szCs w:val="24"/>
              </w:rPr>
              <w:t>9 426</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3C31B9"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985EE2" w:rsidRDefault="00985EE2" w:rsidP="00985EE2">
      <w:pPr>
        <w:spacing w:after="0" w:line="240" w:lineRule="auto"/>
        <w:jc w:val="both"/>
        <w:rPr>
          <w:rFonts w:ascii="Times New Roman" w:hAnsi="Times New Roman" w:cs="Times New Roman"/>
          <w:sz w:val="24"/>
          <w:szCs w:val="24"/>
        </w:rPr>
      </w:pPr>
    </w:p>
    <w:p w:rsidR="00985EE2" w:rsidRPr="00985EE2" w:rsidRDefault="00985EE2" w:rsidP="00985EE2">
      <w:pPr>
        <w:spacing w:after="0" w:line="240" w:lineRule="auto"/>
        <w:jc w:val="both"/>
        <w:rPr>
          <w:rFonts w:ascii="Times New Roman" w:hAnsi="Times New Roman" w:cs="Times New Roman"/>
          <w:sz w:val="24"/>
          <w:szCs w:val="24"/>
        </w:rPr>
      </w:pPr>
      <w:r w:rsidRPr="00985EE2">
        <w:rPr>
          <w:rFonts w:ascii="Times New Roman" w:hAnsi="Times New Roman" w:cs="Times New Roman"/>
          <w:sz w:val="24"/>
          <w:szCs w:val="24"/>
        </w:rPr>
        <w:t>Projekto tikslas – išsaugoti ir atskleisti rajono savitumą, leidinių pagalba skiriant didesnį dėmesį turizmo informacinėmis paslaugoms ir rinkodarai.</w:t>
      </w:r>
    </w:p>
    <w:p w:rsidR="00985EE2" w:rsidRPr="00985EE2" w:rsidRDefault="00985EE2" w:rsidP="00985EE2">
      <w:pPr>
        <w:spacing w:after="0" w:line="240" w:lineRule="auto"/>
        <w:jc w:val="both"/>
        <w:rPr>
          <w:rFonts w:ascii="Times New Roman" w:hAnsi="Times New Roman" w:cs="Times New Roman"/>
          <w:sz w:val="24"/>
          <w:szCs w:val="24"/>
        </w:rPr>
      </w:pPr>
    </w:p>
    <w:p w:rsidR="00985EE2" w:rsidRPr="00985EE2" w:rsidRDefault="00985EE2" w:rsidP="00985EE2">
      <w:pPr>
        <w:spacing w:after="0" w:line="240" w:lineRule="auto"/>
        <w:jc w:val="both"/>
        <w:rPr>
          <w:rFonts w:ascii="Times New Roman" w:hAnsi="Times New Roman" w:cs="Times New Roman"/>
          <w:sz w:val="24"/>
          <w:szCs w:val="24"/>
        </w:rPr>
      </w:pPr>
      <w:r w:rsidRPr="00985EE2">
        <w:rPr>
          <w:rFonts w:ascii="Times New Roman" w:hAnsi="Times New Roman" w:cs="Times New Roman"/>
          <w:sz w:val="24"/>
          <w:szCs w:val="24"/>
        </w:rPr>
        <w:t>Projekto uždaviniai:</w:t>
      </w:r>
    </w:p>
    <w:p w:rsidR="00985EE2" w:rsidRPr="00985EE2" w:rsidRDefault="00985EE2" w:rsidP="00985EE2">
      <w:pPr>
        <w:spacing w:after="0" w:line="240" w:lineRule="auto"/>
        <w:jc w:val="both"/>
        <w:rPr>
          <w:rFonts w:ascii="Times New Roman" w:eastAsia="Calibri" w:hAnsi="Times New Roman" w:cs="Times New Roman"/>
          <w:sz w:val="24"/>
          <w:szCs w:val="24"/>
        </w:rPr>
      </w:pPr>
      <w:r w:rsidRPr="00985E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85EE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985EE2">
        <w:rPr>
          <w:rFonts w:ascii="Times New Roman" w:eastAsia="Calibri" w:hAnsi="Times New Roman" w:cs="Times New Roman"/>
          <w:sz w:val="24"/>
          <w:szCs w:val="24"/>
        </w:rPr>
        <w:t>Susisteminti ir surinkti medžiagą leidiniui „Gidas po Švenčionių rajoną“ ir leidiniui „Gamtoje“.</w:t>
      </w:r>
    </w:p>
    <w:p w:rsidR="00985EE2" w:rsidRPr="00985EE2" w:rsidRDefault="00985EE2" w:rsidP="00985EE2">
      <w:pPr>
        <w:spacing w:after="0" w:line="240" w:lineRule="auto"/>
        <w:jc w:val="both"/>
        <w:rPr>
          <w:rFonts w:ascii="Times New Roman" w:eastAsia="Calibri" w:hAnsi="Times New Roman" w:cs="Times New Roman"/>
          <w:sz w:val="24"/>
          <w:szCs w:val="24"/>
        </w:rPr>
      </w:pPr>
      <w:r w:rsidRPr="00985E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5EE2">
        <w:rPr>
          <w:rFonts w:ascii="Times New Roman" w:hAnsi="Times New Roman" w:cs="Times New Roman"/>
          <w:sz w:val="24"/>
          <w:szCs w:val="24"/>
        </w:rPr>
        <w:t>2.</w:t>
      </w:r>
      <w:r>
        <w:rPr>
          <w:rFonts w:ascii="Times New Roman" w:hAnsi="Times New Roman" w:cs="Times New Roman"/>
          <w:sz w:val="24"/>
          <w:szCs w:val="24"/>
        </w:rPr>
        <w:t xml:space="preserve"> </w:t>
      </w:r>
      <w:r w:rsidRPr="00985EE2">
        <w:rPr>
          <w:rFonts w:ascii="Times New Roman" w:hAnsi="Times New Roman" w:cs="Times New Roman"/>
          <w:sz w:val="24"/>
          <w:szCs w:val="24"/>
        </w:rPr>
        <w:t>Išleisti</w:t>
      </w:r>
      <w:r w:rsidRPr="00985EE2">
        <w:rPr>
          <w:rFonts w:ascii="Times New Roman" w:eastAsia="Calibri" w:hAnsi="Times New Roman" w:cs="Times New Roman"/>
          <w:sz w:val="24"/>
          <w:szCs w:val="24"/>
        </w:rPr>
        <w:t xml:space="preserve"> leidinį „Gidas po Švenčionių rajoną“ ir leidinį „Gamtoje“.</w:t>
      </w:r>
    </w:p>
    <w:p w:rsidR="00985EE2" w:rsidRPr="00985EE2" w:rsidRDefault="00985EE2" w:rsidP="00985EE2">
      <w:pPr>
        <w:spacing w:after="0" w:line="240" w:lineRule="auto"/>
        <w:jc w:val="both"/>
        <w:rPr>
          <w:rFonts w:ascii="Times New Roman" w:hAnsi="Times New Roman" w:cs="Times New Roman"/>
          <w:sz w:val="24"/>
          <w:szCs w:val="24"/>
        </w:rPr>
      </w:pPr>
    </w:p>
    <w:p w:rsidR="00985EE2" w:rsidRPr="00985EE2" w:rsidRDefault="00985EE2" w:rsidP="00985EE2">
      <w:pPr>
        <w:spacing w:after="0" w:line="240" w:lineRule="auto"/>
        <w:jc w:val="both"/>
        <w:rPr>
          <w:rFonts w:ascii="Times New Roman" w:hAnsi="Times New Roman" w:cs="Times New Roman"/>
          <w:sz w:val="24"/>
          <w:szCs w:val="24"/>
        </w:rPr>
      </w:pPr>
      <w:r w:rsidRPr="00985EE2">
        <w:rPr>
          <w:rFonts w:ascii="Times New Roman" w:hAnsi="Times New Roman" w:cs="Times New Roman"/>
          <w:sz w:val="24"/>
          <w:szCs w:val="24"/>
        </w:rPr>
        <w:t xml:space="preserve">Sukaupus ir susisteminus informacinę medžiagą, nupirkus fotografavimo ir retušavimo bei leidybos paslaugas, bus išleisti leidiniai: </w:t>
      </w:r>
      <w:r w:rsidRPr="00985EE2">
        <w:rPr>
          <w:rFonts w:ascii="Times New Roman" w:eastAsia="Calibri" w:hAnsi="Times New Roman" w:cs="Times New Roman"/>
          <w:sz w:val="24"/>
          <w:szCs w:val="24"/>
        </w:rPr>
        <w:t>„Gidas po Švenčionių rajoną“, „Gamtoje“.</w:t>
      </w:r>
      <w:r w:rsidRPr="00985EE2">
        <w:rPr>
          <w:rFonts w:ascii="Times New Roman" w:hAnsi="Times New Roman" w:cs="Times New Roman"/>
          <w:sz w:val="24"/>
          <w:szCs w:val="24"/>
        </w:rPr>
        <w:t xml:space="preserve"> Planuojama išleisti 2000 vnt. („Gidas po Švenčionių rajoną“ - 1000 vnt., „Gamtoje“ - 1000 vnt.). Projekto įgyvendinimo pabaigoje planuojama surengti 12 įvairaus pobūdžio renginių, susitikimų su bendruomenėmis, kurių metu bus dalijami šie leidiniai. Jie taip pat bus platinami turizmo veiklos srityje dirbančių įstaigų buveinėse. Leidinius ruošiamasi naudoti reprezentaciniais tikslais: platinti per Lietuvos ambasadas, parodose, pristatymuose. Parengti ir išleisti leidiniai padės ir užsienio svečiams suvokti Švenčionių rajono savitumą ir atrasti dominančią informaciją – mat numatoma leidinius išversti į anglų kalbą. Tai lems ir įstaigų (savivaldybės, regioninių parkų direkcijų, turizmo centrų ir kt.) bendravimą su socialiniais partneriais iš kitų šalių, o taip pat visiems padės suvokti šio rytų Lietuvos krašto unikalumą.</w:t>
      </w:r>
    </w:p>
    <w:p w:rsidR="003C31B9" w:rsidRPr="00985EE2" w:rsidRDefault="00985EE2" w:rsidP="00985EE2">
      <w:pPr>
        <w:spacing w:after="0" w:line="240" w:lineRule="auto"/>
        <w:jc w:val="both"/>
        <w:rPr>
          <w:rFonts w:ascii="Times New Roman" w:hAnsi="Times New Roman" w:cs="Times New Roman"/>
          <w:sz w:val="24"/>
          <w:szCs w:val="24"/>
        </w:rPr>
      </w:pPr>
      <w:r w:rsidRPr="00985EE2">
        <w:rPr>
          <w:rFonts w:ascii="Times New Roman" w:hAnsi="Times New Roman" w:cs="Times New Roman"/>
          <w:sz w:val="24"/>
          <w:szCs w:val="24"/>
        </w:rPr>
        <w:t>Projektas vykdomas su partneriu BĮ Švenčionių verslo ir turizmo informacijos centru</w:t>
      </w:r>
      <w:r>
        <w:rPr>
          <w:rFonts w:ascii="Times New Roman" w:hAnsi="Times New Roman" w:cs="Times New Roman"/>
          <w:sz w:val="24"/>
          <w:szCs w:val="24"/>
        </w:rPr>
        <w:t>.</w:t>
      </w:r>
    </w:p>
    <w:sectPr w:rsidR="003C31B9" w:rsidRPr="00985EE2"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010F1"/>
    <w:rsid w:val="00101EFF"/>
    <w:rsid w:val="00126D71"/>
    <w:rsid w:val="00147329"/>
    <w:rsid w:val="001A6430"/>
    <w:rsid w:val="001F1D42"/>
    <w:rsid w:val="00210A3D"/>
    <w:rsid w:val="002709F3"/>
    <w:rsid w:val="003C31B9"/>
    <w:rsid w:val="003D1617"/>
    <w:rsid w:val="00485201"/>
    <w:rsid w:val="004B0754"/>
    <w:rsid w:val="00502189"/>
    <w:rsid w:val="005B6195"/>
    <w:rsid w:val="005C6365"/>
    <w:rsid w:val="006D1202"/>
    <w:rsid w:val="006E290D"/>
    <w:rsid w:val="006E5004"/>
    <w:rsid w:val="006E7167"/>
    <w:rsid w:val="006F406E"/>
    <w:rsid w:val="0071097D"/>
    <w:rsid w:val="00773B47"/>
    <w:rsid w:val="007B1BA0"/>
    <w:rsid w:val="00827C33"/>
    <w:rsid w:val="008B2242"/>
    <w:rsid w:val="008D4960"/>
    <w:rsid w:val="00976641"/>
    <w:rsid w:val="00985EE2"/>
    <w:rsid w:val="009E454A"/>
    <w:rsid w:val="00A0485B"/>
    <w:rsid w:val="00A567BE"/>
    <w:rsid w:val="00B20F1F"/>
    <w:rsid w:val="00B53E6F"/>
    <w:rsid w:val="00BF3467"/>
    <w:rsid w:val="00C14C3F"/>
    <w:rsid w:val="00C6110E"/>
    <w:rsid w:val="00E16DA3"/>
    <w:rsid w:val="00E62D61"/>
    <w:rsid w:val="00E667E9"/>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3207"/>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1485</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32</cp:revision>
  <dcterms:created xsi:type="dcterms:W3CDTF">2019-01-17T14:06:00Z</dcterms:created>
  <dcterms:modified xsi:type="dcterms:W3CDTF">2020-03-05T13:08:00Z</dcterms:modified>
</cp:coreProperties>
</file>