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9328B6" w14:textId="61C1EB14" w:rsidR="00894FEF" w:rsidRDefault="00894FEF" w:rsidP="00894FEF">
      <w:pPr>
        <w:ind w:left="4536"/>
        <w:jc w:val="both"/>
        <w:rPr>
          <w:rFonts w:eastAsia="Calibri"/>
        </w:rPr>
      </w:pPr>
      <w:r w:rsidRPr="006614B6">
        <w:rPr>
          <w:color w:val="000000"/>
          <w:lang w:eastAsia="lt-LT"/>
        </w:rPr>
        <w:t xml:space="preserve">Vietos projektų, teikiamų pagal Švenčionių rajono vietos veiklos grupės Švenčionių partnerystė“ </w:t>
      </w:r>
      <w:bookmarkStart w:id="0" w:name="_GoBack"/>
      <w:bookmarkEnd w:id="0"/>
      <w:r w:rsidRPr="006614B6">
        <w:rPr>
          <w:color w:val="000000"/>
          <w:lang w:eastAsia="lt-LT"/>
        </w:rPr>
        <w:t>teritorijos 201</w:t>
      </w:r>
      <w:r w:rsidR="003F6D2A">
        <w:rPr>
          <w:color w:val="000000"/>
          <w:lang w:eastAsia="lt-LT"/>
        </w:rPr>
        <w:t>5</w:t>
      </w:r>
      <w:r w:rsidRPr="006614B6">
        <w:rPr>
          <w:color w:val="000000"/>
          <w:lang w:eastAsia="lt-LT"/>
        </w:rPr>
        <w:t xml:space="preserve">-2023 m. vietos plėtros strategijos priemonės </w:t>
      </w:r>
      <w:r w:rsidRPr="006614B6">
        <w:rPr>
          <w:rFonts w:eastAsia="Calibri"/>
        </w:rPr>
        <w:t>„Pagrindinės paslaugos ir kaimų atnaujinimas kaimo vietovėse“ veiklos sritį „Parama investicijoms į visų rūšių mažos apimties infrastruktūrą (reglamentuoja KPP)“ finansavimo sąlygų aprašo</w:t>
      </w:r>
    </w:p>
    <w:p w14:paraId="66E68BD7" w14:textId="6F32DB7E" w:rsidR="00894FEF" w:rsidRPr="006614B6" w:rsidRDefault="004D482F" w:rsidP="00894FEF">
      <w:pPr>
        <w:ind w:left="4536"/>
        <w:jc w:val="both"/>
        <w:rPr>
          <w:color w:val="000000"/>
          <w:lang w:eastAsia="lt-LT"/>
        </w:rPr>
      </w:pPr>
      <w:r>
        <w:rPr>
          <w:color w:val="000000"/>
          <w:lang w:eastAsia="lt-LT"/>
        </w:rPr>
        <w:t xml:space="preserve">2 </w:t>
      </w:r>
      <w:r w:rsidR="00894FEF">
        <w:rPr>
          <w:color w:val="000000"/>
          <w:lang w:eastAsia="lt-LT"/>
        </w:rPr>
        <w:t>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894FEF">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4F8B5E34" w14:textId="77777777" w:rsidR="00894FEF" w:rsidRDefault="00894FEF" w:rsidP="00AF718D">
      <w:pPr>
        <w:pStyle w:val="Antrat1"/>
        <w:numPr>
          <w:ilvl w:val="0"/>
          <w:numId w:val="0"/>
        </w:numPr>
        <w:rPr>
          <w:color w:val="000000"/>
          <w:szCs w:val="24"/>
        </w:rPr>
      </w:pPr>
    </w:p>
    <w:p w14:paraId="4478D703" w14:textId="1D909AB2"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072EA69A"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990F6F">
        <w:rPr>
          <w:szCs w:val="24"/>
        </w:rPr>
        <w:t xml:space="preserve">Švenčionių rajono </w:t>
      </w:r>
      <w:r w:rsidR="00990F6F" w:rsidRPr="003D15DE">
        <w:rPr>
          <w:szCs w:val="24"/>
        </w:rPr>
        <w:t xml:space="preserve">vietos veiklos grupės </w:t>
      </w:r>
      <w:r w:rsidR="00990F6F" w:rsidRPr="00554418">
        <w:rPr>
          <w:szCs w:val="24"/>
        </w:rPr>
        <w:t>„Švenčionių partnerystė“</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990F6F" w:rsidRPr="003D15DE">
        <w:rPr>
          <w:szCs w:val="24"/>
        </w:rPr>
        <w:t>„</w:t>
      </w:r>
      <w:r w:rsidR="00990F6F" w:rsidRPr="00554418">
        <w:rPr>
          <w:szCs w:val="24"/>
        </w:rPr>
        <w:t>Švenčionių rajono vietos veiklos grupės „Švenčionių partnerystė“ teritorijos 2015–2023 m. vietos plėtros strategija“</w:t>
      </w:r>
      <w:r w:rsidR="001A60CE" w:rsidRPr="00A118D2">
        <w:rPr>
          <w:szCs w:val="24"/>
        </w:rPr>
        <w:t xml:space="preserve"> prioriteto </w:t>
      </w:r>
      <w:r w:rsidR="00990F6F">
        <w:rPr>
          <w:szCs w:val="24"/>
        </w:rPr>
        <w:t xml:space="preserve">Nr. II </w:t>
      </w:r>
      <w:r w:rsidR="00990F6F" w:rsidRPr="003D15DE">
        <w:rPr>
          <w:szCs w:val="24"/>
        </w:rPr>
        <w:t>„</w:t>
      </w:r>
      <w:r w:rsidR="00990F6F">
        <w:rPr>
          <w:szCs w:val="24"/>
        </w:rPr>
        <w:t>Socialinės ir ekonominės veiklos plėtra, skatinant bendruomeniškumą, mažinant socialinę atskirtį</w:t>
      </w:r>
      <w:r w:rsidR="00990F6F" w:rsidRPr="003D15DE">
        <w:rPr>
          <w:szCs w:val="24"/>
        </w:rPr>
        <w:t>“ priemonės „</w:t>
      </w:r>
      <w:r w:rsidR="00990F6F" w:rsidRPr="00611EB9">
        <w:rPr>
          <w:rFonts w:eastAsia="Calibri"/>
        </w:rPr>
        <w:t>Pagrindinės paslaugos ir kaimų atnaujinimas kaimo vietovėse</w:t>
      </w:r>
      <w:r w:rsidR="00990F6F" w:rsidRPr="003D15DE">
        <w:rPr>
          <w:szCs w:val="24"/>
        </w:rPr>
        <w:t xml:space="preserve">“ veiklos sritį Nr. </w:t>
      </w:r>
      <w:r w:rsidR="00990F6F">
        <w:rPr>
          <w:szCs w:val="24"/>
        </w:rPr>
        <w:t>1</w:t>
      </w:r>
      <w:r w:rsidR="00990F6F" w:rsidRPr="003D15DE">
        <w:rPr>
          <w:szCs w:val="24"/>
        </w:rPr>
        <w:t xml:space="preserve"> „</w:t>
      </w:r>
      <w:r w:rsidR="00990F6F" w:rsidRPr="00611EB9">
        <w:rPr>
          <w:rFonts w:eastAsia="Calibri"/>
        </w:rPr>
        <w:t>Parama investicijoms į visų rūšių mažos apimties infras</w:t>
      </w:r>
      <w:r w:rsidR="00990F6F">
        <w:rPr>
          <w:rFonts w:eastAsia="Calibri"/>
        </w:rPr>
        <w:t>truktūrą (reglamentuoja KPP)“, LEADER-19.2-7.2</w:t>
      </w:r>
      <w:r w:rsidR="00990F6F" w:rsidRPr="003D15DE">
        <w:rPr>
          <w:szCs w:val="24"/>
        </w:rPr>
        <w:t>“</w:t>
      </w:r>
      <w:r w:rsidR="00990F6F">
        <w:rPr>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990F6F" w:rsidRPr="006614B6">
        <w:rPr>
          <w:color w:val="000000"/>
          <w:lang w:eastAsia="lt-LT"/>
        </w:rPr>
        <w:t xml:space="preserve">Švenčionių rajono vietos </w:t>
      </w:r>
      <w:r w:rsidR="00990F6F" w:rsidRPr="006614B6">
        <w:rPr>
          <w:color w:val="000000"/>
          <w:lang w:eastAsia="lt-LT"/>
        </w:rPr>
        <w:lastRenderedPageBreak/>
        <w:t xml:space="preserve">veiklos grupės Švenčionių partnerystė“ </w:t>
      </w:r>
      <w:r w:rsidR="00990F6F">
        <w:rPr>
          <w:szCs w:val="24"/>
        </w:rPr>
        <w:t>valdybos</w:t>
      </w:r>
      <w:r w:rsidR="00990F6F" w:rsidRPr="003D15DE">
        <w:rPr>
          <w:szCs w:val="24"/>
        </w:rPr>
        <w:t xml:space="preserve"> </w:t>
      </w:r>
      <w:r w:rsidR="00990F6F">
        <w:rPr>
          <w:szCs w:val="24"/>
        </w:rPr>
        <w:t>2018</w:t>
      </w:r>
      <w:r w:rsidR="00990F6F" w:rsidRPr="003D15DE">
        <w:rPr>
          <w:szCs w:val="24"/>
        </w:rPr>
        <w:t xml:space="preserve"> m. </w:t>
      </w:r>
      <w:r w:rsidR="00F16D67">
        <w:rPr>
          <w:szCs w:val="24"/>
        </w:rPr>
        <w:t>ru</w:t>
      </w:r>
      <w:r w:rsidR="000E7B55">
        <w:rPr>
          <w:szCs w:val="24"/>
        </w:rPr>
        <w:t>gsėjo 14</w:t>
      </w:r>
      <w:r w:rsidR="00990F6F" w:rsidRPr="003D15DE">
        <w:rPr>
          <w:szCs w:val="24"/>
        </w:rPr>
        <w:t xml:space="preserve"> d. sprendimu Nr. </w:t>
      </w:r>
      <w:r w:rsidR="000E7B55">
        <w:rPr>
          <w:szCs w:val="24"/>
        </w:rPr>
        <w:t>7</w:t>
      </w:r>
      <w:r w:rsidR="00990F6F" w:rsidRPr="003D15DE">
        <w:rPr>
          <w:szCs w:val="24"/>
        </w:rPr>
        <w:t xml:space="preserve"> </w:t>
      </w:r>
      <w:r w:rsidR="00990F6F" w:rsidRPr="003D15DE">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124D118F"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lastRenderedPageBreak/>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w:t>
      </w:r>
      <w:r w:rsidR="00B84813" w:rsidRPr="00A118D2">
        <w:rPr>
          <w:color w:val="000000"/>
          <w:lang w:val="lt-LT"/>
        </w:rPr>
        <w:lastRenderedPageBreak/>
        <w:t>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26D51809"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A93A09">
        <w:rPr>
          <w:lang w:val="lt-LT"/>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5807CE09"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9"/>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0"/>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1"/>
      </w:r>
    </w:p>
    <w:p w14:paraId="2DF2B8E9" w14:textId="7AB34806"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r w:rsidR="00A93A09">
        <w:rPr>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w:t>
      </w:r>
      <w:r w:rsidR="00A4005D" w:rsidRPr="00A118D2">
        <w:lastRenderedPageBreak/>
        <w:t>projektas negali būti įgyvendintas arba negali būti užtikrinta vietos projekto kontrolė vietos projekto kontrolės laikotarpiu</w:t>
      </w:r>
      <w:r w:rsidR="00C8638D" w:rsidRPr="00A118D2">
        <w:rPr>
          <w:rStyle w:val="Puslapioinaosnuoroda"/>
        </w:rPr>
        <w:footnoteReference w:id="12"/>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3"/>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566D2479"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4"/>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5"/>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6"/>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lastRenderedPageBreak/>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17"/>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8"/>
      </w:r>
      <w:r w:rsidRPr="00A118D2">
        <w:t>.</w:t>
      </w:r>
      <w:r w:rsidRPr="00A118D2">
        <w:rPr>
          <w:rStyle w:val="Puslapioinaosnuoroda"/>
        </w:rPr>
        <w:footnoteReference w:id="19"/>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0"/>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341D1963"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lastRenderedPageBreak/>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1"/>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2"/>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w:t>
      </w:r>
      <w:r w:rsidR="00993A49" w:rsidRPr="00A118D2">
        <w:rPr>
          <w:lang w:val="lt-LT"/>
        </w:rPr>
        <w:lastRenderedPageBreak/>
        <w:t xml:space="preserve">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lastRenderedPageBreak/>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3"/>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4"/>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25"/>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6"/>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1AF09" w14:textId="77777777" w:rsidR="00D22AAD" w:rsidRDefault="00D22AAD">
      <w:r>
        <w:separator/>
      </w:r>
    </w:p>
  </w:endnote>
  <w:endnote w:type="continuationSeparator" w:id="0">
    <w:p w14:paraId="04DA3333" w14:textId="77777777" w:rsidR="00D22AAD" w:rsidRDefault="00D2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E8083" w14:textId="77777777" w:rsidR="00D22AAD" w:rsidRDefault="00D22AAD">
      <w:r>
        <w:separator/>
      </w:r>
    </w:p>
  </w:footnote>
  <w:footnote w:type="continuationSeparator" w:id="0">
    <w:p w14:paraId="0B4D8E6E" w14:textId="77777777" w:rsidR="00D22AAD" w:rsidRDefault="00D22AAD">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0">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1">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2">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3">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4">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5">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6">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7">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18">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9">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0">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1">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2">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3">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4">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5">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26">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03C032BA"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4D482F">
      <w:rPr>
        <w:rStyle w:val="Puslapionumeris"/>
        <w:rFonts w:ascii="Times New Roman" w:hAnsi="Times New Roman"/>
        <w:noProof/>
      </w:rPr>
      <w:t>9</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B55"/>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6D2A"/>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2F"/>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6B3C"/>
    <w:rsid w:val="0051763C"/>
    <w:rsid w:val="00520499"/>
    <w:rsid w:val="0052089C"/>
    <w:rsid w:val="0052184C"/>
    <w:rsid w:val="00522283"/>
    <w:rsid w:val="00522A08"/>
    <w:rsid w:val="00522B7B"/>
    <w:rsid w:val="00523B91"/>
    <w:rsid w:val="00524001"/>
    <w:rsid w:val="005252EC"/>
    <w:rsid w:val="00525832"/>
    <w:rsid w:val="00525A5B"/>
    <w:rsid w:val="00527DF6"/>
    <w:rsid w:val="00531C6C"/>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5C27"/>
    <w:rsid w:val="0085747D"/>
    <w:rsid w:val="0085780B"/>
    <w:rsid w:val="00857DB8"/>
    <w:rsid w:val="00857E1E"/>
    <w:rsid w:val="00860BA1"/>
    <w:rsid w:val="00861C14"/>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B83"/>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4FEF"/>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5CA"/>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631"/>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0F6F"/>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1705"/>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3A09"/>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C44"/>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AAD"/>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720"/>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465C"/>
    <w:rsid w:val="00EA5079"/>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67"/>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0E"/>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C35AFF7-7081-4AC5-997F-3727DAC8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4388</Words>
  <Characters>25013</Characters>
  <Application>Microsoft Office Word</Application>
  <DocSecurity>0</DocSecurity>
  <Lines>208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admin</cp:lastModifiedBy>
  <cp:revision>5</cp:revision>
  <cp:lastPrinted>2009-04-27T09:33:00Z</cp:lastPrinted>
  <dcterms:created xsi:type="dcterms:W3CDTF">2018-07-18T07:22:00Z</dcterms:created>
  <dcterms:modified xsi:type="dcterms:W3CDTF">2018-09-17T11:59:00Z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